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3A58A3">
        <w:trPr>
          <w:cantSplit/>
          <w:trHeight w:val="2267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70" cy="97028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8A3" w:rsidRDefault="003A58A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0"/>
                      <wp:wrapNone/>
                      <wp:docPr id="2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06D4D" id="Line 16" o:spid="_x0000_s1026" style="position:absolute;flip:y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" strokeweight="3pt"/>
                  </w:pict>
                </mc:Fallback>
              </mc:AlternateContent>
            </w:r>
          </w:p>
        </w:tc>
      </w:tr>
      <w:tr w:rsidR="003A58A3" w:rsidRPr="001A7BEB">
        <w:trPr>
          <w:cantSplit/>
          <w:trHeight w:val="314"/>
        </w:trPr>
        <w:tc>
          <w:tcPr>
            <w:tcW w:w="9581" w:type="dxa"/>
            <w:vAlign w:val="center"/>
          </w:tcPr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Осипенко, д. 39 а, г. Дальнегорск, Приморский край, 692441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  <w:t>тел. (42373)3-27-35</w:t>
            </w:r>
          </w:p>
          <w:p w:rsidR="003A58A3" w:rsidRDefault="00CF35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3A58A3" w:rsidRDefault="00CF351E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3A58A3" w:rsidRDefault="00CF351E" w:rsidP="003046B7">
      <w:pPr>
        <w:suppressAutoHyphens/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экспертно-аналитического мероприятия по проверке годового отчёта о ходе реализации и оценке эффективности реализации</w:t>
      </w:r>
      <w:r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  <w:bookmarkStart w:id="0" w:name="_Hlk129597074"/>
      <w:r w:rsidR="000E18D8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 2023 год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A58A3" w:rsidRDefault="0004297E" w:rsidP="003046B7">
      <w:pPr>
        <w:suppressAutoHyphens/>
        <w:spacing w:before="120"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50B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2024 года</w:t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F351E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E18D8">
        <w:rPr>
          <w:rFonts w:ascii="Times New Roman" w:eastAsia="Times New Roman" w:hAnsi="Times New Roman"/>
          <w:sz w:val="26"/>
          <w:szCs w:val="26"/>
          <w:lang w:eastAsia="ru-RU"/>
        </w:rPr>
        <w:t>30</w:t>
      </w:r>
    </w:p>
    <w:p w:rsidR="003A58A3" w:rsidRDefault="00CF351E" w:rsidP="003046B7">
      <w:pPr>
        <w:pStyle w:val="a"/>
        <w:suppressAutoHyphens/>
      </w:pPr>
      <w:r>
        <w:t>ОБЩИЕ ПОЛОЖЕНИЯ</w:t>
      </w:r>
    </w:p>
    <w:p w:rsidR="003A58A3" w:rsidRDefault="00CF351E" w:rsidP="003046B7">
      <w:pPr>
        <w:pStyle w:val="af1"/>
        <w:numPr>
          <w:ilvl w:val="1"/>
          <w:numId w:val="4"/>
        </w:numPr>
        <w:suppressAutoHyphens/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:rsidR="003A58A3" w:rsidRPr="00AB3A15" w:rsidRDefault="00CF351E" w:rsidP="003046B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B3A1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Настоящее заключение Контрольно-счётной палаты Дальнегорского городского округа (далее – КСП ДГО или Контрольно-счётная палата) по проверке годового отчёта о ходе реализации и оценке эффективности реализации </w:t>
      </w:r>
      <w:r w:rsidRPr="00AB3A15">
        <w:rPr>
          <w:rFonts w:ascii="Times New Roman" w:hAnsi="Times New Roman"/>
          <w:spacing w:val="-4"/>
          <w:sz w:val="26"/>
          <w:szCs w:val="26"/>
        </w:rPr>
        <w:t xml:space="preserve">Муниципальной программы </w:t>
      </w:r>
      <w:r w:rsidR="000E18D8">
        <w:rPr>
          <w:rFonts w:ascii="Times New Roman" w:hAnsi="Times New Roman"/>
          <w:spacing w:val="-4"/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Pr="00AB3A1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B3A1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2023 год (далее – Программа, Муниципальная программа или МП) подготовлено в соответствии:</w:t>
      </w:r>
      <w:r w:rsidRPr="00AB3A15">
        <w:rPr>
          <w:rFonts w:ascii="Times New Roman" w:hAnsi="Times New Roman"/>
          <w:spacing w:val="-4"/>
          <w:sz w:val="26"/>
          <w:szCs w:val="26"/>
        </w:rPr>
        <w:t xml:space="preserve"> с пунктом 2 статьи 157 Бюджетного кодекса Российской Федерации, </w:t>
      </w:r>
      <w:r w:rsidRPr="00AB3A15">
        <w:rPr>
          <w:rFonts w:ascii="Times New Roman" w:eastAsia="Times New Roman" w:hAnsi="Times New Roman"/>
          <w:spacing w:val="-4"/>
          <w:sz w:val="26"/>
          <w:szCs w:val="26"/>
        </w:rPr>
        <w:t>Федерального закона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</w:t>
      </w:r>
      <w:r w:rsidR="00AB3A15">
        <w:rPr>
          <w:rFonts w:ascii="Times New Roman" w:eastAsia="Times New Roman" w:hAnsi="Times New Roman"/>
          <w:spacing w:val="-4"/>
          <w:sz w:val="26"/>
          <w:szCs w:val="26"/>
        </w:rPr>
        <w:t>ением Думы ДГО от 20.08.2021 г.</w:t>
      </w:r>
      <w:r w:rsidR="00AB3A15">
        <w:rPr>
          <w:rFonts w:ascii="Times New Roman" w:eastAsia="Times New Roman" w:hAnsi="Times New Roman"/>
          <w:spacing w:val="-4"/>
          <w:sz w:val="26"/>
          <w:szCs w:val="26"/>
        </w:rPr>
        <w:br/>
      </w:r>
      <w:r w:rsidRPr="00AB3A15">
        <w:rPr>
          <w:rFonts w:ascii="Times New Roman" w:eastAsia="Times New Roman" w:hAnsi="Times New Roman"/>
          <w:spacing w:val="-4"/>
          <w:sz w:val="26"/>
          <w:szCs w:val="26"/>
        </w:rPr>
        <w:t>№ 648,</w:t>
      </w:r>
      <w:r w:rsidRPr="00AB3A1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Стандартом внешнего муниципального финансового контроля «Общие правила проведения экспертно-аналитических мероприятий», утверждённым распоряжением председателя Контрольно-счётной </w:t>
      </w:r>
      <w:r w:rsidR="00AB3A15" w:rsidRPr="00AB3A1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палаты </w:t>
      </w:r>
      <w:r w:rsidRPr="00AB3A1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от 14.01.2022 г. № 3.</w:t>
      </w:r>
    </w:p>
    <w:p w:rsidR="00B124BE" w:rsidRDefault="00CF351E" w:rsidP="003046B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Экспертно-аналитическое мероприятие проведено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утверждённо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распоряжением председателя КСП ДГО от 28.12.2023 г. № 100 План</w:t>
      </w:r>
      <w:r w:rsidR="00BB0A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2024 год в соответствии с пункт</w:t>
      </w:r>
      <w:r w:rsid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71F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и распоряжения председателя Контрольно-счётной палаты ДГО от </w:t>
      </w:r>
      <w:r w:rsidR="00C50BA1">
        <w:rPr>
          <w:rFonts w:ascii="Times New Roman" w:eastAsia="Times New Roman" w:hAnsi="Times New Roman"/>
          <w:sz w:val="26"/>
          <w:szCs w:val="26"/>
        </w:rPr>
        <w:t>2</w:t>
      </w:r>
      <w:r w:rsidR="00AB3A15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AB3A15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.2024 г. № </w:t>
      </w:r>
      <w:r w:rsidR="00AB3A15">
        <w:rPr>
          <w:rFonts w:ascii="Times New Roman" w:eastAsia="Times New Roman" w:hAnsi="Times New Roman"/>
          <w:sz w:val="26"/>
          <w:szCs w:val="26"/>
        </w:rPr>
        <w:t>24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A58A3" w:rsidRDefault="00B124BE" w:rsidP="003046B7">
      <w:pPr>
        <w:suppressAutoHyphens/>
        <w:spacing w:before="12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124BE">
        <w:rPr>
          <w:rFonts w:ascii="Times New Roman" w:eastAsia="Times New Roman" w:hAnsi="Times New Roman"/>
          <w:b/>
          <w:sz w:val="26"/>
          <w:szCs w:val="26"/>
        </w:rPr>
        <w:t xml:space="preserve">Карта – № </w:t>
      </w:r>
      <w:r w:rsidR="000E18D8">
        <w:rPr>
          <w:rFonts w:ascii="Times New Roman" w:eastAsia="Times New Roman" w:hAnsi="Times New Roman"/>
          <w:b/>
          <w:sz w:val="26"/>
          <w:szCs w:val="26"/>
        </w:rPr>
        <w:t>31</w:t>
      </w:r>
      <w:r w:rsidRPr="00B124BE">
        <w:rPr>
          <w:rFonts w:ascii="Times New Roman" w:eastAsia="Times New Roman" w:hAnsi="Times New Roman"/>
          <w:b/>
          <w:sz w:val="26"/>
          <w:szCs w:val="26"/>
        </w:rPr>
        <w:t>.</w:t>
      </w:r>
      <w:r w:rsidR="00CF351E">
        <w:rPr>
          <w:rFonts w:ascii="Times New Roman" w:eastAsia="Times New Roman" w:hAnsi="Times New Roman"/>
          <w:sz w:val="26"/>
          <w:szCs w:val="26"/>
        </w:rPr>
        <w:br w:type="page" w:clear="all"/>
      </w:r>
    </w:p>
    <w:p w:rsidR="003A58A3" w:rsidRDefault="00CF351E" w:rsidP="003046B7">
      <w:pPr>
        <w:pStyle w:val="af1"/>
        <w:numPr>
          <w:ilvl w:val="1"/>
          <w:numId w:val="4"/>
        </w:numPr>
        <w:suppressAutoHyphens/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 экспертно-аналитического мероприятия</w:t>
      </w:r>
    </w:p>
    <w:p w:rsidR="003A58A3" w:rsidRDefault="00CF351E" w:rsidP="003046B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2023 год, проведён:</w:t>
      </w:r>
    </w:p>
    <w:p w:rsidR="003A58A3" w:rsidRDefault="00CF351E" w:rsidP="003046B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 обеспечения фактически произведённых затрат на реализацию программы;</w:t>
      </w:r>
    </w:p>
    <w:p w:rsidR="003A58A3" w:rsidRDefault="00CF351E" w:rsidP="003046B7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отчёта ответственного исполнителя по исполнению муниципальной программы.</w:t>
      </w:r>
    </w:p>
    <w:p w:rsidR="003A58A3" w:rsidRDefault="00CF351E" w:rsidP="003046B7">
      <w:pPr>
        <w:pStyle w:val="js-clipboard-title"/>
        <w:widowControl w:val="0"/>
        <w:shd w:val="clear" w:color="auto" w:fill="FFFFFF"/>
        <w:tabs>
          <w:tab w:val="left" w:pos="567"/>
        </w:tabs>
        <w:suppressAutoHyphens/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Объект проверки</w:t>
      </w:r>
      <w:r>
        <w:rPr>
          <w:sz w:val="26"/>
          <w:szCs w:val="26"/>
        </w:rPr>
        <w:t xml:space="preserve"> – </w:t>
      </w:r>
      <w:bookmarkStart w:id="1" w:name="_Hlk132282308"/>
      <w:r w:rsidR="000E18D8">
        <w:rPr>
          <w:sz w:val="26"/>
          <w:szCs w:val="26"/>
        </w:rPr>
        <w:t xml:space="preserve">Управление муниципального имущества администрации Дальнегорского городского округа </w:t>
      </w:r>
      <w:r w:rsidR="000E18D8" w:rsidRPr="007743F2">
        <w:rPr>
          <w:sz w:val="26"/>
          <w:szCs w:val="26"/>
        </w:rPr>
        <w:t>(далее – Ответственный исполнитель</w:t>
      </w:r>
      <w:r w:rsidR="000E18D8">
        <w:rPr>
          <w:sz w:val="26"/>
          <w:szCs w:val="26"/>
        </w:rPr>
        <w:t>, УМИ АДГО</w:t>
      </w:r>
      <w:r w:rsidR="000E18D8" w:rsidRPr="007743F2">
        <w:rPr>
          <w:sz w:val="26"/>
          <w:szCs w:val="26"/>
        </w:rPr>
        <w:t>)</w:t>
      </w:r>
      <w:bookmarkEnd w:id="1"/>
      <w:r>
        <w:rPr>
          <w:sz w:val="26"/>
          <w:szCs w:val="26"/>
        </w:rPr>
        <w:t>.</w:t>
      </w:r>
    </w:p>
    <w:p w:rsidR="003A58A3" w:rsidRPr="000E18D8" w:rsidRDefault="00CF351E" w:rsidP="003046B7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проверки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0E18D8">
        <w:rPr>
          <w:rFonts w:ascii="Times New Roman" w:hAnsi="Times New Roman"/>
          <w:sz w:val="26"/>
          <w:szCs w:val="26"/>
        </w:rPr>
        <w:t xml:space="preserve">годовой отчёт о ходе реализации и оценка эффективности реализации муниципальной программы </w:t>
      </w:r>
      <w:r w:rsidR="000E18D8" w:rsidRPr="000E18D8">
        <w:rPr>
          <w:rFonts w:ascii="Times New Roman" w:hAnsi="Times New Roman"/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Pr="000E18D8">
        <w:rPr>
          <w:rFonts w:ascii="Times New Roman" w:hAnsi="Times New Roman"/>
          <w:sz w:val="26"/>
          <w:szCs w:val="26"/>
        </w:rPr>
        <w:t xml:space="preserve"> за 2023 год (далее – Годовой отчёт).</w:t>
      </w:r>
    </w:p>
    <w:p w:rsidR="003A58A3" w:rsidRPr="001F55DA" w:rsidRDefault="00CF351E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Исследуемый период</w:t>
      </w:r>
      <w:r>
        <w:rPr>
          <w:sz w:val="26"/>
          <w:szCs w:val="26"/>
        </w:rPr>
        <w:t xml:space="preserve"> – 2023 год.</w:t>
      </w:r>
    </w:p>
    <w:p w:rsidR="003A58A3" w:rsidRPr="000E18D8" w:rsidRDefault="00CF351E" w:rsidP="003046B7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>
        <w:rPr>
          <w:rFonts w:ascii="Times New Roman" w:hAnsi="Times New Roman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>осуществление экспертизы годового отчёта ответственного исполнителя по исполнению м</w:t>
      </w:r>
      <w:r w:rsidRPr="000E18D8">
        <w:rPr>
          <w:rFonts w:ascii="Times New Roman" w:hAnsi="Times New Roman"/>
          <w:sz w:val="26"/>
          <w:szCs w:val="26"/>
        </w:rPr>
        <w:t xml:space="preserve">униципальной программы </w:t>
      </w:r>
      <w:r w:rsidR="000E18D8" w:rsidRPr="000E18D8">
        <w:rPr>
          <w:rFonts w:ascii="Times New Roman" w:hAnsi="Times New Roman"/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Pr="000E18D8">
        <w:rPr>
          <w:rFonts w:ascii="Times New Roman" w:hAnsi="Times New Roman"/>
          <w:b/>
          <w:sz w:val="24"/>
          <w:szCs w:val="24"/>
        </w:rPr>
        <w:t xml:space="preserve"> 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>за 2023 год.</w:t>
      </w:r>
    </w:p>
    <w:p w:rsidR="003A58A3" w:rsidRPr="000E18D8" w:rsidRDefault="00CF351E" w:rsidP="003046B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проведения экспертно-аналитического мероприятия: с </w:t>
      </w:r>
      <w:r w:rsidR="00AB3A15" w:rsidRPr="000E18D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E18D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0BA1" w:rsidRPr="000E18D8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 по </w:t>
      </w:r>
      <w:r w:rsidR="0004297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0BA1" w:rsidRPr="000E18D8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0E18D8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года.</w:t>
      </w:r>
    </w:p>
    <w:p w:rsidR="003A58A3" w:rsidRDefault="00CF351E" w:rsidP="003046B7">
      <w:pPr>
        <w:pStyle w:val="a"/>
        <w:suppressAutoHyphens/>
      </w:pPr>
      <w:r>
        <w:t>АНАЛИТИЧЕСКАЯ ЧАСТЬ</w:t>
      </w:r>
    </w:p>
    <w:p w:rsidR="003A58A3" w:rsidRDefault="00CF351E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заключения по результатам экспертно-аналитического мероприятия Годового отчёта МП использовались материалы, предоставленные администрацией Дальнегорского городского округа (далее – ДГО) и материалы, размещённые в свободном доступе на официальном сайте Дальнегорского городского округа в сети «Интернет»: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 xml:space="preserve">Годовой отчёт о ходе реализации и оценка эффективности реализации муниципальной программы </w:t>
      </w:r>
      <w:r w:rsidR="000E18D8" w:rsidRPr="000E18D8">
        <w:rPr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Pr="000E18D8">
        <w:rPr>
          <w:sz w:val="26"/>
          <w:szCs w:val="26"/>
        </w:rPr>
        <w:t xml:space="preserve"> за 2023 год;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>Информация о степени выполнения подпрограмм и отдельных мероприятий Муниципальной программы за 2023 год (форма 9);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>Отчёт об использовании бюджетных ассигнований бюджета Дальнегорского городского округа на реализацию Муниципальной программы за 202</w:t>
      </w:r>
      <w:r w:rsidRPr="000E18D8">
        <w:rPr>
          <w:sz w:val="26"/>
          <w:szCs w:val="26"/>
          <w:lang w:val="en-US"/>
        </w:rPr>
        <w:t>3</w:t>
      </w:r>
      <w:r w:rsidRPr="000E18D8">
        <w:rPr>
          <w:sz w:val="26"/>
          <w:szCs w:val="26"/>
        </w:rPr>
        <w:t xml:space="preserve"> год (форма 10);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>Отчёт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за 2023 год (форма 11);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>Информация о расходовании бюджетных и внебюджетных средств на реализацию Муниципальной программы за 202</w:t>
      </w:r>
      <w:r w:rsidRPr="000E18D8">
        <w:rPr>
          <w:sz w:val="26"/>
          <w:szCs w:val="26"/>
          <w:lang w:val="en-US"/>
        </w:rPr>
        <w:t>3</w:t>
      </w:r>
      <w:r w:rsidRPr="000E18D8">
        <w:rPr>
          <w:sz w:val="26"/>
          <w:szCs w:val="26"/>
        </w:rPr>
        <w:t xml:space="preserve"> год (форма 12);</w:t>
      </w:r>
    </w:p>
    <w:p w:rsidR="003A58A3" w:rsidRPr="000E18D8" w:rsidRDefault="00CF351E" w:rsidP="003046B7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0E18D8">
        <w:rPr>
          <w:sz w:val="26"/>
          <w:szCs w:val="26"/>
        </w:rPr>
        <w:t>Сведения о достижении значений индикаторов (показателей) Муниципальной программы за 2023 год (Форма 13).</w:t>
      </w:r>
    </w:p>
    <w:p w:rsidR="003A58A3" w:rsidRDefault="00CF351E" w:rsidP="003046B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 w:clear="all"/>
      </w:r>
    </w:p>
    <w:p w:rsidR="003A58A3" w:rsidRDefault="00CF351E" w:rsidP="003046B7">
      <w:pPr>
        <w:pStyle w:val="ConsPlusNormal"/>
        <w:numPr>
          <w:ilvl w:val="1"/>
          <w:numId w:val="3"/>
        </w:numPr>
        <w:tabs>
          <w:tab w:val="left" w:pos="1134"/>
        </w:tabs>
        <w:suppressAutoHyphens/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произведённых затрат на её реализацию.</w:t>
      </w:r>
    </w:p>
    <w:p w:rsidR="003A58A3" w:rsidRDefault="00CF351E" w:rsidP="003046B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:rsidR="003A58A3" w:rsidRDefault="00CF351E" w:rsidP="003046B7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Дальнегорского городского округа от 31.07.2018 года № 510-па утверждён перечень муниципальных программ Дальнегорского городского округа, реализация которых планируется в 2023 году (далее – Перечень). Постановлениями </w:t>
      </w:r>
      <w:r>
        <w:rPr>
          <w:rFonts w:ascii="Times New Roman" w:hAnsi="Times New Roman"/>
          <w:sz w:val="26"/>
          <w:szCs w:val="26"/>
        </w:rPr>
        <w:t>от 24.08.2018 № 582-па, от 31.10.2018 № 693-па, от 11.02.2019 № 92-па, от 27.02.2019 № 126-па, от 09.04.2019 № 234-па, от 13.05.2019 № 296-па, от 01.08.2019</w:t>
      </w:r>
      <w:r>
        <w:rPr>
          <w:rFonts w:ascii="Times New Roman" w:hAnsi="Times New Roman"/>
          <w:sz w:val="26"/>
          <w:szCs w:val="26"/>
        </w:rPr>
        <w:br/>
        <w:t xml:space="preserve">№ 610-па, от 28.10.2019 № 904-па,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>
        <w:rPr>
          <w:rFonts w:ascii="Times New Roman" w:hAnsi="Times New Roman"/>
          <w:sz w:val="26"/>
          <w:szCs w:val="26"/>
        </w:rPr>
        <w:t xml:space="preserve"> от 31.01.2020 № 67-па,</w:t>
      </w:r>
      <w:r>
        <w:rPr>
          <w:rFonts w:ascii="Times New Roman" w:hAnsi="Times New Roman"/>
          <w:sz w:val="26"/>
          <w:szCs w:val="26"/>
        </w:rPr>
        <w:br/>
        <w:t>от 25.02.2020 № 166-па,от 15.06.2020 № 512-па, от 13.07.2020 № 634-па, от 31.07.2020</w:t>
      </w:r>
      <w:r>
        <w:rPr>
          <w:rFonts w:ascii="Times New Roman" w:hAnsi="Times New Roman"/>
          <w:sz w:val="26"/>
          <w:szCs w:val="26"/>
        </w:rPr>
        <w:br/>
        <w:t xml:space="preserve">№ 674-па,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>
        <w:rPr>
          <w:rFonts w:ascii="Times New Roman" w:hAnsi="Times New Roman"/>
          <w:sz w:val="26"/>
          <w:szCs w:val="26"/>
        </w:rPr>
        <w:t xml:space="preserve"> от 20.11.2020 № 1120-па, от 24.11.2020 №1155-па,</w:t>
      </w:r>
      <w:r>
        <w:rPr>
          <w:rFonts w:ascii="Times New Roman" w:hAnsi="Times New Roman"/>
          <w:sz w:val="26"/>
          <w:szCs w:val="26"/>
        </w:rPr>
        <w:br/>
        <w:t>от 14.12.2020 № 1213-па, от 23.04.2021 № 371-па, от 21.05.2021 № 482-па, от 28.05.2021 № 506-па, от 19.07.2021 № 692-па, от 30.08.2021 № 850-па, от 11.10.2021 № 1044-па,</w:t>
      </w:r>
      <w:r>
        <w:rPr>
          <w:rFonts w:ascii="Times New Roman" w:hAnsi="Times New Roman"/>
          <w:sz w:val="26"/>
          <w:szCs w:val="26"/>
        </w:rPr>
        <w:br/>
        <w:t>от 02.11.2021 № 1165-па, от 30.07.2021 № 738-па, от 29.11.2021 № 1256-па, от 07.02.2022 № 135-па, от 15.02.2022 № 178-па, от 11.03.2022 № 293-па, от 04.04.2022 № 384-па,</w:t>
      </w:r>
      <w:r>
        <w:rPr>
          <w:rFonts w:ascii="Times New Roman" w:hAnsi="Times New Roman"/>
          <w:sz w:val="26"/>
          <w:szCs w:val="26"/>
        </w:rPr>
        <w:br/>
        <w:t>от 06.05.2022№ 547-па, 16.05.2022 № 576-па; от 22.06.2022 № 845-па, от 06.07.2022</w:t>
      </w:r>
      <w:r>
        <w:rPr>
          <w:rFonts w:ascii="Times New Roman" w:hAnsi="Times New Roman"/>
          <w:sz w:val="26"/>
          <w:szCs w:val="26"/>
        </w:rPr>
        <w:br/>
        <w:t>№ 922-па, от 27.07.2022 № 1049-па, от 16.08.2022 № 1145-па, от 12.12.2022  № 1696-па,</w:t>
      </w:r>
      <w:r>
        <w:rPr>
          <w:rFonts w:ascii="Times New Roman" w:hAnsi="Times New Roman"/>
          <w:sz w:val="26"/>
          <w:szCs w:val="26"/>
        </w:rPr>
        <w:br/>
        <w:t>от 20.12.2022 № 1073-па, от 27.01.2023 № 68-па, от 07.02.2023 № 121-па, от 16.03.2023</w:t>
      </w:r>
      <w:r>
        <w:rPr>
          <w:rFonts w:ascii="Times New Roman" w:hAnsi="Times New Roman"/>
          <w:sz w:val="26"/>
          <w:szCs w:val="26"/>
        </w:rPr>
        <w:br/>
        <w:t xml:space="preserve">№ 261-па, от 24.04.2023 № 411-па, от 10.05.2023 № 489-па, от 31.08.2023 № 1218-па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внесены изменения в вышеназванный Перечень.</w:t>
      </w:r>
    </w:p>
    <w:p w:rsidR="006445BF" w:rsidRPr="00C45964" w:rsidRDefault="006445BF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 w:rsidRPr="00C45964">
        <w:rPr>
          <w:sz w:val="26"/>
          <w:szCs w:val="26"/>
        </w:rPr>
        <w:t xml:space="preserve">Муниципальная программа утверждена Постановлением администрации Дальнегорского городского округа от </w:t>
      </w:r>
      <w:r w:rsidR="000E18D8" w:rsidRPr="00C45964">
        <w:rPr>
          <w:sz w:val="26"/>
          <w:szCs w:val="26"/>
        </w:rPr>
        <w:t>17</w:t>
      </w:r>
      <w:r w:rsidRPr="00C45964">
        <w:rPr>
          <w:sz w:val="26"/>
          <w:szCs w:val="26"/>
        </w:rPr>
        <w:t>.1</w:t>
      </w:r>
      <w:r w:rsidR="000E18D8" w:rsidRPr="00C45964">
        <w:rPr>
          <w:sz w:val="26"/>
          <w:szCs w:val="26"/>
        </w:rPr>
        <w:t>2</w:t>
      </w:r>
      <w:r w:rsidRPr="00C45964">
        <w:rPr>
          <w:sz w:val="26"/>
          <w:szCs w:val="26"/>
        </w:rPr>
        <w:t>.20</w:t>
      </w:r>
      <w:r w:rsidR="000E18D8" w:rsidRPr="00C45964">
        <w:rPr>
          <w:sz w:val="26"/>
          <w:szCs w:val="26"/>
        </w:rPr>
        <w:t>20</w:t>
      </w:r>
      <w:r w:rsidRPr="00C45964">
        <w:rPr>
          <w:sz w:val="26"/>
          <w:szCs w:val="26"/>
        </w:rPr>
        <w:t xml:space="preserve"> г. № </w:t>
      </w:r>
      <w:r w:rsidR="000E18D8" w:rsidRPr="00C45964">
        <w:rPr>
          <w:sz w:val="26"/>
          <w:szCs w:val="26"/>
        </w:rPr>
        <w:t>1</w:t>
      </w:r>
      <w:r w:rsidR="00C45964" w:rsidRPr="00C45964">
        <w:rPr>
          <w:sz w:val="26"/>
          <w:szCs w:val="26"/>
        </w:rPr>
        <w:t> 2</w:t>
      </w:r>
      <w:r w:rsidR="000E18D8" w:rsidRPr="00C45964">
        <w:rPr>
          <w:sz w:val="26"/>
          <w:szCs w:val="26"/>
        </w:rPr>
        <w:t>26</w:t>
      </w:r>
      <w:r w:rsidRPr="00C45964">
        <w:rPr>
          <w:sz w:val="26"/>
          <w:szCs w:val="26"/>
        </w:rPr>
        <w:t>-па. В 2023 году в указанное постановление, вносились изменения Постановлени</w:t>
      </w:r>
      <w:r w:rsidR="00C45964" w:rsidRPr="00C45964">
        <w:rPr>
          <w:sz w:val="26"/>
          <w:szCs w:val="26"/>
        </w:rPr>
        <w:t>я</w:t>
      </w:r>
      <w:r w:rsidRPr="00C45964">
        <w:rPr>
          <w:sz w:val="26"/>
          <w:szCs w:val="26"/>
        </w:rPr>
        <w:t>м</w:t>
      </w:r>
      <w:r w:rsidR="00C45964" w:rsidRPr="00C45964">
        <w:rPr>
          <w:sz w:val="26"/>
          <w:szCs w:val="26"/>
        </w:rPr>
        <w:t>и</w:t>
      </w:r>
      <w:r w:rsidRPr="00C45964">
        <w:rPr>
          <w:sz w:val="26"/>
          <w:szCs w:val="26"/>
        </w:rPr>
        <w:t xml:space="preserve"> администрации ДГО от </w:t>
      </w:r>
      <w:r w:rsidR="00BE3BA7" w:rsidRPr="00C45964">
        <w:rPr>
          <w:sz w:val="26"/>
          <w:szCs w:val="26"/>
        </w:rPr>
        <w:t>04.08</w:t>
      </w:r>
      <w:r w:rsidRPr="00C45964">
        <w:rPr>
          <w:sz w:val="26"/>
          <w:szCs w:val="26"/>
        </w:rPr>
        <w:t xml:space="preserve">.2023 г. № </w:t>
      </w:r>
      <w:r w:rsidR="00BE3BA7" w:rsidRPr="00C45964">
        <w:rPr>
          <w:sz w:val="26"/>
          <w:szCs w:val="26"/>
        </w:rPr>
        <w:t>1 031</w:t>
      </w:r>
      <w:r w:rsidRPr="00C45964">
        <w:rPr>
          <w:sz w:val="26"/>
          <w:szCs w:val="26"/>
        </w:rPr>
        <w:t>-па</w:t>
      </w:r>
      <w:r w:rsidR="00C45964" w:rsidRPr="00C45964">
        <w:rPr>
          <w:sz w:val="26"/>
          <w:szCs w:val="26"/>
        </w:rPr>
        <w:t xml:space="preserve"> и от 29.12.2023 г. № 2 090-па</w:t>
      </w:r>
      <w:r w:rsidRPr="00C45964">
        <w:rPr>
          <w:sz w:val="26"/>
          <w:szCs w:val="26"/>
        </w:rPr>
        <w:t>, которые касались корректировки общего объёма финансирования мероприятий муниципальной программы, изменения значений показателей и индикаторов МП.</w:t>
      </w:r>
    </w:p>
    <w:p w:rsidR="00BD5E13" w:rsidRDefault="006445BF" w:rsidP="003046B7">
      <w:pPr>
        <w:suppressAutoHyphens/>
        <w:spacing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</w:t>
      </w:r>
      <w:r w:rsidR="00C146E5" w:rsidRPr="00C146E5">
        <w:rPr>
          <w:rFonts w:ascii="Times New Roman" w:hAnsi="Times New Roman"/>
          <w:sz w:val="26"/>
          <w:szCs w:val="26"/>
        </w:rPr>
        <w:t xml:space="preserve"> муниципального имущества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r w:rsidR="00C146E5">
        <w:rPr>
          <w:rFonts w:ascii="Times New Roman" w:hAnsi="Times New Roman"/>
          <w:sz w:val="26"/>
          <w:szCs w:val="26"/>
        </w:rPr>
        <w:t>соисполнители программой не предусмотрены</w:t>
      </w:r>
      <w:r>
        <w:rPr>
          <w:rFonts w:ascii="Times New Roman" w:hAnsi="Times New Roman"/>
          <w:sz w:val="26"/>
          <w:szCs w:val="26"/>
        </w:rPr>
        <w:t>.</w:t>
      </w:r>
    </w:p>
    <w:p w:rsidR="00BD5E13" w:rsidRPr="005D0F6C" w:rsidRDefault="00BD5E13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Цель муниципальной программы – </w:t>
      </w:r>
      <w:r w:rsidR="00C146E5">
        <w:rPr>
          <w:sz w:val="26"/>
          <w:szCs w:val="26"/>
        </w:rPr>
        <w:t>о</w:t>
      </w:r>
      <w:r w:rsidR="00C146E5" w:rsidRPr="00BA76ED">
        <w:rPr>
          <w:sz w:val="26"/>
          <w:szCs w:val="26"/>
        </w:rPr>
        <w:t>беспечение рационального использования земель и устойчивого развития территории Дальн</w:t>
      </w:r>
      <w:r w:rsidR="00C146E5">
        <w:rPr>
          <w:sz w:val="26"/>
          <w:szCs w:val="26"/>
        </w:rPr>
        <w:t>егорского городского округа путё</w:t>
      </w:r>
      <w:r w:rsidR="00C146E5" w:rsidRPr="00BA76ED">
        <w:rPr>
          <w:sz w:val="26"/>
          <w:szCs w:val="26"/>
        </w:rPr>
        <w:t>м вовлечения в гражданский оборот земельных участков</w:t>
      </w:r>
      <w:r w:rsidRPr="005D0F6C">
        <w:rPr>
          <w:sz w:val="26"/>
          <w:szCs w:val="26"/>
        </w:rPr>
        <w:t>.</w:t>
      </w:r>
    </w:p>
    <w:p w:rsidR="00BD5E13" w:rsidRDefault="00BD5E13" w:rsidP="003046B7">
      <w:pPr>
        <w:pStyle w:val="aff5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61F00">
        <w:rPr>
          <w:sz w:val="26"/>
          <w:szCs w:val="26"/>
        </w:rPr>
        <w:t xml:space="preserve">2023 году в рамках исполнения </w:t>
      </w:r>
      <w:r>
        <w:rPr>
          <w:sz w:val="26"/>
          <w:szCs w:val="26"/>
        </w:rPr>
        <w:t>Муниципальн</w:t>
      </w:r>
      <w:r w:rsidR="00561F00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561F00">
        <w:rPr>
          <w:sz w:val="26"/>
          <w:szCs w:val="26"/>
        </w:rPr>
        <w:t>ы</w:t>
      </w:r>
      <w:r>
        <w:rPr>
          <w:sz w:val="26"/>
          <w:szCs w:val="26"/>
        </w:rPr>
        <w:t xml:space="preserve"> предусматрива</w:t>
      </w:r>
      <w:r w:rsidR="00561F00">
        <w:rPr>
          <w:sz w:val="26"/>
          <w:szCs w:val="26"/>
        </w:rPr>
        <w:t xml:space="preserve">лась реализация </w:t>
      </w:r>
      <w:r w:rsidR="00C146E5">
        <w:rPr>
          <w:sz w:val="26"/>
          <w:szCs w:val="26"/>
        </w:rPr>
        <w:t>1 (одного)</w:t>
      </w:r>
      <w:r>
        <w:rPr>
          <w:sz w:val="26"/>
          <w:szCs w:val="26"/>
        </w:rPr>
        <w:t xml:space="preserve"> отдельн</w:t>
      </w:r>
      <w:r w:rsidR="00C146E5">
        <w:rPr>
          <w:sz w:val="26"/>
          <w:szCs w:val="26"/>
        </w:rPr>
        <w:t>ого мероприятия – «</w:t>
      </w:r>
      <w:r w:rsidR="00C146E5" w:rsidRPr="00AD639E">
        <w:rPr>
          <w:sz w:val="26"/>
          <w:szCs w:val="26"/>
        </w:rPr>
        <w:t>Проведение землеустроительных работ, формирование земельных участков с постановкой на кадастровый уч</w:t>
      </w:r>
      <w:r w:rsidR="00C146E5">
        <w:rPr>
          <w:sz w:val="26"/>
          <w:szCs w:val="26"/>
        </w:rPr>
        <w:t>ё</w:t>
      </w:r>
      <w:r w:rsidR="00C146E5" w:rsidRPr="00AD639E">
        <w:rPr>
          <w:sz w:val="26"/>
          <w:szCs w:val="26"/>
        </w:rPr>
        <w:t>т</w:t>
      </w:r>
      <w:r w:rsidR="00C146E5">
        <w:rPr>
          <w:sz w:val="26"/>
          <w:szCs w:val="26"/>
        </w:rPr>
        <w:t>».</w:t>
      </w:r>
    </w:p>
    <w:p w:rsidR="00A40A15" w:rsidRPr="00C146E5" w:rsidRDefault="006A500D" w:rsidP="003046B7">
      <w:pPr>
        <w:pStyle w:val="aff5"/>
        <w:suppressAutoHyphens/>
        <w:spacing w:after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46E5">
        <w:rPr>
          <w:rFonts w:eastAsia="Times New Roman"/>
          <w:color w:val="000000"/>
          <w:sz w:val="26"/>
          <w:szCs w:val="26"/>
          <w:lang w:eastAsia="ru-RU"/>
        </w:rPr>
        <w:t xml:space="preserve">Для реализации поставленной Программой цели предполагается выполнение таких задач, как </w:t>
      </w:r>
      <w:r w:rsidR="00C146E5">
        <w:rPr>
          <w:rFonts w:eastAsia="Times New Roman"/>
          <w:color w:val="000000"/>
          <w:sz w:val="26"/>
          <w:szCs w:val="26"/>
          <w:lang w:eastAsia="ru-RU"/>
        </w:rPr>
        <w:t>ф</w:t>
      </w:r>
      <w:r w:rsidR="00C146E5" w:rsidRPr="00C146E5">
        <w:rPr>
          <w:rFonts w:eastAsia="Times New Roman"/>
          <w:color w:val="000000"/>
          <w:sz w:val="26"/>
          <w:szCs w:val="26"/>
          <w:lang w:eastAsia="ru-RU"/>
        </w:rPr>
        <w:t>ормирование земельных участков с постановкой на кадастровый уч</w:t>
      </w:r>
      <w:r w:rsidR="00C146E5">
        <w:rPr>
          <w:rFonts w:eastAsia="Times New Roman"/>
          <w:color w:val="000000"/>
          <w:sz w:val="26"/>
          <w:szCs w:val="26"/>
          <w:lang w:eastAsia="ru-RU"/>
        </w:rPr>
        <w:t>ё</w:t>
      </w:r>
      <w:r w:rsidR="00C146E5" w:rsidRPr="00C146E5">
        <w:rPr>
          <w:rFonts w:eastAsia="Times New Roman"/>
          <w:color w:val="000000"/>
          <w:sz w:val="26"/>
          <w:szCs w:val="26"/>
          <w:lang w:eastAsia="ru-RU"/>
        </w:rPr>
        <w:t>т, проведение государственной регистрации права собственности на земельные участки</w:t>
      </w:r>
      <w:r w:rsidR="00A40A15" w:rsidRPr="00C146E5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831BA9" w:rsidRDefault="00831BA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041EE3" w:rsidRDefault="00041EE3" w:rsidP="003046B7">
      <w:pPr>
        <w:shd w:val="clear" w:color="auto" w:fill="FFFFFF"/>
        <w:suppressAutoHyphens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Решением Думы Дальнегорского городского округа (далее – Решение Думы ДГО) от 01.12.2022 г. № 30 «О бюджете Дальнегорского городского округа на 2023 год и плановый период 2024 и 2025 годов» из средств бюджета Дальнегорского городского округа на реализацию Муниципальной программы был предусмотрен общий объём финансирования в сумме </w:t>
      </w:r>
      <w:r w:rsidR="00831BA9">
        <w:rPr>
          <w:rFonts w:ascii="Times New Roman" w:hAnsi="Times New Roman"/>
          <w:sz w:val="26"/>
          <w:szCs w:val="26"/>
        </w:rPr>
        <w:t>1 500 000,00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724C9B" w:rsidRDefault="00831BA9" w:rsidP="00724C9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течении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ресурсное обеспечение расходов на реализацию Муниципальной программы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корректиро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валось.</w:t>
      </w:r>
    </w:p>
    <w:p w:rsidR="0003584D" w:rsidRDefault="003046B7" w:rsidP="003046B7">
      <w:pPr>
        <w:pStyle w:val="13"/>
        <w:suppressAutoHyphens/>
        <w:spacing w:after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В паспорте Муниципальной программы, утверждённой Постановлением администрации Дальнегорского городского округа от </w:t>
      </w:r>
      <w:r w:rsidR="00831BA9">
        <w:rPr>
          <w:rFonts w:eastAsia="Times New Roman"/>
          <w:color w:val="000000"/>
          <w:sz w:val="26"/>
          <w:szCs w:val="26"/>
          <w:lang w:eastAsia="ru-RU"/>
        </w:rPr>
        <w:t>29.12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.2023 г. № </w:t>
      </w:r>
      <w:r w:rsidR="00162F3B">
        <w:rPr>
          <w:rFonts w:eastAsia="Times New Roman"/>
          <w:color w:val="000000"/>
          <w:sz w:val="26"/>
          <w:szCs w:val="26"/>
          <w:lang w:eastAsia="ru-RU"/>
        </w:rPr>
        <w:t>2</w:t>
      </w:r>
      <w:r w:rsidR="00831BA9">
        <w:rPr>
          <w:rFonts w:eastAsia="Times New Roman"/>
          <w:color w:val="000000"/>
          <w:sz w:val="26"/>
          <w:szCs w:val="26"/>
          <w:lang w:eastAsia="ru-RU"/>
        </w:rPr>
        <w:t>090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-па, общий объём финансирования на её реализацию в 2023 году указан в сумме </w:t>
      </w:r>
      <w:r w:rsidR="00831BA9">
        <w:rPr>
          <w:rFonts w:eastAsia="Times New Roman"/>
          <w:color w:val="000000"/>
          <w:sz w:val="26"/>
          <w:szCs w:val="26"/>
          <w:lang w:eastAsia="ru-RU"/>
        </w:rPr>
        <w:t>1 500,00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тыс. рублей и запланирован из средств бюджета Дальнегорского городского округа</w:t>
      </w:r>
      <w:r w:rsidR="0003584D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046B7" w:rsidRDefault="003046B7" w:rsidP="003046B7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Последним Решением Думы Дальнегорского городского округа от 25.12.2023 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№ 184 «О бюджете Дальнегорского городского округа на 2023 год и плановый период 2024 и 2025 годов» запланированный объём бюджетных ассигнований Муниципальной программы в 2023 году оставлен без изменений и </w:t>
      </w:r>
      <w:r w:rsidR="00724C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 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1BA9">
        <w:rPr>
          <w:rFonts w:ascii="Times New Roman" w:hAnsi="Times New Roman"/>
          <w:sz w:val="26"/>
          <w:szCs w:val="26"/>
        </w:rPr>
        <w:t>1 500 000,00</w:t>
      </w:r>
      <w:r w:rsidR="000358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3046B7" w:rsidRDefault="003046B7" w:rsidP="003046B7">
      <w:pPr>
        <w:pStyle w:val="13"/>
        <w:suppressAutoHyphens/>
        <w:spacing w:after="0"/>
        <w:ind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 w:rsidRPr="00831BA9">
        <w:rPr>
          <w:rFonts w:eastAsia="Times New Roman"/>
          <w:color w:val="000000"/>
          <w:spacing w:val="-2"/>
          <w:sz w:val="26"/>
          <w:szCs w:val="26"/>
          <w:lang w:eastAsia="ru-RU"/>
        </w:rPr>
        <w:t>Приложении №1</w:t>
      </w:r>
      <w:r>
        <w:rPr>
          <w:rFonts w:eastAsia="Times New Roman"/>
          <w:color w:val="000000"/>
          <w:spacing w:val="-2"/>
          <w:sz w:val="26"/>
          <w:szCs w:val="26"/>
          <w:lang w:eastAsia="ru-RU"/>
        </w:rPr>
        <w:t xml:space="preserve"> к настоящему заключению.</w:t>
      </w:r>
    </w:p>
    <w:p w:rsidR="00D63D17" w:rsidRPr="00831BA9" w:rsidRDefault="003046B7" w:rsidP="003A4415">
      <w:pPr>
        <w:pStyle w:val="13"/>
        <w:suppressAutoHyphens/>
        <w:spacing w:after="0"/>
        <w:ind w:firstLine="709"/>
        <w:jc w:val="both"/>
        <w:rPr>
          <w:rFonts w:eastAsia="Times New Roman"/>
          <w:color w:val="000000"/>
          <w:spacing w:val="-2"/>
          <w:sz w:val="26"/>
          <w:szCs w:val="26"/>
          <w:lang w:eastAsia="ru-RU"/>
        </w:rPr>
      </w:pPr>
      <w:r w:rsidRPr="00831BA9">
        <w:rPr>
          <w:spacing w:val="-2"/>
          <w:sz w:val="26"/>
          <w:szCs w:val="26"/>
        </w:rPr>
        <w:t xml:space="preserve">Из таблицы (Приложение № 1) видно, что финансовое исполнение Программы в 2023 году осуществлено в </w:t>
      </w:r>
      <w:r w:rsidR="00831BA9" w:rsidRPr="00831BA9">
        <w:rPr>
          <w:spacing w:val="-2"/>
          <w:sz w:val="26"/>
          <w:szCs w:val="26"/>
        </w:rPr>
        <w:t>сумме 1 499 154,17 рублей</w:t>
      </w:r>
      <w:r w:rsidRPr="00831BA9">
        <w:rPr>
          <w:spacing w:val="-2"/>
          <w:sz w:val="26"/>
          <w:szCs w:val="26"/>
        </w:rPr>
        <w:t xml:space="preserve"> или </w:t>
      </w:r>
      <w:r w:rsidR="00831BA9" w:rsidRPr="00831BA9">
        <w:rPr>
          <w:spacing w:val="-2"/>
          <w:sz w:val="26"/>
          <w:szCs w:val="26"/>
        </w:rPr>
        <w:t>99,94</w:t>
      </w:r>
      <w:r w:rsidRPr="00831BA9">
        <w:rPr>
          <w:spacing w:val="-2"/>
          <w:sz w:val="26"/>
          <w:szCs w:val="26"/>
        </w:rPr>
        <w:t xml:space="preserve"> % от плановых назначений. </w:t>
      </w:r>
    </w:p>
    <w:p w:rsidR="003A58A3" w:rsidRDefault="00CF351E" w:rsidP="003046B7">
      <w:pPr>
        <w:pStyle w:val="ConsPlusNormal"/>
        <w:numPr>
          <w:ilvl w:val="1"/>
          <w:numId w:val="3"/>
        </w:numPr>
        <w:tabs>
          <w:tab w:val="left" w:pos="1134"/>
        </w:tabs>
        <w:suppressAutoHyphens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 муниципальной программы.</w:t>
      </w:r>
    </w:p>
    <w:p w:rsidR="00681DC1" w:rsidRDefault="00681DC1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Муниципальной программы, а именно:</w:t>
      </w:r>
      <w:r>
        <w:rPr>
          <w:rFonts w:ascii="Calibri" w:hAnsi="Calibri"/>
          <w:sz w:val="22"/>
          <w:szCs w:val="22"/>
        </w:rPr>
        <w:t xml:space="preserve"> </w:t>
      </w:r>
      <w:r w:rsidR="00831BA9">
        <w:rPr>
          <w:sz w:val="26"/>
          <w:szCs w:val="26"/>
        </w:rPr>
        <w:t>о</w:t>
      </w:r>
      <w:r w:rsidR="00831BA9" w:rsidRPr="00BA76ED">
        <w:rPr>
          <w:sz w:val="26"/>
          <w:szCs w:val="26"/>
        </w:rPr>
        <w:t>беспечение рационального использования земель и устойчивого развития территории Дальнегорского гор</w:t>
      </w:r>
      <w:r w:rsidR="00831BA9">
        <w:rPr>
          <w:sz w:val="26"/>
          <w:szCs w:val="26"/>
        </w:rPr>
        <w:t>одского округа путё</w:t>
      </w:r>
      <w:r w:rsidR="00831BA9" w:rsidRPr="00BA76ED">
        <w:rPr>
          <w:sz w:val="26"/>
          <w:szCs w:val="26"/>
        </w:rPr>
        <w:t>м вовлечения в гражданский оборот земельных участков</w:t>
      </w:r>
      <w:r w:rsidR="00831BA9" w:rsidRPr="008E780E">
        <w:rPr>
          <w:sz w:val="26"/>
          <w:szCs w:val="26"/>
        </w:rPr>
        <w:t xml:space="preserve">, Программа предусматривает </w:t>
      </w:r>
      <w:r w:rsidR="00831BA9">
        <w:rPr>
          <w:sz w:val="26"/>
          <w:szCs w:val="26"/>
        </w:rPr>
        <w:t xml:space="preserve">в 2023 году реализацию </w:t>
      </w:r>
      <w:r w:rsidR="00831BA9" w:rsidRPr="00CA5A02">
        <w:rPr>
          <w:i/>
          <w:sz w:val="26"/>
          <w:szCs w:val="26"/>
        </w:rPr>
        <w:t xml:space="preserve">отдельного мероприятия </w:t>
      </w:r>
      <w:r w:rsidR="00831BA9" w:rsidRPr="00CA5A02">
        <w:rPr>
          <w:i/>
          <w:color w:val="7030A0"/>
          <w:sz w:val="26"/>
          <w:szCs w:val="26"/>
        </w:rPr>
        <w:t>«Проведение землеустроительных работ, формирование земельных участков с постановкой на кадастровый учёт»</w:t>
      </w:r>
      <w:r w:rsidR="00831BA9">
        <w:rPr>
          <w:sz w:val="26"/>
          <w:szCs w:val="26"/>
        </w:rPr>
        <w:t xml:space="preserve"> </w:t>
      </w:r>
      <w:r w:rsidR="00120086">
        <w:rPr>
          <w:sz w:val="26"/>
          <w:szCs w:val="26"/>
        </w:rPr>
        <w:t>(далее – ОМ)</w:t>
      </w:r>
      <w:r w:rsidR="003A4415">
        <w:rPr>
          <w:sz w:val="26"/>
          <w:szCs w:val="26"/>
        </w:rPr>
        <w:t xml:space="preserve">. </w:t>
      </w:r>
    </w:p>
    <w:p w:rsidR="00681DC1" w:rsidRDefault="00681DC1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bookmarkStart w:id="2" w:name="_Hlk131686494"/>
      <w:r>
        <w:rPr>
          <w:sz w:val="26"/>
          <w:szCs w:val="26"/>
        </w:rPr>
        <w:t xml:space="preserve">По информации, содержащейся в Годовом отчёте Ответственного исполнителя по выполнению </w:t>
      </w:r>
      <w:r w:rsidR="003A4415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следует, что:</w:t>
      </w:r>
    </w:p>
    <w:p w:rsidR="00681DC1" w:rsidRDefault="00681DC1" w:rsidP="003046B7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году </w:t>
      </w:r>
      <w:r w:rsidR="003A4415">
        <w:rPr>
          <w:sz w:val="26"/>
          <w:szCs w:val="26"/>
        </w:rPr>
        <w:t xml:space="preserve">фактические результаты </w:t>
      </w:r>
      <w:r>
        <w:rPr>
          <w:sz w:val="26"/>
          <w:szCs w:val="26"/>
        </w:rPr>
        <w:t>достижения цели Программы</w:t>
      </w:r>
      <w:r w:rsidR="003A4415">
        <w:rPr>
          <w:sz w:val="26"/>
          <w:szCs w:val="26"/>
        </w:rPr>
        <w:t xml:space="preserve"> посредством осуществления отдельн</w:t>
      </w:r>
      <w:r w:rsidR="00AF04B3">
        <w:rPr>
          <w:sz w:val="26"/>
          <w:szCs w:val="26"/>
        </w:rPr>
        <w:t>ого</w:t>
      </w:r>
      <w:r w:rsidR="003A4415">
        <w:rPr>
          <w:sz w:val="26"/>
          <w:szCs w:val="26"/>
        </w:rPr>
        <w:t xml:space="preserve"> мероприяти</w:t>
      </w:r>
      <w:r w:rsidR="00AF04B3">
        <w:rPr>
          <w:sz w:val="26"/>
          <w:szCs w:val="26"/>
        </w:rPr>
        <w:t>я</w:t>
      </w:r>
      <w:r>
        <w:rPr>
          <w:sz w:val="26"/>
          <w:szCs w:val="26"/>
        </w:rPr>
        <w:t xml:space="preserve"> следующие:</w:t>
      </w:r>
    </w:p>
    <w:p w:rsidR="00326766" w:rsidRPr="00326766" w:rsidRDefault="00AF04B3" w:rsidP="00326766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6766">
        <w:rPr>
          <w:rFonts w:ascii="Times New Roman" w:hAnsi="Times New Roman"/>
          <w:b/>
          <w:i/>
          <w:sz w:val="26"/>
          <w:szCs w:val="26"/>
        </w:rPr>
        <w:t>В налоговый оборот вовлечено 2</w:t>
      </w:r>
      <w:r w:rsidR="00D06E1F">
        <w:rPr>
          <w:rFonts w:ascii="Times New Roman" w:hAnsi="Times New Roman"/>
          <w:b/>
          <w:i/>
          <w:sz w:val="26"/>
          <w:szCs w:val="26"/>
        </w:rPr>
        <w:t>7,9</w:t>
      </w:r>
      <w:r w:rsidRPr="00326766">
        <w:rPr>
          <w:rFonts w:ascii="Times New Roman" w:hAnsi="Times New Roman"/>
          <w:b/>
          <w:i/>
          <w:sz w:val="26"/>
          <w:szCs w:val="26"/>
        </w:rPr>
        <w:t>6 га земельных участков</w:t>
      </w:r>
      <w:r w:rsidR="00CA5A02" w:rsidRPr="00326766">
        <w:rPr>
          <w:rFonts w:ascii="Times New Roman" w:hAnsi="Times New Roman"/>
          <w:b/>
          <w:i/>
          <w:sz w:val="26"/>
          <w:szCs w:val="26"/>
        </w:rPr>
        <w:t xml:space="preserve"> или на </w:t>
      </w:r>
      <w:r w:rsidR="00D06E1F">
        <w:rPr>
          <w:rFonts w:ascii="Times New Roman" w:hAnsi="Times New Roman"/>
          <w:b/>
          <w:i/>
          <w:sz w:val="26"/>
          <w:szCs w:val="26"/>
        </w:rPr>
        <w:t>4,25</w:t>
      </w:r>
      <w:r w:rsidR="00CA5A02" w:rsidRPr="00326766">
        <w:rPr>
          <w:rFonts w:ascii="Times New Roman" w:hAnsi="Times New Roman"/>
          <w:b/>
          <w:i/>
          <w:sz w:val="26"/>
          <w:szCs w:val="26"/>
        </w:rPr>
        <w:t xml:space="preserve"> га меньше чем в предыдущем году.</w:t>
      </w:r>
    </w:p>
    <w:p w:rsidR="00A67701" w:rsidRPr="00A67701" w:rsidRDefault="00CA5A02" w:rsidP="00A67701">
      <w:pPr>
        <w:pStyle w:val="af1"/>
        <w:tabs>
          <w:tab w:val="left" w:pos="1843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A67701">
        <w:rPr>
          <w:rFonts w:ascii="Times New Roman" w:hAnsi="Times New Roman"/>
          <w:spacing w:val="-2"/>
          <w:sz w:val="26"/>
          <w:szCs w:val="26"/>
        </w:rPr>
        <w:t>Всего в период реализации Программы в налоговый оборот вовлечено земельных участков общей площадью 2</w:t>
      </w:r>
      <w:r w:rsidR="00D06E1F" w:rsidRPr="00A67701">
        <w:rPr>
          <w:rFonts w:ascii="Times New Roman" w:hAnsi="Times New Roman"/>
          <w:spacing w:val="-2"/>
          <w:sz w:val="26"/>
          <w:szCs w:val="26"/>
        </w:rPr>
        <w:t> 490,38</w:t>
      </w:r>
      <w:r w:rsidR="00604FAE" w:rsidRPr="00A67701">
        <w:rPr>
          <w:rFonts w:ascii="Times New Roman" w:hAnsi="Times New Roman"/>
          <w:spacing w:val="-2"/>
          <w:sz w:val="26"/>
          <w:szCs w:val="26"/>
        </w:rPr>
        <w:t xml:space="preserve"> га с учётом прекращённого права на </w:t>
      </w:r>
      <w:r w:rsidR="00A3671A" w:rsidRPr="00A67701">
        <w:rPr>
          <w:rFonts w:ascii="Times New Roman" w:hAnsi="Times New Roman"/>
          <w:spacing w:val="-2"/>
          <w:sz w:val="26"/>
          <w:szCs w:val="26"/>
        </w:rPr>
        <w:t xml:space="preserve">земельные участки в заявительном порядке – </w:t>
      </w:r>
      <w:r w:rsidR="00492E27" w:rsidRPr="00A67701">
        <w:rPr>
          <w:rFonts w:ascii="Times New Roman" w:hAnsi="Times New Roman"/>
          <w:spacing w:val="-2"/>
          <w:sz w:val="26"/>
          <w:szCs w:val="26"/>
        </w:rPr>
        <w:t>2,03</w:t>
      </w:r>
      <w:r w:rsidR="00A3671A" w:rsidRPr="00A67701">
        <w:rPr>
          <w:rFonts w:ascii="Times New Roman" w:hAnsi="Times New Roman"/>
          <w:spacing w:val="-2"/>
          <w:sz w:val="26"/>
          <w:szCs w:val="26"/>
        </w:rPr>
        <w:t xml:space="preserve"> га.</w:t>
      </w:r>
      <w:r w:rsidR="00A67701" w:rsidRPr="00A6770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67701" w:rsidRPr="00A67701">
        <w:rPr>
          <w:rFonts w:ascii="Times New Roman" w:hAnsi="Times New Roman"/>
          <w:spacing w:val="-2"/>
          <w:sz w:val="26"/>
          <w:szCs w:val="26"/>
        </w:rPr>
        <w:t>Поступление платежей земельного налога за период реализации Муниципальной программы 2021-2023 годы составило 35 392,7 тыс. рублей.</w:t>
      </w:r>
    </w:p>
    <w:p w:rsidR="00A67701" w:rsidRDefault="00A677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E4DC1" w:rsidRDefault="0061504B" w:rsidP="00A3671A">
      <w:pPr>
        <w:pStyle w:val="af1"/>
        <w:tabs>
          <w:tab w:val="left" w:pos="1843"/>
        </w:tabs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Земельные участки предоставляются </w:t>
      </w:r>
      <w:r w:rsidRPr="00CA5A02">
        <w:rPr>
          <w:rFonts w:ascii="Times New Roman" w:hAnsi="Times New Roman"/>
          <w:sz w:val="26"/>
          <w:szCs w:val="26"/>
        </w:rPr>
        <w:t>в собственность бесплатно в соответствии с Законом Приморского края от 29.12.2003 № 90-КЗ «О регулировании земельных отношений в Приморском крае», Федеральным законом от 05.04.2021 № 79-ФЗ «О внесении изменений в отдельные законодательные акты Российской Федерации» (гаражная амнистия)</w:t>
      </w:r>
      <w:r>
        <w:rPr>
          <w:rFonts w:ascii="Times New Roman" w:hAnsi="Times New Roman"/>
          <w:sz w:val="26"/>
          <w:szCs w:val="26"/>
        </w:rPr>
        <w:t xml:space="preserve"> и </w:t>
      </w:r>
      <w:r w:rsidR="00012E6B">
        <w:rPr>
          <w:rFonts w:ascii="Times New Roman" w:hAnsi="Times New Roman"/>
          <w:sz w:val="26"/>
          <w:szCs w:val="26"/>
        </w:rPr>
        <w:t xml:space="preserve">программой </w:t>
      </w:r>
      <w:r>
        <w:rPr>
          <w:rFonts w:ascii="Times New Roman" w:hAnsi="Times New Roman"/>
          <w:sz w:val="26"/>
          <w:szCs w:val="26"/>
        </w:rPr>
        <w:t>«Дальневосточн</w:t>
      </w:r>
      <w:r w:rsidR="00012E6B">
        <w:rPr>
          <w:rFonts w:ascii="Times New Roman" w:hAnsi="Times New Roman"/>
          <w:sz w:val="26"/>
          <w:szCs w:val="26"/>
        </w:rPr>
        <w:t>ый гектар» в заявительном порядке.</w:t>
      </w:r>
    </w:p>
    <w:p w:rsidR="00326766" w:rsidRPr="00326766" w:rsidRDefault="00012E6B" w:rsidP="00326766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6766">
        <w:rPr>
          <w:rFonts w:ascii="Times New Roman" w:hAnsi="Times New Roman"/>
          <w:b/>
          <w:i/>
          <w:sz w:val="26"/>
          <w:szCs w:val="26"/>
        </w:rPr>
        <w:t>В отношении 14-ти земельных участков зарегистрировано право муниципальной собственности</w:t>
      </w:r>
      <w:r w:rsidR="00B92F65" w:rsidRPr="00326766">
        <w:rPr>
          <w:rFonts w:ascii="Times New Roman" w:hAnsi="Times New Roman"/>
          <w:b/>
          <w:i/>
          <w:sz w:val="26"/>
          <w:szCs w:val="26"/>
        </w:rPr>
        <w:t xml:space="preserve"> (на 1 земельный участок меньше чем в 2022 году)</w:t>
      </w:r>
      <w:r w:rsidR="00326766" w:rsidRPr="00326766">
        <w:rPr>
          <w:rFonts w:ascii="Times New Roman" w:hAnsi="Times New Roman"/>
          <w:b/>
          <w:i/>
          <w:sz w:val="26"/>
          <w:szCs w:val="26"/>
        </w:rPr>
        <w:t>.</w:t>
      </w:r>
    </w:p>
    <w:p w:rsidR="00012E6B" w:rsidRPr="00326766" w:rsidRDefault="00012E6B" w:rsidP="00326766">
      <w:pPr>
        <w:pStyle w:val="af1"/>
        <w:tabs>
          <w:tab w:val="left" w:pos="1843"/>
        </w:tabs>
        <w:suppressAutoHyphens/>
        <w:spacing w:before="120" w:after="120"/>
        <w:ind w:left="0" w:firstLine="709"/>
        <w:contextualSpacing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326766">
        <w:rPr>
          <w:rFonts w:ascii="Times New Roman" w:hAnsi="Times New Roman"/>
          <w:spacing w:val="-2"/>
          <w:sz w:val="26"/>
          <w:szCs w:val="26"/>
        </w:rPr>
        <w:t>Всего за период с начала действия Программы зарегистрировано право муниципальной собственности на 1 318 земельных участков.</w:t>
      </w:r>
    </w:p>
    <w:p w:rsidR="00326766" w:rsidRDefault="0045158E" w:rsidP="00326766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26766">
        <w:rPr>
          <w:rFonts w:ascii="Times New Roman" w:hAnsi="Times New Roman"/>
          <w:b/>
          <w:i/>
          <w:sz w:val="26"/>
          <w:szCs w:val="26"/>
        </w:rPr>
        <w:t xml:space="preserve">Заключено </w:t>
      </w:r>
      <w:r w:rsidR="00B10EC7" w:rsidRPr="00326766">
        <w:rPr>
          <w:rFonts w:ascii="Times New Roman" w:hAnsi="Times New Roman"/>
          <w:b/>
          <w:i/>
          <w:sz w:val="26"/>
          <w:szCs w:val="26"/>
        </w:rPr>
        <w:t xml:space="preserve">48 договоров аренды на земельные участки </w:t>
      </w:r>
      <w:r w:rsidR="00067E8D" w:rsidRPr="00326766">
        <w:rPr>
          <w:rFonts w:ascii="Times New Roman" w:hAnsi="Times New Roman"/>
          <w:b/>
          <w:i/>
          <w:sz w:val="26"/>
          <w:szCs w:val="26"/>
        </w:rPr>
        <w:t>для целей,</w:t>
      </w:r>
      <w:r w:rsidR="00B10EC7" w:rsidRPr="00326766">
        <w:rPr>
          <w:rFonts w:ascii="Times New Roman" w:hAnsi="Times New Roman"/>
          <w:b/>
          <w:i/>
          <w:sz w:val="26"/>
          <w:szCs w:val="26"/>
        </w:rPr>
        <w:t xml:space="preserve"> не связанных со строительством</w:t>
      </w:r>
      <w:r w:rsidR="00B92F65" w:rsidRPr="00326766">
        <w:rPr>
          <w:rFonts w:ascii="Times New Roman" w:hAnsi="Times New Roman"/>
          <w:b/>
          <w:i/>
          <w:sz w:val="26"/>
          <w:szCs w:val="26"/>
        </w:rPr>
        <w:t>, что меньше на 23 договора</w:t>
      </w:r>
      <w:r w:rsidR="00326766" w:rsidRPr="00326766">
        <w:rPr>
          <w:rFonts w:ascii="Times New Roman" w:hAnsi="Times New Roman"/>
          <w:b/>
          <w:i/>
          <w:sz w:val="26"/>
          <w:szCs w:val="26"/>
        </w:rPr>
        <w:t xml:space="preserve"> в сравнении с предшествующим годом </w:t>
      </w:r>
      <w:r w:rsidR="00B10EC7" w:rsidRPr="00326766">
        <w:rPr>
          <w:rFonts w:ascii="Times New Roman" w:hAnsi="Times New Roman"/>
          <w:b/>
          <w:i/>
          <w:sz w:val="26"/>
          <w:szCs w:val="26"/>
        </w:rPr>
        <w:t>и 15 договоров аренды на земельные участки для целей</w:t>
      </w:r>
      <w:r w:rsidR="00067E8D" w:rsidRPr="00326766">
        <w:rPr>
          <w:rFonts w:ascii="Times New Roman" w:hAnsi="Times New Roman"/>
          <w:b/>
          <w:i/>
          <w:sz w:val="26"/>
          <w:szCs w:val="26"/>
        </w:rPr>
        <w:t>, связанных со строительством.</w:t>
      </w:r>
      <w:r w:rsidR="00B92F65" w:rsidRPr="00326766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45158E" w:rsidRPr="00326766" w:rsidRDefault="00067E8D" w:rsidP="00326766">
      <w:pPr>
        <w:pStyle w:val="af1"/>
        <w:tabs>
          <w:tab w:val="left" w:pos="1843"/>
        </w:tabs>
        <w:suppressAutoHyphens/>
        <w:spacing w:before="120" w:after="120"/>
        <w:ind w:left="0" w:firstLine="709"/>
        <w:contextualSpacing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326766">
        <w:rPr>
          <w:rFonts w:ascii="Times New Roman" w:hAnsi="Times New Roman"/>
          <w:spacing w:val="-2"/>
          <w:sz w:val="26"/>
          <w:szCs w:val="26"/>
        </w:rPr>
        <w:t>Договоры аренды заключены по результатам проведения торгов</w:t>
      </w:r>
      <w:r w:rsidR="00942255" w:rsidRPr="0032676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6766">
        <w:rPr>
          <w:rFonts w:ascii="Times New Roman" w:hAnsi="Times New Roman"/>
          <w:spacing w:val="-2"/>
          <w:sz w:val="26"/>
          <w:szCs w:val="26"/>
        </w:rPr>
        <w:t>в</w:t>
      </w:r>
      <w:r w:rsidR="00AF04B3" w:rsidRPr="00326766">
        <w:rPr>
          <w:rFonts w:ascii="Times New Roman" w:hAnsi="Times New Roman"/>
          <w:spacing w:val="-2"/>
          <w:sz w:val="26"/>
          <w:szCs w:val="26"/>
        </w:rPr>
        <w:t xml:space="preserve"> рамках рационального использования земель и устойчивого развития территории Дальнегорского городского округа путём вовлечения в гражда</w:t>
      </w:r>
      <w:r w:rsidR="00942255" w:rsidRPr="00326766">
        <w:rPr>
          <w:rFonts w:ascii="Times New Roman" w:hAnsi="Times New Roman"/>
          <w:spacing w:val="-2"/>
          <w:sz w:val="26"/>
          <w:szCs w:val="26"/>
        </w:rPr>
        <w:t>нский оборот земельных участков</w:t>
      </w:r>
      <w:r w:rsidR="00AF04B3" w:rsidRPr="00326766">
        <w:rPr>
          <w:rFonts w:ascii="Times New Roman" w:hAnsi="Times New Roman"/>
          <w:spacing w:val="-2"/>
          <w:sz w:val="26"/>
          <w:szCs w:val="26"/>
        </w:rPr>
        <w:t>.</w:t>
      </w:r>
    </w:p>
    <w:p w:rsidR="00856485" w:rsidRDefault="00856485" w:rsidP="00326766">
      <w:pPr>
        <w:suppressAutoHyphens/>
        <w:spacing w:before="120" w:after="12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56485">
        <w:rPr>
          <w:rFonts w:ascii="Times New Roman" w:hAnsi="Times New Roman"/>
          <w:b/>
          <w:i/>
          <w:sz w:val="26"/>
          <w:szCs w:val="26"/>
        </w:rPr>
        <w:t xml:space="preserve">118 </w:t>
      </w:r>
      <w:r>
        <w:rPr>
          <w:rFonts w:ascii="Times New Roman" w:hAnsi="Times New Roman"/>
          <w:b/>
          <w:i/>
          <w:sz w:val="26"/>
          <w:szCs w:val="26"/>
        </w:rPr>
        <w:t xml:space="preserve">земельных участков поставлены на государственный кадастровый учёт, </w:t>
      </w:r>
      <w:r w:rsidR="00B92F65" w:rsidRPr="00A15218">
        <w:rPr>
          <w:rFonts w:ascii="Times New Roman" w:hAnsi="Times New Roman"/>
          <w:b/>
          <w:i/>
          <w:sz w:val="26"/>
          <w:szCs w:val="26"/>
        </w:rPr>
        <w:t>1</w:t>
      </w:r>
      <w:r w:rsidRPr="00A15218"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Times New Roman" w:hAnsi="Times New Roman"/>
          <w:b/>
          <w:i/>
          <w:sz w:val="26"/>
          <w:szCs w:val="26"/>
        </w:rPr>
        <w:t xml:space="preserve"> из которых земельные участки для целей, связанных со строительством</w:t>
      </w:r>
      <w:r w:rsidR="00B92F65">
        <w:rPr>
          <w:rFonts w:ascii="Times New Roman" w:hAnsi="Times New Roman"/>
          <w:b/>
          <w:i/>
          <w:sz w:val="26"/>
          <w:szCs w:val="26"/>
        </w:rPr>
        <w:t>, в том числе 6 участков под индивидуальное жилищное строительство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604FAE" w:rsidRDefault="00A6304F" w:rsidP="00604FAE">
      <w:pPr>
        <w:suppressAutoHyphens/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Всего с начала исполнения отдельного мероприятия Муниципальной программы поставлены на государственный кадастровый учёт 760 земельных участков. </w:t>
      </w:r>
    </w:p>
    <w:bookmarkEnd w:id="2"/>
    <w:p w:rsidR="00AC5FD7" w:rsidRDefault="00AC5FD7" w:rsidP="00AC5FD7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достижения цели и задач муниципальной программы.</w:t>
      </w:r>
    </w:p>
    <w:p w:rsidR="00AC5FD7" w:rsidRDefault="00AC5FD7" w:rsidP="00AC5FD7">
      <w:pPr>
        <w:pStyle w:val="ConsPlusNonformat"/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ind w:left="1134" w:hanging="425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целей и задач МП.</w:t>
      </w:r>
    </w:p>
    <w:p w:rsidR="00A3671A" w:rsidRPr="00F4272E" w:rsidRDefault="00A3671A" w:rsidP="00471751">
      <w:pPr>
        <w:pStyle w:val="af1"/>
        <w:numPr>
          <w:ilvl w:val="2"/>
          <w:numId w:val="2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07AF">
        <w:rPr>
          <w:rFonts w:ascii="Times New Roman" w:hAnsi="Times New Roman"/>
          <w:i/>
          <w:sz w:val="26"/>
          <w:szCs w:val="26"/>
        </w:rPr>
        <w:t>Изменение доли земельных участков, являющихся объектами налогообложения с 2020 года по 2025 год с 10,7 % до 12,</w:t>
      </w:r>
      <w:r w:rsidR="00474544">
        <w:rPr>
          <w:rFonts w:ascii="Times New Roman" w:hAnsi="Times New Roman"/>
          <w:i/>
          <w:sz w:val="26"/>
          <w:szCs w:val="26"/>
        </w:rPr>
        <w:t xml:space="preserve">24 </w:t>
      </w:r>
      <w:r w:rsidRPr="000807AF">
        <w:rPr>
          <w:rFonts w:ascii="Times New Roman" w:hAnsi="Times New Roman"/>
          <w:i/>
          <w:sz w:val="26"/>
          <w:szCs w:val="26"/>
        </w:rPr>
        <w:t>%</w:t>
      </w:r>
      <w:r w:rsidRPr="00F4272E">
        <w:rPr>
          <w:rFonts w:ascii="Times New Roman" w:hAnsi="Times New Roman"/>
          <w:i/>
          <w:sz w:val="26"/>
          <w:szCs w:val="26"/>
        </w:rPr>
        <w:t>.</w:t>
      </w:r>
    </w:p>
    <w:p w:rsidR="00A3671A" w:rsidRDefault="00A3671A" w:rsidP="00471751">
      <w:pPr>
        <w:suppressAutoHyphens/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202</w:t>
      </w:r>
      <w:r w:rsidR="0047454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– </w:t>
      </w:r>
      <w:r w:rsidR="00474544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,</w:t>
      </w:r>
      <w:r w:rsidR="00474544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A3671A" w:rsidRDefault="00A3671A" w:rsidP="00471751">
      <w:pPr>
        <w:suppressAutoHyphens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474544">
        <w:rPr>
          <w:rFonts w:ascii="Times New Roman" w:hAnsi="Times New Roman"/>
          <w:sz w:val="26"/>
          <w:szCs w:val="26"/>
        </w:rPr>
        <w:t>12,0</w:t>
      </w:r>
      <w:r w:rsidR="002664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%,</w:t>
      </w:r>
    </w:p>
    <w:p w:rsidR="00A3671A" w:rsidRDefault="00A3671A" w:rsidP="00471751">
      <w:pPr>
        <w:suppressAutoHyphens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площади земельных участков, являющихся объектами налогообложения земельным налогом 2 4</w:t>
      </w:r>
      <w:r w:rsidR="0004297E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,</w:t>
      </w:r>
      <w:r w:rsidR="0004297E">
        <w:rPr>
          <w:rFonts w:ascii="Times New Roman" w:hAnsi="Times New Roman"/>
          <w:sz w:val="26"/>
          <w:szCs w:val="26"/>
        </w:rPr>
        <w:t>3</w:t>
      </w:r>
      <w:r w:rsidR="0047454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га и общей площади территории Дальнегорского городского округа, подлежащ</w:t>
      </w:r>
      <w:r w:rsidR="00474544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налогообложению</w:t>
      </w:r>
      <w:r w:rsidR="00471751">
        <w:rPr>
          <w:rFonts w:ascii="Times New Roman" w:hAnsi="Times New Roman"/>
          <w:sz w:val="26"/>
          <w:szCs w:val="26"/>
        </w:rPr>
        <w:t xml:space="preserve"> 20 695,70 га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671A" w:rsidRPr="00287CD5" w:rsidRDefault="00A3671A" w:rsidP="00471751">
      <w:pPr>
        <w:pStyle w:val="ConsPlusNonformat"/>
        <w:suppressAutoHyphens/>
        <w:spacing w:before="120" w:after="120" w:line="276" w:lineRule="auto"/>
        <w:ind w:left="70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87CD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1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12,03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12,03</m:t>
            </m:r>
          </m:den>
        </m:f>
      </m:oMath>
      <w:r w:rsidRPr="00287CD5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="004717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2664CD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:rsidR="00A3671A" w:rsidRDefault="00A3671A" w:rsidP="00471751">
      <w:pPr>
        <w:pStyle w:val="af1"/>
        <w:numPr>
          <w:ilvl w:val="2"/>
          <w:numId w:val="2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B81E91">
        <w:rPr>
          <w:rFonts w:ascii="Times New Roman" w:hAnsi="Times New Roman"/>
          <w:i/>
          <w:sz w:val="26"/>
          <w:szCs w:val="26"/>
        </w:rPr>
        <w:t>Увеличение площади земельных участков, предоставленных для строительства, в расч</w:t>
      </w:r>
      <w:r>
        <w:rPr>
          <w:rFonts w:ascii="Times New Roman" w:hAnsi="Times New Roman"/>
          <w:i/>
          <w:sz w:val="26"/>
          <w:szCs w:val="26"/>
        </w:rPr>
        <w:t>ё</w:t>
      </w:r>
      <w:r w:rsidRPr="00B81E91">
        <w:rPr>
          <w:rFonts w:ascii="Times New Roman" w:hAnsi="Times New Roman"/>
          <w:i/>
          <w:sz w:val="26"/>
          <w:szCs w:val="26"/>
        </w:rPr>
        <w:t xml:space="preserve">те на 10 тыс. человек населения с 2020 года по 2025 год </w:t>
      </w:r>
      <w:r>
        <w:rPr>
          <w:rFonts w:ascii="Times New Roman" w:hAnsi="Times New Roman"/>
          <w:i/>
          <w:sz w:val="26"/>
          <w:szCs w:val="26"/>
        </w:rPr>
        <w:br/>
      </w:r>
      <w:r w:rsidRPr="00B81E91">
        <w:rPr>
          <w:rFonts w:ascii="Times New Roman" w:hAnsi="Times New Roman"/>
          <w:i/>
          <w:sz w:val="26"/>
          <w:szCs w:val="26"/>
        </w:rPr>
        <w:t>с 10,87 га до 15,00 га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A3671A" w:rsidRDefault="00A3671A" w:rsidP="00471751">
      <w:pPr>
        <w:suppressAutoHyphens/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471751">
        <w:rPr>
          <w:rFonts w:ascii="Times New Roman" w:hAnsi="Times New Roman"/>
          <w:sz w:val="26"/>
          <w:szCs w:val="26"/>
        </w:rPr>
        <w:t>13,58</w:t>
      </w:r>
      <w:r>
        <w:rPr>
          <w:rFonts w:ascii="Times New Roman" w:hAnsi="Times New Roman"/>
          <w:sz w:val="26"/>
          <w:szCs w:val="26"/>
        </w:rPr>
        <w:t xml:space="preserve"> %.</w:t>
      </w:r>
    </w:p>
    <w:p w:rsidR="00A3671A" w:rsidRDefault="00A3671A" w:rsidP="00471751">
      <w:pPr>
        <w:suppressAutoHyphens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471751">
        <w:rPr>
          <w:rFonts w:ascii="Times New Roman" w:hAnsi="Times New Roman"/>
          <w:sz w:val="26"/>
          <w:szCs w:val="26"/>
        </w:rPr>
        <w:t>13,58</w:t>
      </w:r>
      <w:r>
        <w:rPr>
          <w:rFonts w:ascii="Times New Roman" w:hAnsi="Times New Roman"/>
          <w:sz w:val="26"/>
          <w:szCs w:val="26"/>
        </w:rPr>
        <w:t xml:space="preserve"> %,</w:t>
      </w:r>
    </w:p>
    <w:p w:rsidR="00A3671A" w:rsidRPr="004B077D" w:rsidRDefault="00A3671A" w:rsidP="00471751">
      <w:pPr>
        <w:suppressAutoHyphens/>
        <w:spacing w:after="0"/>
        <w:ind w:left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 среднесписочной численности населения Дальнегорского городского округа </w:t>
      </w:r>
      <w:r w:rsidR="00471751">
        <w:rPr>
          <w:rFonts w:ascii="Times New Roman" w:hAnsi="Times New Roman"/>
          <w:spacing w:val="-2"/>
          <w:sz w:val="26"/>
          <w:szCs w:val="26"/>
        </w:rPr>
        <w:t>39 269 (оценка)</w:t>
      </w:r>
      <w:r w:rsidRPr="004B077D">
        <w:rPr>
          <w:rFonts w:ascii="Times New Roman" w:hAnsi="Times New Roman"/>
          <w:spacing w:val="-2"/>
          <w:sz w:val="26"/>
          <w:szCs w:val="26"/>
        </w:rPr>
        <w:t xml:space="preserve"> человек</w:t>
      </w:r>
      <w:r w:rsidRPr="004B077D">
        <w:rPr>
          <w:rFonts w:ascii="Times New Roman" w:hAnsi="Times New Roman"/>
          <w:iCs/>
          <w:spacing w:val="-2"/>
          <w:sz w:val="26"/>
          <w:szCs w:val="26"/>
        </w:rPr>
        <w:t xml:space="preserve">, площади </w:t>
      </w:r>
      <w:r w:rsidRPr="004B077D">
        <w:rPr>
          <w:rFonts w:ascii="Times New Roman" w:hAnsi="Times New Roman"/>
          <w:sz w:val="26"/>
          <w:szCs w:val="26"/>
        </w:rPr>
        <w:t xml:space="preserve">земельных участков, предоставленных для строительства (аренда и постоянное (бессрочное) пользование) </w:t>
      </w:r>
      <w:r w:rsidR="00471751">
        <w:rPr>
          <w:rFonts w:ascii="Times New Roman" w:hAnsi="Times New Roman"/>
          <w:sz w:val="26"/>
          <w:szCs w:val="26"/>
        </w:rPr>
        <w:t>5,72</w:t>
      </w:r>
      <w:r w:rsidRPr="004B077D">
        <w:rPr>
          <w:rFonts w:ascii="Times New Roman" w:hAnsi="Times New Roman"/>
          <w:sz w:val="26"/>
          <w:szCs w:val="26"/>
        </w:rPr>
        <w:t xml:space="preserve"> га, площади, предоставленной для индивидуального жилищного строительства </w:t>
      </w:r>
      <w:r w:rsidR="00471751">
        <w:rPr>
          <w:rFonts w:ascii="Times New Roman" w:hAnsi="Times New Roman"/>
          <w:sz w:val="26"/>
          <w:szCs w:val="26"/>
        </w:rPr>
        <w:t>0,2</w:t>
      </w:r>
      <w:r w:rsidRPr="004B077D">
        <w:rPr>
          <w:rFonts w:ascii="Times New Roman" w:hAnsi="Times New Roman"/>
          <w:sz w:val="26"/>
          <w:szCs w:val="26"/>
        </w:rPr>
        <w:t xml:space="preserve"> га и площадь земельных участков, предоставленных для строительства, в расчете на 10 тыс. чел. населения по состоянию на 01.01.202</w:t>
      </w:r>
      <w:r w:rsidR="00471751">
        <w:rPr>
          <w:rFonts w:ascii="Times New Roman" w:hAnsi="Times New Roman"/>
          <w:sz w:val="26"/>
          <w:szCs w:val="26"/>
        </w:rPr>
        <w:t>3</w:t>
      </w:r>
      <w:r w:rsidRPr="004B077D">
        <w:rPr>
          <w:rFonts w:ascii="Times New Roman" w:hAnsi="Times New Roman"/>
          <w:sz w:val="26"/>
          <w:szCs w:val="26"/>
        </w:rPr>
        <w:t xml:space="preserve"> г. – </w:t>
      </w:r>
      <w:r w:rsidR="00471751">
        <w:rPr>
          <w:rFonts w:ascii="Times New Roman" w:hAnsi="Times New Roman"/>
          <w:sz w:val="26"/>
          <w:szCs w:val="26"/>
        </w:rPr>
        <w:t>12,07</w:t>
      </w:r>
      <w:r w:rsidRPr="004B077D">
        <w:rPr>
          <w:rFonts w:ascii="Times New Roman" w:hAnsi="Times New Roman"/>
          <w:sz w:val="26"/>
          <w:szCs w:val="26"/>
        </w:rPr>
        <w:t xml:space="preserve"> га.</w:t>
      </w:r>
    </w:p>
    <w:p w:rsidR="00A3671A" w:rsidRPr="00B650AD" w:rsidRDefault="00A3671A" w:rsidP="00471751">
      <w:pPr>
        <w:pStyle w:val="ConsPlusNonformat"/>
        <w:suppressAutoHyphens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50A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2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13,58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13,58</m:t>
            </m:r>
          </m:den>
        </m:f>
      </m:oMath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471751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A3671A" w:rsidRPr="008116A3" w:rsidRDefault="00A3671A" w:rsidP="00471751">
      <w:pPr>
        <w:pStyle w:val="13"/>
        <w:suppressAutoHyphens/>
        <w:spacing w:before="120" w:after="120"/>
        <w:ind w:firstLine="709"/>
        <w:jc w:val="both"/>
        <w:rPr>
          <w:bCs/>
          <w:sz w:val="26"/>
          <w:szCs w:val="26"/>
        </w:rPr>
      </w:pPr>
      <w:r w:rsidRPr="008116A3">
        <w:rPr>
          <w:bCs/>
          <w:sz w:val="26"/>
          <w:szCs w:val="26"/>
        </w:rPr>
        <w:lastRenderedPageBreak/>
        <w:t>Задачи муниципальной программы достигаются следующими показателями:</w:t>
      </w:r>
    </w:p>
    <w:p w:rsidR="00A3671A" w:rsidRPr="00E36B45" w:rsidRDefault="00A3671A" w:rsidP="00471751">
      <w:pPr>
        <w:numPr>
          <w:ilvl w:val="2"/>
          <w:numId w:val="26"/>
        </w:numPr>
        <w:tabs>
          <w:tab w:val="left" w:pos="1134"/>
        </w:tabs>
        <w:suppressAutoHyphens/>
        <w:spacing w:after="0"/>
        <w:ind w:left="0" w:firstLine="710"/>
        <w:jc w:val="both"/>
        <w:rPr>
          <w:rFonts w:ascii="Times New Roman" w:hAnsi="Times New Roman"/>
          <w:i/>
          <w:iCs/>
          <w:sz w:val="26"/>
          <w:szCs w:val="26"/>
        </w:rPr>
      </w:pPr>
      <w:r w:rsidRPr="00E36B45">
        <w:rPr>
          <w:rFonts w:ascii="Times New Roman" w:hAnsi="Times New Roman"/>
          <w:i/>
          <w:iCs/>
          <w:sz w:val="26"/>
          <w:szCs w:val="26"/>
        </w:rPr>
        <w:t>Изменение площади земельных участков, являющихся объектами налогообложения с 2020 года по 2025 год с 2</w:t>
      </w:r>
      <w:r w:rsidRPr="00EC2F5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36B45">
        <w:rPr>
          <w:rFonts w:ascii="Times New Roman" w:hAnsi="Times New Roman"/>
          <w:i/>
          <w:iCs/>
          <w:sz w:val="26"/>
          <w:szCs w:val="26"/>
        </w:rPr>
        <w:t>257,95 га до 2</w:t>
      </w:r>
      <w:r w:rsidR="00471751">
        <w:rPr>
          <w:rFonts w:ascii="Times New Roman" w:hAnsi="Times New Roman"/>
          <w:i/>
          <w:iCs/>
          <w:sz w:val="26"/>
          <w:szCs w:val="26"/>
        </w:rPr>
        <w:t> 541,08</w:t>
      </w:r>
      <w:r w:rsidRPr="00E36B45">
        <w:rPr>
          <w:rFonts w:ascii="Times New Roman" w:hAnsi="Times New Roman"/>
          <w:i/>
          <w:iCs/>
          <w:sz w:val="26"/>
          <w:szCs w:val="26"/>
        </w:rPr>
        <w:t xml:space="preserve"> га.</w:t>
      </w:r>
    </w:p>
    <w:p w:rsidR="00A3671A" w:rsidRPr="008E780E" w:rsidRDefault="00A3671A" w:rsidP="00471751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Pr="00733A92">
        <w:rPr>
          <w:rFonts w:ascii="Times New Roman" w:hAnsi="Times New Roman"/>
          <w:sz w:val="26"/>
          <w:szCs w:val="26"/>
        </w:rPr>
        <w:t>2</w:t>
      </w:r>
      <w:r w:rsidR="00471751">
        <w:rPr>
          <w:rFonts w:ascii="Times New Roman" w:hAnsi="Times New Roman"/>
          <w:sz w:val="26"/>
          <w:szCs w:val="26"/>
          <w:lang w:val="en-US"/>
        </w:rPr>
        <w:t> </w:t>
      </w:r>
      <w:r w:rsidR="00471751">
        <w:rPr>
          <w:rFonts w:ascii="Times New Roman" w:hAnsi="Times New Roman"/>
          <w:sz w:val="26"/>
          <w:szCs w:val="26"/>
        </w:rPr>
        <w:t>484,18</w:t>
      </w:r>
      <w:r>
        <w:rPr>
          <w:rFonts w:ascii="Times New Roman" w:hAnsi="Times New Roman"/>
          <w:sz w:val="26"/>
          <w:szCs w:val="26"/>
        </w:rPr>
        <w:t xml:space="preserve"> га</w:t>
      </w:r>
      <w:r w:rsidRPr="008E780E">
        <w:rPr>
          <w:rFonts w:ascii="Times New Roman" w:hAnsi="Times New Roman"/>
          <w:sz w:val="26"/>
          <w:szCs w:val="26"/>
        </w:rPr>
        <w:t>.</w:t>
      </w:r>
    </w:p>
    <w:p w:rsidR="00A3671A" w:rsidRPr="008E780E" w:rsidRDefault="00A3671A" w:rsidP="00471751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>
        <w:rPr>
          <w:rFonts w:ascii="Times New Roman" w:hAnsi="Times New Roman"/>
          <w:sz w:val="26"/>
          <w:szCs w:val="26"/>
        </w:rPr>
        <w:t>2</w:t>
      </w:r>
      <w:r w:rsidR="0004297E">
        <w:rPr>
          <w:rFonts w:ascii="Times New Roman" w:hAnsi="Times New Roman"/>
          <w:sz w:val="26"/>
          <w:szCs w:val="26"/>
        </w:rPr>
        <w:t> 490,38</w:t>
      </w:r>
      <w:r w:rsidR="00471751">
        <w:rPr>
          <w:rFonts w:ascii="Times New Roman" w:hAnsi="Times New Roman"/>
          <w:sz w:val="26"/>
          <w:szCs w:val="26"/>
        </w:rPr>
        <w:t xml:space="preserve"> га</w:t>
      </w:r>
      <w:r w:rsidRPr="008E780E">
        <w:rPr>
          <w:rFonts w:ascii="Times New Roman" w:hAnsi="Times New Roman"/>
          <w:sz w:val="26"/>
          <w:szCs w:val="26"/>
        </w:rPr>
        <w:t>.</w:t>
      </w:r>
    </w:p>
    <w:p w:rsidR="00A3671A" w:rsidRPr="004827C5" w:rsidRDefault="00A3671A" w:rsidP="00471751">
      <w:pPr>
        <w:pStyle w:val="ConsPlusNonformat"/>
        <w:suppressAutoHyphens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1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2 490,38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2 484,18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A3671A" w:rsidRPr="008E780E" w:rsidRDefault="00A3671A" w:rsidP="00471751">
      <w:pPr>
        <w:numPr>
          <w:ilvl w:val="2"/>
          <w:numId w:val="26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59BC">
        <w:rPr>
          <w:rFonts w:ascii="Times New Roman" w:hAnsi="Times New Roman"/>
          <w:i/>
          <w:iCs/>
          <w:sz w:val="26"/>
          <w:szCs w:val="26"/>
        </w:rPr>
        <w:t>Увеличение количества земельных участков, в отношении которых осуществл</w:t>
      </w:r>
      <w:r>
        <w:rPr>
          <w:rFonts w:ascii="Times New Roman" w:hAnsi="Times New Roman"/>
          <w:i/>
          <w:iCs/>
          <w:sz w:val="26"/>
          <w:szCs w:val="26"/>
        </w:rPr>
        <w:t>ё</w:t>
      </w:r>
      <w:r w:rsidRPr="005059BC">
        <w:rPr>
          <w:rFonts w:ascii="Times New Roman" w:hAnsi="Times New Roman"/>
          <w:i/>
          <w:iCs/>
          <w:sz w:val="26"/>
          <w:szCs w:val="26"/>
        </w:rPr>
        <w:t>н кадастровый уч</w:t>
      </w:r>
      <w:r>
        <w:rPr>
          <w:rFonts w:ascii="Times New Roman" w:hAnsi="Times New Roman"/>
          <w:i/>
          <w:iCs/>
          <w:sz w:val="26"/>
          <w:szCs w:val="26"/>
        </w:rPr>
        <w:t>ё</w:t>
      </w:r>
      <w:r w:rsidRPr="005059BC">
        <w:rPr>
          <w:rFonts w:ascii="Times New Roman" w:hAnsi="Times New Roman"/>
          <w:i/>
          <w:iCs/>
          <w:sz w:val="26"/>
          <w:szCs w:val="26"/>
        </w:rPr>
        <w:t>т, предназначенных для строительства, в расч</w:t>
      </w:r>
      <w:r>
        <w:rPr>
          <w:rFonts w:ascii="Times New Roman" w:hAnsi="Times New Roman"/>
          <w:i/>
          <w:iCs/>
          <w:sz w:val="26"/>
          <w:szCs w:val="26"/>
        </w:rPr>
        <w:t>ё</w:t>
      </w:r>
      <w:r w:rsidRPr="005059BC">
        <w:rPr>
          <w:rFonts w:ascii="Times New Roman" w:hAnsi="Times New Roman"/>
          <w:i/>
          <w:iCs/>
          <w:sz w:val="26"/>
          <w:szCs w:val="26"/>
        </w:rPr>
        <w:t>те на 10 тыс. человек населения с 2020 года по 2025 с 273 до 360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>
        <w:rPr>
          <w:rFonts w:ascii="Times New Roman" w:hAnsi="Times New Roman"/>
          <w:sz w:val="26"/>
          <w:szCs w:val="26"/>
        </w:rPr>
        <w:t>3</w:t>
      </w:r>
      <w:r w:rsidR="00E04EB0">
        <w:rPr>
          <w:rFonts w:ascii="Times New Roman" w:hAnsi="Times New Roman"/>
          <w:sz w:val="26"/>
          <w:szCs w:val="26"/>
        </w:rPr>
        <w:t>23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>
        <w:rPr>
          <w:rFonts w:ascii="Times New Roman" w:hAnsi="Times New Roman"/>
          <w:sz w:val="26"/>
          <w:szCs w:val="26"/>
        </w:rPr>
        <w:t>3</w:t>
      </w:r>
      <w:r w:rsidR="00E04EB0">
        <w:rPr>
          <w:rFonts w:ascii="Times New Roman" w:hAnsi="Times New Roman"/>
          <w:sz w:val="26"/>
          <w:szCs w:val="26"/>
        </w:rPr>
        <w:t>19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:rsidR="00A3671A" w:rsidRPr="0070439D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По данным ответственным исполнителем пояснениям, </w:t>
      </w:r>
      <w:r>
        <w:rPr>
          <w:rFonts w:ascii="Times New Roman" w:hAnsi="Times New Roman"/>
          <w:sz w:val="26"/>
          <w:szCs w:val="26"/>
        </w:rPr>
        <w:t>не достижение</w:t>
      </w:r>
      <w:r w:rsidRPr="008E780E">
        <w:rPr>
          <w:rFonts w:ascii="Times New Roman" w:hAnsi="Times New Roman"/>
          <w:sz w:val="26"/>
          <w:szCs w:val="26"/>
        </w:rPr>
        <w:t xml:space="preserve"> показателя </w:t>
      </w:r>
      <w:r>
        <w:rPr>
          <w:rFonts w:ascii="Times New Roman" w:hAnsi="Times New Roman"/>
          <w:sz w:val="26"/>
          <w:szCs w:val="26"/>
        </w:rPr>
        <w:t xml:space="preserve">до запланированного значения </w:t>
      </w:r>
      <w:r w:rsidRPr="008E780E">
        <w:rPr>
          <w:rFonts w:ascii="Times New Roman" w:hAnsi="Times New Roman"/>
          <w:sz w:val="26"/>
          <w:szCs w:val="26"/>
        </w:rPr>
        <w:t xml:space="preserve">на </w:t>
      </w:r>
      <w:r w:rsidR="00E04E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ед.,</w:t>
      </w:r>
      <w:r w:rsidRPr="008E780E">
        <w:rPr>
          <w:rFonts w:ascii="Times New Roman" w:hAnsi="Times New Roman"/>
          <w:sz w:val="26"/>
          <w:szCs w:val="26"/>
        </w:rPr>
        <w:t xml:space="preserve"> произошло в результате </w:t>
      </w:r>
      <w:r w:rsidRPr="0070439D">
        <w:rPr>
          <w:rFonts w:ascii="Times New Roman" w:hAnsi="Times New Roman"/>
          <w:sz w:val="26"/>
          <w:szCs w:val="26"/>
        </w:rPr>
        <w:t>отсут</w:t>
      </w:r>
      <w:r>
        <w:rPr>
          <w:rFonts w:ascii="Times New Roman" w:hAnsi="Times New Roman"/>
          <w:sz w:val="26"/>
          <w:szCs w:val="26"/>
        </w:rPr>
        <w:t>ст</w:t>
      </w:r>
      <w:r w:rsidRPr="0070439D">
        <w:rPr>
          <w:rFonts w:ascii="Times New Roman" w:hAnsi="Times New Roman"/>
          <w:sz w:val="26"/>
          <w:szCs w:val="26"/>
        </w:rPr>
        <w:t>ви</w:t>
      </w:r>
      <w:r>
        <w:rPr>
          <w:rFonts w:ascii="Times New Roman" w:hAnsi="Times New Roman"/>
          <w:sz w:val="26"/>
          <w:szCs w:val="26"/>
        </w:rPr>
        <w:t>я</w:t>
      </w:r>
      <w:r w:rsidRPr="007043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такого количества </w:t>
      </w:r>
      <w:r w:rsidRPr="0070439D">
        <w:rPr>
          <w:rFonts w:ascii="Times New Roman" w:hAnsi="Times New Roman"/>
          <w:sz w:val="26"/>
          <w:szCs w:val="26"/>
        </w:rPr>
        <w:t>заинтересованных лиц в предоставлении земельных учас</w:t>
      </w:r>
      <w:r>
        <w:rPr>
          <w:rFonts w:ascii="Times New Roman" w:hAnsi="Times New Roman"/>
          <w:sz w:val="26"/>
          <w:szCs w:val="26"/>
        </w:rPr>
        <w:t>т</w:t>
      </w:r>
      <w:r w:rsidRPr="0070439D">
        <w:rPr>
          <w:rFonts w:ascii="Times New Roman" w:hAnsi="Times New Roman"/>
          <w:sz w:val="26"/>
          <w:szCs w:val="26"/>
        </w:rPr>
        <w:t>ков для целей</w:t>
      </w:r>
      <w:r>
        <w:rPr>
          <w:rFonts w:ascii="Times New Roman" w:hAnsi="Times New Roman"/>
          <w:sz w:val="26"/>
          <w:szCs w:val="26"/>
        </w:rPr>
        <w:t>,</w:t>
      </w:r>
      <w:r w:rsidRPr="0070439D">
        <w:rPr>
          <w:rFonts w:ascii="Times New Roman" w:hAnsi="Times New Roman"/>
          <w:sz w:val="26"/>
          <w:szCs w:val="26"/>
        </w:rPr>
        <w:t xml:space="preserve"> связанных со строительством.</w:t>
      </w:r>
    </w:p>
    <w:p w:rsidR="00A3671A" w:rsidRPr="004827C5" w:rsidRDefault="00A3671A" w:rsidP="00471751">
      <w:pPr>
        <w:pStyle w:val="ConsPlusNonformat"/>
        <w:suppressAutoHyphens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2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319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323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>= 0,99</w:t>
      </w:r>
    </w:p>
    <w:p w:rsidR="00A3671A" w:rsidRPr="008E780E" w:rsidRDefault="00A3671A" w:rsidP="00471751">
      <w:pPr>
        <w:numPr>
          <w:ilvl w:val="2"/>
          <w:numId w:val="26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8E780E">
        <w:rPr>
          <w:rFonts w:ascii="Times New Roman" w:hAnsi="Times New Roman"/>
          <w:i/>
          <w:sz w:val="26"/>
          <w:szCs w:val="26"/>
        </w:rPr>
        <w:t>Увеличение количества</w:t>
      </w:r>
      <w:r>
        <w:rPr>
          <w:rFonts w:ascii="Times New Roman" w:hAnsi="Times New Roman"/>
          <w:i/>
          <w:sz w:val="26"/>
          <w:szCs w:val="26"/>
        </w:rPr>
        <w:t xml:space="preserve"> земельных участков, в отношении которых осуществлён кадастровый учёт с 2020 года по 2025 год с 485 единиц до 862 единицы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E04EB0">
        <w:rPr>
          <w:rFonts w:ascii="Times New Roman" w:hAnsi="Times New Roman"/>
          <w:sz w:val="26"/>
          <w:szCs w:val="26"/>
        </w:rPr>
        <w:t>782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E04EB0">
        <w:rPr>
          <w:rFonts w:ascii="Times New Roman" w:hAnsi="Times New Roman"/>
          <w:sz w:val="26"/>
          <w:szCs w:val="26"/>
        </w:rPr>
        <w:t>760</w:t>
      </w:r>
      <w:r w:rsidRPr="008E780E">
        <w:rPr>
          <w:rFonts w:ascii="Times New Roman" w:hAnsi="Times New Roman"/>
          <w:sz w:val="26"/>
          <w:szCs w:val="26"/>
        </w:rPr>
        <w:t xml:space="preserve"> ед. </w:t>
      </w:r>
    </w:p>
    <w:p w:rsidR="00A3671A" w:rsidRPr="00274D0B" w:rsidRDefault="00A3671A" w:rsidP="00471751">
      <w:pPr>
        <w:pStyle w:val="ConsPlusNonformat"/>
        <w:suppressAutoHyphens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3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760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782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E04EB0">
        <w:rPr>
          <w:rFonts w:ascii="Times New Roman" w:eastAsia="Calibri" w:hAnsi="Times New Roman" w:cs="Times New Roman"/>
          <w:b/>
          <w:bCs/>
          <w:sz w:val="26"/>
          <w:szCs w:val="26"/>
        </w:rPr>
        <w:t>= 0,97</w:t>
      </w:r>
    </w:p>
    <w:p w:rsidR="00A3671A" w:rsidRPr="000E7311" w:rsidRDefault="00A3671A" w:rsidP="00471751">
      <w:pPr>
        <w:numPr>
          <w:ilvl w:val="2"/>
          <w:numId w:val="26"/>
        </w:numPr>
        <w:tabs>
          <w:tab w:val="left" w:pos="1134"/>
        </w:tabs>
        <w:suppressAutoHyphens/>
        <w:spacing w:before="120" w:after="0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0E7311">
        <w:rPr>
          <w:rFonts w:ascii="Times New Roman" w:hAnsi="Times New Roman"/>
          <w:i/>
          <w:iCs/>
          <w:sz w:val="26"/>
          <w:szCs w:val="26"/>
        </w:rPr>
        <w:t>Увеличение количества земельных участков, в отношении которых зарегистрировано право муниципальной собственности с 2020 года по 2025 год с 1</w:t>
      </w:r>
      <w:r w:rsidR="002664CD">
        <w:rPr>
          <w:rFonts w:ascii="Times New Roman" w:hAnsi="Times New Roman"/>
          <w:i/>
          <w:iCs/>
          <w:sz w:val="26"/>
          <w:szCs w:val="26"/>
        </w:rPr>
        <w:t> </w:t>
      </w:r>
      <w:r w:rsidRPr="000E7311">
        <w:rPr>
          <w:rFonts w:ascii="Times New Roman" w:hAnsi="Times New Roman"/>
          <w:i/>
          <w:iCs/>
          <w:sz w:val="26"/>
          <w:szCs w:val="26"/>
        </w:rPr>
        <w:t>272 единиц до 1</w:t>
      </w:r>
      <w:r w:rsidR="002664CD">
        <w:rPr>
          <w:rFonts w:ascii="Times New Roman" w:hAnsi="Times New Roman"/>
          <w:i/>
          <w:iCs/>
          <w:sz w:val="26"/>
          <w:szCs w:val="26"/>
        </w:rPr>
        <w:t> </w:t>
      </w:r>
      <w:r w:rsidRPr="000E7311">
        <w:rPr>
          <w:rFonts w:ascii="Times New Roman" w:hAnsi="Times New Roman"/>
          <w:i/>
          <w:iCs/>
          <w:sz w:val="26"/>
          <w:szCs w:val="26"/>
        </w:rPr>
        <w:t>32</w:t>
      </w:r>
      <w:r w:rsidR="002664CD">
        <w:rPr>
          <w:rFonts w:ascii="Times New Roman" w:hAnsi="Times New Roman"/>
          <w:i/>
          <w:iCs/>
          <w:sz w:val="26"/>
          <w:szCs w:val="26"/>
        </w:rPr>
        <w:t>8</w:t>
      </w:r>
      <w:r w:rsidRPr="000E7311">
        <w:rPr>
          <w:rFonts w:ascii="Times New Roman" w:hAnsi="Times New Roman"/>
          <w:i/>
          <w:iCs/>
          <w:sz w:val="26"/>
          <w:szCs w:val="26"/>
        </w:rPr>
        <w:t xml:space="preserve"> единиц.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>
        <w:rPr>
          <w:rFonts w:ascii="Times New Roman" w:hAnsi="Times New Roman"/>
          <w:sz w:val="26"/>
          <w:szCs w:val="26"/>
        </w:rPr>
        <w:t>1 3</w:t>
      </w:r>
      <w:r w:rsidR="002664CD">
        <w:rPr>
          <w:rFonts w:ascii="Times New Roman" w:hAnsi="Times New Roman"/>
          <w:sz w:val="26"/>
          <w:szCs w:val="26"/>
        </w:rPr>
        <w:t>18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:rsidR="00A3671A" w:rsidRPr="008E780E" w:rsidRDefault="00A3671A" w:rsidP="00471751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>
        <w:rPr>
          <w:rFonts w:ascii="Times New Roman" w:hAnsi="Times New Roman"/>
          <w:sz w:val="26"/>
          <w:szCs w:val="26"/>
        </w:rPr>
        <w:t>1 3</w:t>
      </w:r>
      <w:r w:rsidR="002664CD">
        <w:rPr>
          <w:rFonts w:ascii="Times New Roman" w:hAnsi="Times New Roman"/>
          <w:sz w:val="26"/>
          <w:szCs w:val="26"/>
        </w:rPr>
        <w:t>18</w:t>
      </w:r>
      <w:r w:rsidRPr="008E780E">
        <w:rPr>
          <w:rFonts w:ascii="Times New Roman" w:hAnsi="Times New Roman"/>
          <w:sz w:val="26"/>
          <w:szCs w:val="26"/>
        </w:rPr>
        <w:t xml:space="preserve"> ед. </w:t>
      </w:r>
    </w:p>
    <w:p w:rsidR="00A3671A" w:rsidRPr="00274D0B" w:rsidRDefault="00A3671A" w:rsidP="00471751">
      <w:pPr>
        <w:pStyle w:val="ConsPlusNonformat"/>
        <w:suppressAutoHyphens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4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318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1 318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A67701" w:rsidRDefault="00A67701">
      <w:pPr>
        <w:spacing w:after="0" w:line="240" w:lineRule="auto"/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6"/>
          <w:szCs w:val="26"/>
          <w:u w:val="single"/>
        </w:rPr>
        <w:br w:type="page"/>
      </w:r>
    </w:p>
    <w:p w:rsidR="00A3671A" w:rsidRPr="000F6D1A" w:rsidRDefault="00A3671A" w:rsidP="002664CD">
      <w:pPr>
        <w:pStyle w:val="ConsPlusNonformat"/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bookmarkStart w:id="3" w:name="_GoBack"/>
      <w:bookmarkEnd w:id="3"/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для критерия оценки эффективности реализации Муниципальной программы:</w:t>
      </w:r>
    </w:p>
    <w:p w:rsidR="00A3671A" w:rsidRPr="00274D0B" w:rsidRDefault="00A3671A" w:rsidP="00471751">
      <w:pPr>
        <w:pStyle w:val="ConsPlusNonformat"/>
        <w:suppressAutoHyphens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2664CD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:rsidR="00A3671A" w:rsidRPr="00E27DF4" w:rsidRDefault="00A3671A" w:rsidP="002664CD">
      <w:pPr>
        <w:pStyle w:val="ConsPlusNonformat"/>
        <w:numPr>
          <w:ilvl w:val="2"/>
          <w:numId w:val="3"/>
        </w:numPr>
        <w:autoSpaceDE w:val="0"/>
        <w:autoSpaceDN w:val="0"/>
        <w:adjustRightInd w:val="0"/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:rsidR="00A3671A" w:rsidRPr="00274D0B" w:rsidRDefault="00A3671A" w:rsidP="00471751">
      <w:pPr>
        <w:pStyle w:val="ConsPlusNonformat"/>
        <w:suppressAutoHyphens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1+0,99+0,97+1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0,99</w:t>
      </w:r>
    </w:p>
    <w:p w:rsidR="00681DC1" w:rsidRDefault="00681DC1" w:rsidP="00471751">
      <w:pPr>
        <w:pStyle w:val="ConsPlusNormal"/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Оценка эффективности реализации Муниципальной программы:</w:t>
      </w:r>
    </w:p>
    <w:p w:rsidR="00681DC1" w:rsidRDefault="00681DC1" w:rsidP="00471751">
      <w:pPr>
        <w:pStyle w:val="ConsPlusNonformat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>) и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7F09AF">
        <w:rPr>
          <w:rFonts w:ascii="Times New Roman" w:hAnsi="Times New Roman" w:cs="Times New Roman"/>
          <w:sz w:val="26"/>
          <w:szCs w:val="26"/>
        </w:rPr>
        <w:t xml:space="preserve">составила 0,01 </w:t>
      </w:r>
      <w:r w:rsidR="007F09AF" w:rsidRPr="007F09AF">
        <w:rPr>
          <w:rFonts w:ascii="Times New Roman" w:hAnsi="Times New Roman" w:cs="Times New Roman"/>
          <w:sz w:val="26"/>
          <w:szCs w:val="26"/>
        </w:rPr>
        <w:t>&lt; 10 %</w:t>
      </w:r>
      <w:r w:rsidRPr="002B47E7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:rsidR="00681DC1" w:rsidRDefault="00681DC1" w:rsidP="00471751">
      <w:pPr>
        <w:pStyle w:val="ConsPlusNonformat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47E7">
        <w:rPr>
          <w:rFonts w:ascii="Times New Roman" w:hAnsi="Times New Roman" w:cs="Times New Roman"/>
          <w:sz w:val="26"/>
          <w:szCs w:val="26"/>
        </w:rPr>
        <w:t>следовательно,</w:t>
      </w:r>
      <w:r>
        <w:rPr>
          <w:rFonts w:ascii="Times New Roman" w:hAnsi="Times New Roman" w:cs="Times New Roman"/>
          <w:sz w:val="26"/>
          <w:szCs w:val="26"/>
        </w:rPr>
        <w:t xml:space="preserve"> цель реализации Муниципальной программы выполняется, программа имеет высокую эффективность.</w:t>
      </w:r>
    </w:p>
    <w:p w:rsidR="00681DC1" w:rsidRDefault="00681DC1" w:rsidP="00471751">
      <w:pPr>
        <w:pStyle w:val="ConsPlusNormal"/>
        <w:numPr>
          <w:ilvl w:val="1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:rsidR="00681DC1" w:rsidRPr="004E27A9" w:rsidRDefault="00681DC1" w:rsidP="00471751">
      <w:pPr>
        <w:suppressAutoHyphens/>
        <w:spacing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E27A9">
        <w:rPr>
          <w:rFonts w:ascii="Times New Roman" w:hAnsi="Times New Roman"/>
          <w:spacing w:val="-4"/>
          <w:sz w:val="26"/>
          <w:szCs w:val="26"/>
        </w:rPr>
        <w:t xml:space="preserve">Запланированное ресурсное обеспечение мероприятий по Муниципальной программе за счёт средств бюджета ДГО в отчётном периоде предусмотрено в сумме </w:t>
      </w:r>
      <w:r w:rsidR="007F09AF" w:rsidRPr="007F09AF">
        <w:rPr>
          <w:rFonts w:ascii="Times New Roman" w:hAnsi="Times New Roman"/>
          <w:spacing w:val="-4"/>
          <w:sz w:val="26"/>
          <w:szCs w:val="26"/>
        </w:rPr>
        <w:t>1</w:t>
      </w:r>
      <w:r w:rsidR="007F09AF">
        <w:rPr>
          <w:rFonts w:ascii="Times New Roman" w:hAnsi="Times New Roman"/>
          <w:spacing w:val="-4"/>
          <w:sz w:val="26"/>
          <w:szCs w:val="26"/>
          <w:lang w:val="en-US"/>
        </w:rPr>
        <w:t> </w:t>
      </w:r>
      <w:r w:rsidR="007F09AF" w:rsidRPr="007F09AF">
        <w:rPr>
          <w:rFonts w:ascii="Times New Roman" w:hAnsi="Times New Roman"/>
          <w:spacing w:val="-4"/>
          <w:sz w:val="26"/>
          <w:szCs w:val="26"/>
        </w:rPr>
        <w:t>500</w:t>
      </w:r>
      <w:r w:rsidR="007F09AF">
        <w:rPr>
          <w:rFonts w:ascii="Times New Roman" w:hAnsi="Times New Roman"/>
          <w:spacing w:val="-4"/>
          <w:sz w:val="26"/>
          <w:szCs w:val="26"/>
          <w:lang w:val="en-US"/>
        </w:rPr>
        <w:t> </w:t>
      </w:r>
      <w:r w:rsidR="007F09AF" w:rsidRPr="007F09AF">
        <w:rPr>
          <w:rFonts w:ascii="Times New Roman" w:hAnsi="Times New Roman"/>
          <w:spacing w:val="-4"/>
          <w:sz w:val="26"/>
          <w:szCs w:val="26"/>
        </w:rPr>
        <w:t>000</w:t>
      </w:r>
      <w:r w:rsidR="007F09AF">
        <w:rPr>
          <w:rFonts w:ascii="Times New Roman" w:hAnsi="Times New Roman"/>
          <w:spacing w:val="-4"/>
          <w:sz w:val="26"/>
          <w:szCs w:val="26"/>
        </w:rPr>
        <w:t>,</w:t>
      </w:r>
      <w:r w:rsidR="007F09AF" w:rsidRPr="007F09AF">
        <w:rPr>
          <w:rFonts w:ascii="Times New Roman" w:hAnsi="Times New Roman"/>
          <w:spacing w:val="-4"/>
          <w:sz w:val="26"/>
          <w:szCs w:val="26"/>
        </w:rPr>
        <w:t>00</w:t>
      </w:r>
      <w:r w:rsidRPr="004E27A9">
        <w:rPr>
          <w:rFonts w:ascii="Times New Roman" w:hAnsi="Times New Roman"/>
          <w:spacing w:val="-4"/>
          <w:sz w:val="26"/>
          <w:szCs w:val="26"/>
        </w:rPr>
        <w:t xml:space="preserve"> рубл</w:t>
      </w:r>
      <w:r w:rsidR="002B47E7" w:rsidRPr="004E27A9">
        <w:rPr>
          <w:rFonts w:ascii="Times New Roman" w:hAnsi="Times New Roman"/>
          <w:spacing w:val="-4"/>
          <w:sz w:val="26"/>
          <w:szCs w:val="26"/>
        </w:rPr>
        <w:t>ей</w:t>
      </w:r>
      <w:r w:rsidRPr="004E27A9">
        <w:rPr>
          <w:rFonts w:ascii="Times New Roman" w:hAnsi="Times New Roman"/>
          <w:spacing w:val="-4"/>
          <w:sz w:val="26"/>
          <w:szCs w:val="26"/>
        </w:rPr>
        <w:t xml:space="preserve">, кассовое исполнение в отчётном периоде </w:t>
      </w:r>
      <w:r w:rsidR="007F09AF">
        <w:rPr>
          <w:rFonts w:ascii="Times New Roman" w:hAnsi="Times New Roman"/>
          <w:spacing w:val="-4"/>
          <w:sz w:val="26"/>
          <w:szCs w:val="26"/>
        </w:rPr>
        <w:t>1 499</w:t>
      </w:r>
      <w:r w:rsidR="00A420A4">
        <w:rPr>
          <w:rFonts w:ascii="Times New Roman" w:hAnsi="Times New Roman"/>
          <w:spacing w:val="-4"/>
          <w:sz w:val="26"/>
          <w:szCs w:val="26"/>
        </w:rPr>
        <w:t> 154,17</w:t>
      </w:r>
      <w:r w:rsidRPr="004E27A9">
        <w:rPr>
          <w:rFonts w:ascii="Times New Roman" w:hAnsi="Times New Roman"/>
          <w:spacing w:val="-4"/>
          <w:sz w:val="26"/>
          <w:szCs w:val="26"/>
        </w:rPr>
        <w:t xml:space="preserve"> рублей или </w:t>
      </w:r>
      <w:r w:rsidR="00A420A4">
        <w:rPr>
          <w:rFonts w:ascii="Times New Roman" w:hAnsi="Times New Roman"/>
          <w:spacing w:val="-4"/>
          <w:sz w:val="26"/>
          <w:szCs w:val="26"/>
        </w:rPr>
        <w:t>99,9</w:t>
      </w:r>
      <w:r w:rsidRPr="004E27A9">
        <w:rPr>
          <w:rFonts w:ascii="Times New Roman" w:hAnsi="Times New Roman"/>
          <w:spacing w:val="-4"/>
          <w:sz w:val="26"/>
          <w:szCs w:val="26"/>
        </w:rPr>
        <w:t xml:space="preserve"> %</w:t>
      </w:r>
    </w:p>
    <w:p w:rsidR="00681DC1" w:rsidRDefault="00681DC1" w:rsidP="00471751">
      <w:pPr>
        <w:pStyle w:val="ConsPlusNonformat"/>
        <w:suppressAutoHyphens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1 499 154,17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1 500 000,00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="002B47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A420A4">
        <w:rPr>
          <w:rFonts w:ascii="Times New Roman" w:eastAsia="Calibri" w:hAnsi="Times New Roman" w:cs="Times New Roman"/>
          <w:b/>
          <w:bCs/>
          <w:sz w:val="26"/>
          <w:szCs w:val="26"/>
        </w:rPr>
        <w:t>99,9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:rsidR="00AC5340" w:rsidRDefault="00AC5340" w:rsidP="00471751">
      <w:pPr>
        <w:pStyle w:val="a"/>
        <w:numPr>
          <w:ilvl w:val="0"/>
          <w:numId w:val="0"/>
        </w:numPr>
        <w:suppressAutoHyphens/>
      </w:pPr>
      <w:r>
        <w:t>ВЫВОДЫ</w:t>
      </w:r>
    </w:p>
    <w:p w:rsidR="00AC5340" w:rsidRDefault="00AC5340" w:rsidP="00471751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</w:t>
      </w:r>
      <w:r w:rsidR="000E18D8">
        <w:rPr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="00791F57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791F57">
        <w:rPr>
          <w:sz w:val="26"/>
          <w:szCs w:val="26"/>
        </w:rPr>
        <w:t> </w:t>
      </w:r>
      <w:r>
        <w:rPr>
          <w:sz w:val="26"/>
          <w:szCs w:val="26"/>
        </w:rPr>
        <w:t>202</w:t>
      </w:r>
      <w:r w:rsidR="001E4985">
        <w:rPr>
          <w:sz w:val="26"/>
          <w:szCs w:val="26"/>
        </w:rPr>
        <w:t>3</w:t>
      </w:r>
      <w:r w:rsidR="00791F57">
        <w:rPr>
          <w:sz w:val="26"/>
          <w:szCs w:val="26"/>
        </w:rPr>
        <w:t> </w:t>
      </w:r>
      <w:r>
        <w:rPr>
          <w:sz w:val="26"/>
          <w:szCs w:val="26"/>
        </w:rPr>
        <w:t>год, установлено:</w:t>
      </w:r>
    </w:p>
    <w:p w:rsidR="00AC5340" w:rsidRDefault="00AC5340" w:rsidP="00471751">
      <w:pPr>
        <w:pStyle w:val="13"/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полноты </w:t>
      </w:r>
      <w:r w:rsidR="005C3B20">
        <w:rPr>
          <w:sz w:val="26"/>
          <w:szCs w:val="26"/>
        </w:rPr>
        <w:t xml:space="preserve">и достоверности </w:t>
      </w:r>
      <w:r>
        <w:rPr>
          <w:sz w:val="26"/>
          <w:szCs w:val="26"/>
        </w:rPr>
        <w:t>годовой отчётности за 202</w:t>
      </w:r>
      <w:r w:rsidR="008A2C1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 реализации муниципальной программы нарушений не выявлено.</w:t>
      </w:r>
    </w:p>
    <w:p w:rsidR="00AC5340" w:rsidRPr="0073152A" w:rsidRDefault="00AC5340" w:rsidP="00471751">
      <w:pPr>
        <w:pStyle w:val="13"/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Произведённые расчёты соответству</w:t>
      </w:r>
      <w:r w:rsidR="00910906">
        <w:rPr>
          <w:sz w:val="26"/>
          <w:szCs w:val="26"/>
        </w:rPr>
        <w:t>ю</w:t>
      </w:r>
      <w:r>
        <w:rPr>
          <w:sz w:val="26"/>
          <w:szCs w:val="26"/>
        </w:rPr>
        <w:t xml:space="preserve">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</w:t>
      </w:r>
      <w:r w:rsidR="00791F57">
        <w:rPr>
          <w:sz w:val="26"/>
          <w:szCs w:val="26"/>
        </w:rPr>
        <w:t xml:space="preserve">Муниципальной программы имеет </w:t>
      </w:r>
      <w:r w:rsidR="00910906">
        <w:rPr>
          <w:sz w:val="26"/>
          <w:szCs w:val="26"/>
        </w:rPr>
        <w:t>высокую</w:t>
      </w:r>
      <w:r>
        <w:rPr>
          <w:sz w:val="26"/>
          <w:szCs w:val="26"/>
        </w:rPr>
        <w:t xml:space="preserve"> эффективность.</w:t>
      </w:r>
    </w:p>
    <w:p w:rsidR="00AC5340" w:rsidRDefault="00AC5340" w:rsidP="00471751">
      <w:pPr>
        <w:pStyle w:val="a"/>
        <w:numPr>
          <w:ilvl w:val="0"/>
          <w:numId w:val="0"/>
        </w:numPr>
        <w:suppressAutoHyphens/>
      </w:pPr>
      <w:r>
        <w:t>ПРЕДЛОЖЕНИЯ</w:t>
      </w:r>
    </w:p>
    <w:p w:rsidR="00AC5340" w:rsidRDefault="00AC5340" w:rsidP="00471751">
      <w:pPr>
        <w:pStyle w:val="13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Контрольно-счётная палата </w:t>
      </w:r>
      <w:r w:rsidR="004E27A9">
        <w:rPr>
          <w:sz w:val="26"/>
          <w:szCs w:val="26"/>
        </w:rPr>
        <w:t xml:space="preserve">предлагает принять </w:t>
      </w:r>
      <w:r>
        <w:rPr>
          <w:sz w:val="26"/>
          <w:szCs w:val="26"/>
        </w:rPr>
        <w:t xml:space="preserve">годовой отчёт о ходе реализации и оценки эффективности реализации муниципальной программы </w:t>
      </w:r>
      <w:r w:rsidR="000E18D8">
        <w:rPr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>
        <w:rPr>
          <w:sz w:val="26"/>
          <w:szCs w:val="26"/>
        </w:rPr>
        <w:t xml:space="preserve"> за 202</w:t>
      </w:r>
      <w:r w:rsidR="007E2E97">
        <w:rPr>
          <w:sz w:val="26"/>
          <w:szCs w:val="26"/>
        </w:rPr>
        <w:t>3</w:t>
      </w:r>
      <w:r w:rsidR="004E27A9">
        <w:rPr>
          <w:sz w:val="26"/>
          <w:szCs w:val="26"/>
        </w:rPr>
        <w:t xml:space="preserve"> год.</w:t>
      </w:r>
    </w:p>
    <w:p w:rsidR="003A58A3" w:rsidRDefault="00791F57" w:rsidP="00471751">
      <w:pPr>
        <w:suppressAutoHyphens/>
        <w:spacing w:before="840" w:after="0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A58A3" w:rsidSect="009E1CA0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Главный</w:t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 xml:space="preserve"> инспектор</w:t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3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А.В. Наумченко</w:t>
      </w:r>
    </w:p>
    <w:p w:rsidR="003A58A3" w:rsidRDefault="00CF351E" w:rsidP="003046B7">
      <w:pPr>
        <w:suppressAutoHyphens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3A58A3" w:rsidRDefault="00CF351E" w:rsidP="003046B7">
      <w:pPr>
        <w:pStyle w:val="af1"/>
        <w:suppressAutoHyphens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0E18D8">
        <w:rPr>
          <w:rFonts w:ascii="Times New Roman" w:hAnsi="Times New Roman"/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>
        <w:rPr>
          <w:rFonts w:ascii="Times New Roman" w:hAnsi="Times New Roman"/>
          <w:sz w:val="26"/>
          <w:szCs w:val="26"/>
        </w:rPr>
        <w:t xml:space="preserve"> в 202</w:t>
      </w:r>
      <w:r w:rsidR="0091090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и её исполнения, руб.</w:t>
      </w:r>
    </w:p>
    <w:tbl>
      <w:tblPr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709"/>
        <w:gridCol w:w="709"/>
        <w:gridCol w:w="567"/>
        <w:gridCol w:w="1134"/>
        <w:gridCol w:w="1426"/>
        <w:gridCol w:w="558"/>
        <w:gridCol w:w="1414"/>
        <w:gridCol w:w="796"/>
        <w:gridCol w:w="893"/>
        <w:gridCol w:w="1433"/>
        <w:gridCol w:w="1418"/>
        <w:gridCol w:w="850"/>
        <w:gridCol w:w="805"/>
      </w:tblGrid>
      <w:tr w:rsidR="003158A0" w:rsidRPr="003158A0" w:rsidTr="003158A0">
        <w:trPr>
          <w:trHeight w:val="1995"/>
        </w:trPr>
        <w:tc>
          <w:tcPr>
            <w:tcW w:w="2962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567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Решение Думы ДГО от 01.12.2022 № 30</w:t>
            </w:r>
          </w:p>
        </w:tc>
        <w:tc>
          <w:tcPr>
            <w:tcW w:w="1426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Решение Думы ДГО от 25.12.2023 № 184</w:t>
            </w:r>
          </w:p>
        </w:tc>
        <w:tc>
          <w:tcPr>
            <w:tcW w:w="558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изменение</w:t>
            </w: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(гр.</w:t>
            </w:r>
            <w:r w:rsidR="003158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- гр.</w:t>
            </w:r>
            <w:r w:rsidR="003158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4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796" w:type="dxa"/>
            <w:shd w:val="clear" w:color="auto" w:fill="auto"/>
            <w:hideMark/>
          </w:tcPr>
          <w:p w:rsidR="00A420A4" w:rsidRPr="00A420A4" w:rsidRDefault="003158A0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(гр.8 - гр.6</w:t>
            </w:r>
            <w:r w:rsidR="00A420A4"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93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Абсолютное изменение от перво</w:t>
            </w:r>
            <w:r w:rsidR="003158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начального бюджета</w:t>
            </w:r>
            <w:r w:rsidR="003158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(гр.6</w:t>
            </w: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- гр.5)</w:t>
            </w:r>
          </w:p>
        </w:tc>
        <w:tc>
          <w:tcPr>
            <w:tcW w:w="1433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3158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тносительное изменение от первоначального бюджета, (%) (гр.6</w:t>
            </w: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/гр.5*100-100)</w:t>
            </w:r>
          </w:p>
        </w:tc>
        <w:tc>
          <w:tcPr>
            <w:tcW w:w="1418" w:type="dxa"/>
            <w:shd w:val="clear" w:color="auto" w:fill="auto"/>
            <w:hideMark/>
          </w:tcPr>
          <w:p w:rsidR="00A420A4" w:rsidRPr="00A420A4" w:rsidRDefault="003158A0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Исполнено на 01.01.2024</w:t>
            </w:r>
          </w:p>
        </w:tc>
        <w:tc>
          <w:tcPr>
            <w:tcW w:w="850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05" w:type="dxa"/>
            <w:shd w:val="clear" w:color="auto" w:fill="auto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Остаток не использованных ассигнований</w:t>
            </w:r>
          </w:p>
        </w:tc>
      </w:tr>
      <w:tr w:rsidR="003158A0" w:rsidRPr="003158A0" w:rsidTr="003158A0">
        <w:trPr>
          <w:trHeight w:val="170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3158A0" w:rsidP="00315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158A0" w:rsidRPr="003158A0" w:rsidTr="003158A0">
        <w:trPr>
          <w:trHeight w:val="967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1 499 154,17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845,83 </w:t>
            </w:r>
          </w:p>
        </w:tc>
      </w:tr>
      <w:tr w:rsidR="003158A0" w:rsidRPr="003158A0" w:rsidTr="003158A0">
        <w:trPr>
          <w:trHeight w:val="1038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1 499 154,17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845,83 </w:t>
            </w:r>
          </w:p>
        </w:tc>
      </w:tr>
      <w:tr w:rsidR="003158A0" w:rsidRPr="003158A0" w:rsidTr="003158A0">
        <w:trPr>
          <w:trHeight w:val="911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07 9 00 00000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1 499 154,17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845,83 </w:t>
            </w:r>
          </w:p>
        </w:tc>
      </w:tr>
      <w:tr w:rsidR="003158A0" w:rsidRPr="003158A0" w:rsidTr="003158A0">
        <w:trPr>
          <w:trHeight w:val="556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07 9 00 14010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1 500 000,00 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1 499 154,17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845,83 </w:t>
            </w:r>
          </w:p>
        </w:tc>
      </w:tr>
      <w:tr w:rsidR="003158A0" w:rsidRPr="003158A0" w:rsidTr="003158A0">
        <w:trPr>
          <w:trHeight w:val="692"/>
        </w:trPr>
        <w:tc>
          <w:tcPr>
            <w:tcW w:w="2962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07 9 00 14010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1 500 000,00 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0,0000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1 499 154,17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420A4" w:rsidRPr="00A420A4" w:rsidRDefault="00A420A4" w:rsidP="003158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20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845,83 </w:t>
            </w:r>
          </w:p>
        </w:tc>
      </w:tr>
    </w:tbl>
    <w:p w:rsidR="003A58A3" w:rsidRPr="003158A0" w:rsidRDefault="003A58A3" w:rsidP="003158A0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3A58A3" w:rsidRPr="003158A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69" w:rsidRDefault="00715F69">
      <w:pPr>
        <w:spacing w:after="0" w:line="240" w:lineRule="auto"/>
      </w:pPr>
      <w:r>
        <w:separator/>
      </w:r>
    </w:p>
  </w:endnote>
  <w:endnote w:type="continuationSeparator" w:id="0">
    <w:p w:rsidR="00715F69" w:rsidRDefault="0071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9A" w:rsidRDefault="0072069A">
    <w:pPr>
      <w:pStyle w:val="af8"/>
      <w:spacing w:before="240"/>
      <w:ind w:right="-172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67701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69" w:rsidRDefault="00715F69">
      <w:pPr>
        <w:spacing w:after="0" w:line="240" w:lineRule="auto"/>
      </w:pPr>
      <w:r>
        <w:separator/>
      </w:r>
    </w:p>
  </w:footnote>
  <w:footnote w:type="continuationSeparator" w:id="0">
    <w:p w:rsidR="00715F69" w:rsidRDefault="0071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257B19"/>
    <w:multiLevelType w:val="hybridMultilevel"/>
    <w:tmpl w:val="5C9C3864"/>
    <w:lvl w:ilvl="0" w:tplc="B758486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0F477DC">
      <w:start w:val="1"/>
      <w:numFmt w:val="lowerLetter"/>
      <w:lvlText w:val="%2."/>
      <w:lvlJc w:val="left"/>
      <w:pPr>
        <w:ind w:left="1931" w:hanging="360"/>
      </w:pPr>
    </w:lvl>
    <w:lvl w:ilvl="2" w:tplc="AF28032C">
      <w:start w:val="1"/>
      <w:numFmt w:val="lowerRoman"/>
      <w:lvlText w:val="%3."/>
      <w:lvlJc w:val="right"/>
      <w:pPr>
        <w:ind w:left="2651" w:hanging="180"/>
      </w:pPr>
    </w:lvl>
    <w:lvl w:ilvl="3" w:tplc="F94C6C84">
      <w:start w:val="1"/>
      <w:numFmt w:val="decimal"/>
      <w:lvlText w:val="%4."/>
      <w:lvlJc w:val="left"/>
      <w:pPr>
        <w:ind w:left="3371" w:hanging="360"/>
      </w:pPr>
    </w:lvl>
    <w:lvl w:ilvl="4" w:tplc="A1D4BEE6">
      <w:start w:val="1"/>
      <w:numFmt w:val="lowerLetter"/>
      <w:lvlText w:val="%5."/>
      <w:lvlJc w:val="left"/>
      <w:pPr>
        <w:ind w:left="4091" w:hanging="360"/>
      </w:pPr>
    </w:lvl>
    <w:lvl w:ilvl="5" w:tplc="09F2D46C">
      <w:start w:val="1"/>
      <w:numFmt w:val="lowerRoman"/>
      <w:lvlText w:val="%6."/>
      <w:lvlJc w:val="right"/>
      <w:pPr>
        <w:ind w:left="4811" w:hanging="180"/>
      </w:pPr>
    </w:lvl>
    <w:lvl w:ilvl="6" w:tplc="F094F152">
      <w:start w:val="1"/>
      <w:numFmt w:val="decimal"/>
      <w:lvlText w:val="%7."/>
      <w:lvlJc w:val="left"/>
      <w:pPr>
        <w:ind w:left="5531" w:hanging="360"/>
      </w:pPr>
    </w:lvl>
    <w:lvl w:ilvl="7" w:tplc="9768E1AE">
      <w:start w:val="1"/>
      <w:numFmt w:val="lowerLetter"/>
      <w:lvlText w:val="%8."/>
      <w:lvlJc w:val="left"/>
      <w:pPr>
        <w:ind w:left="6251" w:hanging="360"/>
      </w:pPr>
    </w:lvl>
    <w:lvl w:ilvl="8" w:tplc="4ADA21AC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4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5" w15:restartNumberingAfterBreak="0">
    <w:nsid w:val="1FB94579"/>
    <w:multiLevelType w:val="multilevel"/>
    <w:tmpl w:val="FD44E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230944D9"/>
    <w:multiLevelType w:val="multilevel"/>
    <w:tmpl w:val="6310DA9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7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D5155"/>
    <w:multiLevelType w:val="hybridMultilevel"/>
    <w:tmpl w:val="EDA42BE8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3AF8"/>
    <w:multiLevelType w:val="hybridMultilevel"/>
    <w:tmpl w:val="E4065952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A54B88"/>
    <w:multiLevelType w:val="multilevel"/>
    <w:tmpl w:val="D996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2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683C4C"/>
    <w:multiLevelType w:val="hybridMultilevel"/>
    <w:tmpl w:val="DC42867E"/>
    <w:lvl w:ilvl="0" w:tplc="0424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C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22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C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4F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25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85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918A0"/>
    <w:multiLevelType w:val="multilevel"/>
    <w:tmpl w:val="96C8E14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6" w15:restartNumberingAfterBreak="0">
    <w:nsid w:val="4EDC0B8D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7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8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8184D"/>
    <w:multiLevelType w:val="hybridMultilevel"/>
    <w:tmpl w:val="F31E80FC"/>
    <w:lvl w:ilvl="0" w:tplc="CE12FDA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5F8600C4">
      <w:start w:val="1"/>
      <w:numFmt w:val="lowerLetter"/>
      <w:lvlText w:val="%2."/>
      <w:lvlJc w:val="left"/>
      <w:pPr>
        <w:ind w:left="1789" w:hanging="360"/>
      </w:pPr>
    </w:lvl>
    <w:lvl w:ilvl="2" w:tplc="B28E699C">
      <w:start w:val="1"/>
      <w:numFmt w:val="lowerRoman"/>
      <w:lvlText w:val="%3."/>
      <w:lvlJc w:val="right"/>
      <w:pPr>
        <w:ind w:left="2509" w:hanging="180"/>
      </w:pPr>
    </w:lvl>
    <w:lvl w:ilvl="3" w:tplc="2584AFA2">
      <w:start w:val="1"/>
      <w:numFmt w:val="decimal"/>
      <w:lvlText w:val="%4."/>
      <w:lvlJc w:val="left"/>
      <w:pPr>
        <w:ind w:left="3229" w:hanging="360"/>
      </w:pPr>
    </w:lvl>
    <w:lvl w:ilvl="4" w:tplc="57F26E76">
      <w:start w:val="1"/>
      <w:numFmt w:val="lowerLetter"/>
      <w:lvlText w:val="%5."/>
      <w:lvlJc w:val="left"/>
      <w:pPr>
        <w:ind w:left="3949" w:hanging="360"/>
      </w:pPr>
    </w:lvl>
    <w:lvl w:ilvl="5" w:tplc="4894E9F8">
      <w:start w:val="1"/>
      <w:numFmt w:val="lowerRoman"/>
      <w:lvlText w:val="%6."/>
      <w:lvlJc w:val="right"/>
      <w:pPr>
        <w:ind w:left="4669" w:hanging="180"/>
      </w:pPr>
    </w:lvl>
    <w:lvl w:ilvl="6" w:tplc="711A8DF2">
      <w:start w:val="1"/>
      <w:numFmt w:val="decimal"/>
      <w:lvlText w:val="%7."/>
      <w:lvlJc w:val="left"/>
      <w:pPr>
        <w:ind w:left="5389" w:hanging="360"/>
      </w:pPr>
    </w:lvl>
    <w:lvl w:ilvl="7" w:tplc="13A4C38C">
      <w:start w:val="1"/>
      <w:numFmt w:val="lowerLetter"/>
      <w:lvlText w:val="%8."/>
      <w:lvlJc w:val="left"/>
      <w:pPr>
        <w:ind w:left="6109" w:hanging="360"/>
      </w:pPr>
    </w:lvl>
    <w:lvl w:ilvl="8" w:tplc="64462E7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BB466C"/>
    <w:multiLevelType w:val="multilevel"/>
    <w:tmpl w:val="E1F623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1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2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3"/>
  </w:num>
  <w:num w:numId="20">
    <w:abstractNumId w:val="12"/>
  </w:num>
  <w:num w:numId="21">
    <w:abstractNumId w:val="22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4"/>
  </w:num>
  <w:num w:numId="27">
    <w:abstractNumId w:val="0"/>
  </w:num>
  <w:num w:numId="28">
    <w:abstractNumId w:val="23"/>
  </w:num>
  <w:num w:numId="29">
    <w:abstractNumId w:val="11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A3"/>
    <w:rsid w:val="00004248"/>
    <w:rsid w:val="000048FE"/>
    <w:rsid w:val="00006869"/>
    <w:rsid w:val="00012E6B"/>
    <w:rsid w:val="00024DBB"/>
    <w:rsid w:val="0002525E"/>
    <w:rsid w:val="00025A00"/>
    <w:rsid w:val="0003584D"/>
    <w:rsid w:val="00041EE3"/>
    <w:rsid w:val="0004297E"/>
    <w:rsid w:val="00042C76"/>
    <w:rsid w:val="00055C23"/>
    <w:rsid w:val="00067E8D"/>
    <w:rsid w:val="00072834"/>
    <w:rsid w:val="00077F2B"/>
    <w:rsid w:val="00085B54"/>
    <w:rsid w:val="00086DE6"/>
    <w:rsid w:val="000900FC"/>
    <w:rsid w:val="000B2C71"/>
    <w:rsid w:val="000B38A3"/>
    <w:rsid w:val="000B54A1"/>
    <w:rsid w:val="000B6072"/>
    <w:rsid w:val="000C7A5E"/>
    <w:rsid w:val="000D2A3A"/>
    <w:rsid w:val="000D5D81"/>
    <w:rsid w:val="000E18D8"/>
    <w:rsid w:val="000F3FD3"/>
    <w:rsid w:val="001155D4"/>
    <w:rsid w:val="00116B95"/>
    <w:rsid w:val="00120086"/>
    <w:rsid w:val="001238CF"/>
    <w:rsid w:val="001305D3"/>
    <w:rsid w:val="00140D5F"/>
    <w:rsid w:val="001420AC"/>
    <w:rsid w:val="00144BAB"/>
    <w:rsid w:val="001539C5"/>
    <w:rsid w:val="00162F3B"/>
    <w:rsid w:val="00166E99"/>
    <w:rsid w:val="001A4B46"/>
    <w:rsid w:val="001A7BEB"/>
    <w:rsid w:val="001C2810"/>
    <w:rsid w:val="001C2A52"/>
    <w:rsid w:val="001D01F3"/>
    <w:rsid w:val="001E4985"/>
    <w:rsid w:val="001F2989"/>
    <w:rsid w:val="001F55DA"/>
    <w:rsid w:val="0020581D"/>
    <w:rsid w:val="00223D61"/>
    <w:rsid w:val="00224C4D"/>
    <w:rsid w:val="00232ACB"/>
    <w:rsid w:val="00234815"/>
    <w:rsid w:val="0023756D"/>
    <w:rsid w:val="00240341"/>
    <w:rsid w:val="00246CE3"/>
    <w:rsid w:val="00251FE2"/>
    <w:rsid w:val="00261DD6"/>
    <w:rsid w:val="002664CD"/>
    <w:rsid w:val="00271F69"/>
    <w:rsid w:val="00273A49"/>
    <w:rsid w:val="00276323"/>
    <w:rsid w:val="0028434A"/>
    <w:rsid w:val="00294451"/>
    <w:rsid w:val="002B47E7"/>
    <w:rsid w:val="002B66D3"/>
    <w:rsid w:val="002D3FBD"/>
    <w:rsid w:val="003046B7"/>
    <w:rsid w:val="00311926"/>
    <w:rsid w:val="003129A4"/>
    <w:rsid w:val="003148C3"/>
    <w:rsid w:val="003158A0"/>
    <w:rsid w:val="00326766"/>
    <w:rsid w:val="00331FCE"/>
    <w:rsid w:val="003357C6"/>
    <w:rsid w:val="0034038F"/>
    <w:rsid w:val="0034167A"/>
    <w:rsid w:val="003449F6"/>
    <w:rsid w:val="0035348C"/>
    <w:rsid w:val="00365AA8"/>
    <w:rsid w:val="00367EF8"/>
    <w:rsid w:val="00392CA3"/>
    <w:rsid w:val="003A27F8"/>
    <w:rsid w:val="003A4415"/>
    <w:rsid w:val="003A58A3"/>
    <w:rsid w:val="003D4AA7"/>
    <w:rsid w:val="003F6964"/>
    <w:rsid w:val="004025AB"/>
    <w:rsid w:val="00410171"/>
    <w:rsid w:val="004218B7"/>
    <w:rsid w:val="004363BD"/>
    <w:rsid w:val="00445BB5"/>
    <w:rsid w:val="00446595"/>
    <w:rsid w:val="0044759A"/>
    <w:rsid w:val="0045158E"/>
    <w:rsid w:val="004516F6"/>
    <w:rsid w:val="00471751"/>
    <w:rsid w:val="00474544"/>
    <w:rsid w:val="00492E27"/>
    <w:rsid w:val="004A402B"/>
    <w:rsid w:val="004C3D4C"/>
    <w:rsid w:val="004D1C7E"/>
    <w:rsid w:val="004D2351"/>
    <w:rsid w:val="004D7735"/>
    <w:rsid w:val="004E0873"/>
    <w:rsid w:val="004E27A9"/>
    <w:rsid w:val="004E5998"/>
    <w:rsid w:val="00503936"/>
    <w:rsid w:val="00520927"/>
    <w:rsid w:val="00526645"/>
    <w:rsid w:val="0055199C"/>
    <w:rsid w:val="00556D6D"/>
    <w:rsid w:val="0056112E"/>
    <w:rsid w:val="00561F00"/>
    <w:rsid w:val="00562041"/>
    <w:rsid w:val="00571C4F"/>
    <w:rsid w:val="0057285C"/>
    <w:rsid w:val="005859F8"/>
    <w:rsid w:val="005A17B7"/>
    <w:rsid w:val="005B16CA"/>
    <w:rsid w:val="005C3B20"/>
    <w:rsid w:val="005C6999"/>
    <w:rsid w:val="005D41CA"/>
    <w:rsid w:val="005E40CC"/>
    <w:rsid w:val="005E5360"/>
    <w:rsid w:val="005E6EE2"/>
    <w:rsid w:val="005F0F5B"/>
    <w:rsid w:val="005F1C5A"/>
    <w:rsid w:val="00604FAE"/>
    <w:rsid w:val="00611FC7"/>
    <w:rsid w:val="0061504B"/>
    <w:rsid w:val="00632338"/>
    <w:rsid w:val="006336FD"/>
    <w:rsid w:val="00642486"/>
    <w:rsid w:val="006445BF"/>
    <w:rsid w:val="00650552"/>
    <w:rsid w:val="006520EF"/>
    <w:rsid w:val="00672127"/>
    <w:rsid w:val="0067760A"/>
    <w:rsid w:val="00681DC1"/>
    <w:rsid w:val="00690966"/>
    <w:rsid w:val="00692B3C"/>
    <w:rsid w:val="0069579A"/>
    <w:rsid w:val="00697AE8"/>
    <w:rsid w:val="006A500D"/>
    <w:rsid w:val="006A638C"/>
    <w:rsid w:val="006B198C"/>
    <w:rsid w:val="006B27A5"/>
    <w:rsid w:val="006B2F63"/>
    <w:rsid w:val="006B38A4"/>
    <w:rsid w:val="006D14D9"/>
    <w:rsid w:val="006D28A1"/>
    <w:rsid w:val="006D76A9"/>
    <w:rsid w:val="00700A7F"/>
    <w:rsid w:val="007144CA"/>
    <w:rsid w:val="0071452A"/>
    <w:rsid w:val="00715E12"/>
    <w:rsid w:val="00715F69"/>
    <w:rsid w:val="0072069A"/>
    <w:rsid w:val="00721F78"/>
    <w:rsid w:val="00724C9B"/>
    <w:rsid w:val="00726802"/>
    <w:rsid w:val="00730392"/>
    <w:rsid w:val="0073152A"/>
    <w:rsid w:val="00732C2A"/>
    <w:rsid w:val="00735DB0"/>
    <w:rsid w:val="00747B22"/>
    <w:rsid w:val="007618E9"/>
    <w:rsid w:val="00764224"/>
    <w:rsid w:val="00767FA5"/>
    <w:rsid w:val="00783447"/>
    <w:rsid w:val="00791F57"/>
    <w:rsid w:val="00792D99"/>
    <w:rsid w:val="007A25AB"/>
    <w:rsid w:val="007A7CAC"/>
    <w:rsid w:val="007C43D0"/>
    <w:rsid w:val="007C5D35"/>
    <w:rsid w:val="007D03F3"/>
    <w:rsid w:val="007D30D9"/>
    <w:rsid w:val="007D608F"/>
    <w:rsid w:val="007E2E97"/>
    <w:rsid w:val="007F09AF"/>
    <w:rsid w:val="00806E64"/>
    <w:rsid w:val="00806F0B"/>
    <w:rsid w:val="008109E0"/>
    <w:rsid w:val="00831BA9"/>
    <w:rsid w:val="008555DA"/>
    <w:rsid w:val="00856485"/>
    <w:rsid w:val="00860C3B"/>
    <w:rsid w:val="00871FE0"/>
    <w:rsid w:val="00886E2C"/>
    <w:rsid w:val="00896BEC"/>
    <w:rsid w:val="008A2C11"/>
    <w:rsid w:val="008B6194"/>
    <w:rsid w:val="008C7D70"/>
    <w:rsid w:val="008E4DC1"/>
    <w:rsid w:val="008E65F2"/>
    <w:rsid w:val="008F0124"/>
    <w:rsid w:val="008F7C2D"/>
    <w:rsid w:val="009025EF"/>
    <w:rsid w:val="00904413"/>
    <w:rsid w:val="00910906"/>
    <w:rsid w:val="009145E8"/>
    <w:rsid w:val="009254B1"/>
    <w:rsid w:val="0092735D"/>
    <w:rsid w:val="00931B11"/>
    <w:rsid w:val="00942255"/>
    <w:rsid w:val="00951489"/>
    <w:rsid w:val="00961DCC"/>
    <w:rsid w:val="00962CF2"/>
    <w:rsid w:val="00966BB6"/>
    <w:rsid w:val="0097167C"/>
    <w:rsid w:val="00975170"/>
    <w:rsid w:val="0097775E"/>
    <w:rsid w:val="00990504"/>
    <w:rsid w:val="009A3F33"/>
    <w:rsid w:val="009D7FA8"/>
    <w:rsid w:val="009E1CA0"/>
    <w:rsid w:val="009E54DA"/>
    <w:rsid w:val="00A067FF"/>
    <w:rsid w:val="00A15218"/>
    <w:rsid w:val="00A31222"/>
    <w:rsid w:val="00A3441C"/>
    <w:rsid w:val="00A34964"/>
    <w:rsid w:val="00A3671A"/>
    <w:rsid w:val="00A37503"/>
    <w:rsid w:val="00A40A15"/>
    <w:rsid w:val="00A420A4"/>
    <w:rsid w:val="00A51A70"/>
    <w:rsid w:val="00A52EB5"/>
    <w:rsid w:val="00A6304F"/>
    <w:rsid w:val="00A67701"/>
    <w:rsid w:val="00A67948"/>
    <w:rsid w:val="00A943B4"/>
    <w:rsid w:val="00AA354D"/>
    <w:rsid w:val="00AB3A15"/>
    <w:rsid w:val="00AB4968"/>
    <w:rsid w:val="00AB4CC8"/>
    <w:rsid w:val="00AC5340"/>
    <w:rsid w:val="00AC5FD7"/>
    <w:rsid w:val="00AD35FB"/>
    <w:rsid w:val="00AD65C6"/>
    <w:rsid w:val="00AF04B3"/>
    <w:rsid w:val="00B03FAC"/>
    <w:rsid w:val="00B10319"/>
    <w:rsid w:val="00B10EC7"/>
    <w:rsid w:val="00B124BE"/>
    <w:rsid w:val="00B12DEC"/>
    <w:rsid w:val="00B25C4C"/>
    <w:rsid w:val="00B26F2D"/>
    <w:rsid w:val="00B66FB1"/>
    <w:rsid w:val="00B83A19"/>
    <w:rsid w:val="00B8798F"/>
    <w:rsid w:val="00B92F65"/>
    <w:rsid w:val="00BA3579"/>
    <w:rsid w:val="00BA5C33"/>
    <w:rsid w:val="00BB0AED"/>
    <w:rsid w:val="00BB7BCE"/>
    <w:rsid w:val="00BC4202"/>
    <w:rsid w:val="00BC6710"/>
    <w:rsid w:val="00BD5853"/>
    <w:rsid w:val="00BD5E13"/>
    <w:rsid w:val="00BE0D12"/>
    <w:rsid w:val="00BE3BA7"/>
    <w:rsid w:val="00BE650F"/>
    <w:rsid w:val="00BF14E2"/>
    <w:rsid w:val="00C00C84"/>
    <w:rsid w:val="00C030EC"/>
    <w:rsid w:val="00C03BDA"/>
    <w:rsid w:val="00C12C52"/>
    <w:rsid w:val="00C13C7F"/>
    <w:rsid w:val="00C146E5"/>
    <w:rsid w:val="00C267C1"/>
    <w:rsid w:val="00C33EA9"/>
    <w:rsid w:val="00C452D5"/>
    <w:rsid w:val="00C45964"/>
    <w:rsid w:val="00C46707"/>
    <w:rsid w:val="00C50BA1"/>
    <w:rsid w:val="00C550F3"/>
    <w:rsid w:val="00C64432"/>
    <w:rsid w:val="00C650A9"/>
    <w:rsid w:val="00C700E0"/>
    <w:rsid w:val="00C928FD"/>
    <w:rsid w:val="00CA5A02"/>
    <w:rsid w:val="00CC1A8B"/>
    <w:rsid w:val="00CC4129"/>
    <w:rsid w:val="00CC6C10"/>
    <w:rsid w:val="00CF1D02"/>
    <w:rsid w:val="00CF351E"/>
    <w:rsid w:val="00D00D15"/>
    <w:rsid w:val="00D02D36"/>
    <w:rsid w:val="00D06E1F"/>
    <w:rsid w:val="00D21370"/>
    <w:rsid w:val="00D40146"/>
    <w:rsid w:val="00D47D0A"/>
    <w:rsid w:val="00D51446"/>
    <w:rsid w:val="00D63D17"/>
    <w:rsid w:val="00D83E30"/>
    <w:rsid w:val="00D95259"/>
    <w:rsid w:val="00D979FC"/>
    <w:rsid w:val="00DA02E3"/>
    <w:rsid w:val="00DA6BA3"/>
    <w:rsid w:val="00DA7AE6"/>
    <w:rsid w:val="00DB07F2"/>
    <w:rsid w:val="00DC42A5"/>
    <w:rsid w:val="00DE697C"/>
    <w:rsid w:val="00E04EB0"/>
    <w:rsid w:val="00E055AB"/>
    <w:rsid w:val="00E06A42"/>
    <w:rsid w:val="00E10BFD"/>
    <w:rsid w:val="00E1591C"/>
    <w:rsid w:val="00E16584"/>
    <w:rsid w:val="00E26D10"/>
    <w:rsid w:val="00E3323A"/>
    <w:rsid w:val="00E42403"/>
    <w:rsid w:val="00E56028"/>
    <w:rsid w:val="00E6351B"/>
    <w:rsid w:val="00E63856"/>
    <w:rsid w:val="00E77AF9"/>
    <w:rsid w:val="00E83F56"/>
    <w:rsid w:val="00E90F37"/>
    <w:rsid w:val="00EB5484"/>
    <w:rsid w:val="00EC09B1"/>
    <w:rsid w:val="00EC3C06"/>
    <w:rsid w:val="00ED774C"/>
    <w:rsid w:val="00EE4051"/>
    <w:rsid w:val="00EF277F"/>
    <w:rsid w:val="00F11346"/>
    <w:rsid w:val="00F41B4A"/>
    <w:rsid w:val="00F4350D"/>
    <w:rsid w:val="00F477CA"/>
    <w:rsid w:val="00F50DAD"/>
    <w:rsid w:val="00F51AC3"/>
    <w:rsid w:val="00F66E1E"/>
    <w:rsid w:val="00F8009F"/>
    <w:rsid w:val="00F8132A"/>
    <w:rsid w:val="00F81B99"/>
    <w:rsid w:val="00F8274F"/>
    <w:rsid w:val="00F906B3"/>
    <w:rsid w:val="00F90D64"/>
    <w:rsid w:val="00FB04BA"/>
    <w:rsid w:val="00FB2B01"/>
    <w:rsid w:val="00FC08FD"/>
    <w:rsid w:val="00FC40FD"/>
    <w:rsid w:val="00FD58FC"/>
    <w:rsid w:val="00FE0DC7"/>
    <w:rsid w:val="00FF3260"/>
    <w:rsid w:val="00FF41A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2155"/>
  <w15:docId w15:val="{0CAB55F4-B5B3-4A73-8EDC-A699344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6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0"/>
    <w:next w:val="a0"/>
    <w:uiPriority w:val="99"/>
    <w:unhideWhenUsed/>
    <w:pPr>
      <w:spacing w:after="0"/>
    </w:pPr>
  </w:style>
  <w:style w:type="paragraph" w:styleId="af1">
    <w:name w:val="List Paragraph"/>
    <w:basedOn w:val="a0"/>
    <w:link w:val="af2"/>
    <w:uiPriority w:val="99"/>
    <w:qFormat/>
    <w:pPr>
      <w:ind w:left="720"/>
      <w:contextualSpacing/>
    </w:pPr>
  </w:style>
  <w:style w:type="paragraph" w:styleId="af3">
    <w:name w:val="Body Text"/>
    <w:basedOn w:val="a0"/>
    <w:link w:val="af4"/>
    <w:pPr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0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0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</w:style>
  <w:style w:type="paragraph" w:customStyle="1" w:styleId="25">
    <w:name w:val="Знак Знак Знак Знак Знак Знак2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a">
    <w:name w:val="line number"/>
    <w:uiPriority w:val="99"/>
    <w:semiHidden/>
    <w:unhideWhenUsed/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13">
    <w:name w:val="Обычный (веб)1"/>
    <w:basedOn w:val="a0"/>
    <w:uiPriority w:val="99"/>
    <w:unhideWhenUsed/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2"/>
    <w:next w:val="af5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</w:style>
  <w:style w:type="paragraph" w:styleId="26">
    <w:name w:val="List 2"/>
    <w:basedOn w:val="a0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pPr>
      <w:widowControl w:val="0"/>
    </w:pPr>
    <w:rPr>
      <w:rFonts w:eastAsia="Times New Roman" w:cs="Calibri"/>
      <w:sz w:val="22"/>
      <w:szCs w:val="22"/>
    </w:rPr>
  </w:style>
  <w:style w:type="character" w:styleId="afd">
    <w:name w:val="footnote reference"/>
    <w:rPr>
      <w:vertAlign w:val="superscript"/>
    </w:rPr>
  </w:style>
  <w:style w:type="character" w:customStyle="1" w:styleId="afe">
    <w:name w:val="Основной текст_"/>
    <w:link w:val="43"/>
    <w:rPr>
      <w:shd w:val="clear" w:color="auto" w:fill="FFFFFF"/>
    </w:rPr>
  </w:style>
  <w:style w:type="paragraph" w:customStyle="1" w:styleId="43">
    <w:name w:val="Основной текст4"/>
    <w:basedOn w:val="a0"/>
    <w:link w:val="afe"/>
    <w:pPr>
      <w:shd w:val="clear" w:color="auto" w:fill="FFFFFF"/>
      <w:spacing w:before="540" w:after="720" w:line="0" w:lineRule="atLeast"/>
    </w:pPr>
    <w:rPr>
      <w:sz w:val="20"/>
      <w:szCs w:val="20"/>
    </w:rPr>
  </w:style>
  <w:style w:type="paragraph" w:styleId="aff">
    <w:name w:val="No Spacing"/>
    <w:uiPriority w:val="1"/>
    <w:qFormat/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15">
    <w:name w:val="Основной текст1"/>
    <w:rPr>
      <w:color w:val="000000"/>
      <w:spacing w:val="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0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f0">
    <w:name w:val="Hyperlink"/>
    <w:uiPriority w:val="99"/>
    <w:semiHidden/>
    <w:unhideWhenUsed/>
    <w:rPr>
      <w:color w:val="0000FF"/>
      <w:u w:val="single"/>
    </w:rPr>
  </w:style>
  <w:style w:type="paragraph" w:customStyle="1" w:styleId="a">
    <w:name w:val="Стиль Заключения"/>
    <w:basedOn w:val="1"/>
    <w:link w:val="aff1"/>
    <w:qFormat/>
    <w:pPr>
      <w:numPr>
        <w:numId w:val="5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aff1">
    <w:name w:val="Стиль Заключения Знак"/>
    <w:basedOn w:val="10"/>
    <w:link w:val="a"/>
    <w:rPr>
      <w:rFonts w:ascii="Times New Roman" w:eastAsia="Times New Roman" w:hAnsi="Times New Roman" w:cstheme="majorBidi"/>
      <w:b/>
      <w:bCs w:val="0"/>
      <w:sz w:val="26"/>
      <w:szCs w:val="26"/>
      <w:lang w:eastAsia="en-US"/>
    </w:rPr>
  </w:style>
  <w:style w:type="character" w:styleId="aff2">
    <w:name w:val="Placeholder Text"/>
    <w:basedOn w:val="a1"/>
    <w:uiPriority w:val="99"/>
    <w:semiHidden/>
    <w:rPr>
      <w:color w:val="808080"/>
    </w:rPr>
  </w:style>
  <w:style w:type="paragraph" w:styleId="aff3">
    <w:name w:val="caption"/>
    <w:basedOn w:val="a0"/>
    <w:next w:val="a0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4">
    <w:name w:val="FollowedHyperlink"/>
    <w:basedOn w:val="a1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pP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8" w:space="0" w:color="000000"/>
        <w:lef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pPr>
      <w:pBdr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8" w:space="0" w:color="000000"/>
        <w:lef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f5">
    <w:name w:val="Normal (Web)"/>
    <w:basedOn w:val="a0"/>
    <w:uiPriority w:val="99"/>
    <w:unhideWhenUsed/>
    <w:rPr>
      <w:rFonts w:ascii="Times New Roman" w:hAnsi="Times New Roman"/>
      <w:sz w:val="24"/>
      <w:szCs w:val="24"/>
    </w:rPr>
  </w:style>
  <w:style w:type="table" w:styleId="-12">
    <w:name w:val="Grid Table 1 Light Accent 2"/>
    <w:basedOn w:val="a2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2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f2">
    <w:name w:val="Абзац списка Знак"/>
    <w:link w:val="af1"/>
    <w:uiPriority w:val="34"/>
    <w:locked/>
    <w:rsid w:val="00BD5853"/>
    <w:rPr>
      <w:sz w:val="22"/>
      <w:szCs w:val="22"/>
      <w:lang w:eastAsia="en-US"/>
    </w:rPr>
  </w:style>
  <w:style w:type="paragraph" w:customStyle="1" w:styleId="xl66">
    <w:name w:val="xl66"/>
    <w:basedOn w:val="a0"/>
    <w:rsid w:val="000B2C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0B2C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0B2C7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0B2C71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0B2C7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0B2C71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0B2C7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0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0B2C71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0B2C71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0B2C71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0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0B2C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0B2C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0B2C7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0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0"/>
    <w:rsid w:val="000B2C7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20BF-20AA-4275-B35F-7A010AEA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Isaeva</cp:lastModifiedBy>
  <cp:revision>5</cp:revision>
  <cp:lastPrinted>2024-02-21T05:50:00Z</cp:lastPrinted>
  <dcterms:created xsi:type="dcterms:W3CDTF">2024-04-22T03:06:00Z</dcterms:created>
  <dcterms:modified xsi:type="dcterms:W3CDTF">2024-04-25T00:24:00Z</dcterms:modified>
</cp:coreProperties>
</file>