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B7D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2C52FA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28EB9A5D" w:rsidR="000A137C" w:rsidRPr="002607CA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о результатах экспертно-аналитического мероприятия </w:t>
      </w:r>
      <w:r w:rsidR="00C67D56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607CA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22.09</w:t>
      </w:r>
      <w:r w:rsidR="00C67D56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.2023 г.</w:t>
      </w:r>
      <w:r w:rsidR="002607CA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="00C67D56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№ </w:t>
      </w:r>
      <w:r w:rsidR="005D64B3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1350</w:t>
      </w:r>
      <w:r w:rsidR="00C67D56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-па</w:t>
      </w:r>
      <w:r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«Об утверждении муниципальной программы </w:t>
      </w:r>
      <w:r w:rsidR="00CF51D0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«Поддержка социально ориентированных некоммерческих организаций Дальнегорского городского округа»</w:t>
      </w:r>
      <w:r w:rsidR="0058254E" w:rsidRPr="002607CA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.</w:t>
      </w:r>
    </w:p>
    <w:p w14:paraId="2A80BED2" w14:textId="1C744BBB" w:rsidR="008A46D1" w:rsidRPr="001B1B39" w:rsidRDefault="00B2117C" w:rsidP="00540013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1321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67D5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F51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00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65602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A6F3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0DD66EAA" w:rsidR="00021C48" w:rsidRPr="00C7502B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67D56">
        <w:rPr>
          <w:sz w:val="26"/>
          <w:szCs w:val="26"/>
        </w:rPr>
        <w:t xml:space="preserve">Настоящее заключение </w:t>
      </w:r>
      <w:r w:rsidR="00C67D56" w:rsidRPr="00C67D56">
        <w:rPr>
          <w:sz w:val="26"/>
          <w:szCs w:val="26"/>
        </w:rPr>
        <w:t xml:space="preserve">на </w:t>
      </w:r>
      <w:r w:rsidR="00C67D56" w:rsidRPr="00C67D56">
        <w:rPr>
          <w:spacing w:val="-6"/>
          <w:sz w:val="26"/>
          <w:szCs w:val="26"/>
        </w:rPr>
        <w:t xml:space="preserve">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5D64B3">
        <w:rPr>
          <w:spacing w:val="-6"/>
          <w:sz w:val="26"/>
          <w:szCs w:val="26"/>
        </w:rPr>
        <w:t>22.09</w:t>
      </w:r>
      <w:r w:rsidR="00C67D56" w:rsidRPr="00C67D56">
        <w:rPr>
          <w:spacing w:val="-6"/>
          <w:sz w:val="26"/>
          <w:szCs w:val="26"/>
        </w:rPr>
        <w:t>.2023 г.</w:t>
      </w:r>
      <w:r w:rsidR="00EC4B6D">
        <w:rPr>
          <w:spacing w:val="-6"/>
          <w:sz w:val="26"/>
          <w:szCs w:val="26"/>
        </w:rPr>
        <w:t xml:space="preserve"> </w:t>
      </w:r>
      <w:r w:rsidR="00C67D56" w:rsidRPr="00C67D56">
        <w:rPr>
          <w:spacing w:val="-6"/>
          <w:sz w:val="26"/>
          <w:szCs w:val="26"/>
        </w:rPr>
        <w:t xml:space="preserve">№ </w:t>
      </w:r>
      <w:r w:rsidR="005D64B3">
        <w:rPr>
          <w:spacing w:val="-6"/>
          <w:sz w:val="26"/>
          <w:szCs w:val="26"/>
        </w:rPr>
        <w:t>1350</w:t>
      </w:r>
      <w:r w:rsidR="00C67D56" w:rsidRPr="00C67D56">
        <w:rPr>
          <w:spacing w:val="-6"/>
          <w:sz w:val="26"/>
          <w:szCs w:val="26"/>
        </w:rPr>
        <w:t>-па</w:t>
      </w:r>
      <w:r w:rsidR="00A70C81" w:rsidRPr="004F254F">
        <w:rPr>
          <w:sz w:val="26"/>
          <w:szCs w:val="26"/>
        </w:rPr>
        <w:t xml:space="preserve"> </w:t>
      </w:r>
      <w:r w:rsidR="00A63532" w:rsidRPr="00A63532">
        <w:rPr>
          <w:sz w:val="26"/>
          <w:szCs w:val="26"/>
        </w:rPr>
        <w:t xml:space="preserve">«Об утверждении муниципальной программы </w:t>
      </w:r>
      <w:r w:rsidR="00CF51D0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="00A70C81" w:rsidRPr="00C7502B">
        <w:rPr>
          <w:sz w:val="26"/>
          <w:szCs w:val="26"/>
        </w:rPr>
        <w:t xml:space="preserve"> </w:t>
      </w:r>
      <w:r w:rsidR="00C67926" w:rsidRPr="00C7502B">
        <w:rPr>
          <w:sz w:val="26"/>
          <w:szCs w:val="26"/>
        </w:rPr>
        <w:t>(</w:t>
      </w:r>
      <w:r w:rsidR="0093469F" w:rsidRPr="00292E04">
        <w:rPr>
          <w:color w:val="FF0000"/>
          <w:sz w:val="26"/>
          <w:szCs w:val="26"/>
        </w:rPr>
        <w:t>далее</w:t>
      </w:r>
      <w:r w:rsidR="001E1049">
        <w:rPr>
          <w:color w:val="FF0000"/>
          <w:sz w:val="26"/>
          <w:szCs w:val="26"/>
        </w:rPr>
        <w:t xml:space="preserve"> </w:t>
      </w:r>
      <w:r w:rsidR="00BB5744" w:rsidRPr="00292E04">
        <w:rPr>
          <w:color w:val="FF0000"/>
          <w:sz w:val="26"/>
          <w:szCs w:val="26"/>
        </w:rPr>
        <w:t>–</w:t>
      </w:r>
      <w:r w:rsidR="00B85B0B" w:rsidRPr="00292E04">
        <w:rPr>
          <w:color w:val="FF0000"/>
          <w:sz w:val="26"/>
          <w:szCs w:val="26"/>
        </w:rPr>
        <w:t xml:space="preserve"> </w:t>
      </w:r>
      <w:r w:rsidRPr="00292E04">
        <w:rPr>
          <w:color w:val="FF0000"/>
          <w:sz w:val="26"/>
          <w:szCs w:val="26"/>
        </w:rPr>
        <w:t>Программа</w:t>
      </w:r>
      <w:r w:rsidR="0088673E" w:rsidRPr="00292E04">
        <w:rPr>
          <w:color w:val="FF0000"/>
          <w:sz w:val="26"/>
          <w:szCs w:val="26"/>
        </w:rPr>
        <w:t>, М</w:t>
      </w:r>
      <w:r w:rsidR="00BB5744" w:rsidRPr="00292E04">
        <w:rPr>
          <w:color w:val="FF0000"/>
          <w:sz w:val="26"/>
          <w:szCs w:val="26"/>
        </w:rPr>
        <w:t>униципальная программа</w:t>
      </w:r>
      <w:r w:rsidR="003D1E46">
        <w:rPr>
          <w:color w:val="FF0000"/>
          <w:sz w:val="26"/>
          <w:szCs w:val="26"/>
        </w:rPr>
        <w:t>, МП</w:t>
      </w:r>
      <w:r w:rsidRPr="00C7502B">
        <w:rPr>
          <w:sz w:val="26"/>
          <w:szCs w:val="26"/>
        </w:rPr>
        <w:t xml:space="preserve">) </w:t>
      </w:r>
      <w:r w:rsidR="00BE572F" w:rsidRPr="00A1582E">
        <w:rPr>
          <w:sz w:val="26"/>
          <w:szCs w:val="26"/>
        </w:rPr>
        <w:t>подготовлено в соответствии: с Федеральным законом Российской Федерации от 7 февраля 2011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г.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N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 xml:space="preserve">6-ФЗ </w:t>
      </w:r>
      <w:r w:rsidR="00321AB2">
        <w:rPr>
          <w:sz w:val="26"/>
          <w:szCs w:val="26"/>
        </w:rPr>
        <w:t>«</w:t>
      </w:r>
      <w:r w:rsidR="00BE572F" w:rsidRPr="00A1582E">
        <w:rPr>
          <w:sz w:val="26"/>
          <w:szCs w:val="26"/>
        </w:rPr>
        <w:t>Об общих принципах организации и деятельности контрольно</w:t>
      </w:r>
      <w:r w:rsidR="00321AB2">
        <w:rPr>
          <w:sz w:val="26"/>
          <w:szCs w:val="26"/>
        </w:rPr>
        <w:t>-</w:t>
      </w:r>
      <w:r w:rsidR="00BE572F" w:rsidRPr="00A1582E">
        <w:rPr>
          <w:sz w:val="26"/>
          <w:szCs w:val="26"/>
        </w:rPr>
        <w:t>сч</w:t>
      </w:r>
      <w:r w:rsidR="00F339DC">
        <w:rPr>
          <w:sz w:val="26"/>
          <w:szCs w:val="26"/>
        </w:rPr>
        <w:t>ё</w:t>
      </w:r>
      <w:r w:rsidR="00BE572F" w:rsidRPr="00A1582E">
        <w:rPr>
          <w:sz w:val="26"/>
          <w:szCs w:val="26"/>
        </w:rPr>
        <w:t>тных органов субъектов Российской Федерации и муниципальных образований</w:t>
      </w:r>
      <w:r w:rsidR="00321AB2">
        <w:rPr>
          <w:sz w:val="26"/>
          <w:szCs w:val="26"/>
        </w:rPr>
        <w:t>»</w:t>
      </w:r>
      <w:r w:rsidR="00BE572F" w:rsidRPr="00A1582E">
        <w:rPr>
          <w:sz w:val="26"/>
          <w:szCs w:val="26"/>
        </w:rPr>
        <w:t xml:space="preserve">, </w:t>
      </w:r>
      <w:r w:rsidR="00021C48" w:rsidRPr="00A1582E">
        <w:rPr>
          <w:sz w:val="26"/>
          <w:szCs w:val="26"/>
        </w:rPr>
        <w:t>стать</w:t>
      </w:r>
      <w:r w:rsidR="00F339DC">
        <w:rPr>
          <w:sz w:val="26"/>
          <w:szCs w:val="26"/>
        </w:rPr>
        <w:t>ё</w:t>
      </w:r>
      <w:r w:rsidR="00021C48">
        <w:rPr>
          <w:sz w:val="26"/>
          <w:szCs w:val="26"/>
        </w:rPr>
        <w:t>й</w:t>
      </w:r>
      <w:r w:rsidR="00021C48" w:rsidRPr="00A1582E">
        <w:rPr>
          <w:sz w:val="26"/>
          <w:szCs w:val="26"/>
        </w:rPr>
        <w:t xml:space="preserve"> 268.1 Бюджетного кодекса Российской Федерации (далее</w:t>
      </w:r>
      <w:r w:rsidR="003F5180">
        <w:rPr>
          <w:sz w:val="26"/>
          <w:szCs w:val="26"/>
        </w:rPr>
        <w:t xml:space="preserve"> </w:t>
      </w:r>
      <w:r w:rsidR="00021C48" w:rsidRPr="00A1582E">
        <w:rPr>
          <w:sz w:val="26"/>
          <w:szCs w:val="26"/>
        </w:rPr>
        <w:t>– БК</w:t>
      </w:r>
      <w:r w:rsidR="002A6F30">
        <w:rPr>
          <w:sz w:val="26"/>
          <w:szCs w:val="26"/>
        </w:rPr>
        <w:t> </w:t>
      </w:r>
      <w:r w:rsidR="00021C48" w:rsidRPr="00A1582E">
        <w:rPr>
          <w:sz w:val="26"/>
          <w:szCs w:val="26"/>
        </w:rPr>
        <w:t>РФ), Уставом Д</w:t>
      </w:r>
      <w:r w:rsidR="00F339DC">
        <w:rPr>
          <w:sz w:val="26"/>
          <w:szCs w:val="26"/>
        </w:rPr>
        <w:t>альнегорского городского округа</w:t>
      </w:r>
      <w:r w:rsidR="00021C48" w:rsidRPr="00A1582E">
        <w:rPr>
          <w:color w:val="000000"/>
          <w:sz w:val="26"/>
          <w:szCs w:val="26"/>
        </w:rPr>
        <w:t>, Регламентом Контрольно-сч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>тной палаты Дальнегорского городского округа</w:t>
      </w:r>
      <w:r w:rsidR="005E4983">
        <w:rPr>
          <w:color w:val="000000"/>
          <w:sz w:val="26"/>
          <w:szCs w:val="26"/>
        </w:rPr>
        <w:t xml:space="preserve"> (далее</w:t>
      </w:r>
      <w:r w:rsidR="003F5180">
        <w:rPr>
          <w:color w:val="000000"/>
          <w:sz w:val="26"/>
          <w:szCs w:val="26"/>
        </w:rPr>
        <w:t xml:space="preserve"> </w:t>
      </w:r>
      <w:r w:rsidR="005E4983">
        <w:rPr>
          <w:color w:val="000000"/>
          <w:sz w:val="26"/>
          <w:szCs w:val="26"/>
        </w:rPr>
        <w:t>– КСП ДГО)</w:t>
      </w:r>
      <w:r w:rsidR="00021C48" w:rsidRPr="00A1582E">
        <w:rPr>
          <w:color w:val="000000"/>
          <w:sz w:val="26"/>
          <w:szCs w:val="26"/>
        </w:rPr>
        <w:t>, утвержд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 xml:space="preserve">нным Распоряжением </w:t>
      </w:r>
      <w:r w:rsidR="005E4983">
        <w:rPr>
          <w:color w:val="000000"/>
          <w:sz w:val="26"/>
          <w:szCs w:val="26"/>
        </w:rPr>
        <w:t>председателя</w:t>
      </w:r>
      <w:r w:rsidR="00021C48" w:rsidRPr="00A1582E">
        <w:rPr>
          <w:color w:val="000000"/>
          <w:sz w:val="26"/>
          <w:szCs w:val="26"/>
        </w:rPr>
        <w:t xml:space="preserve"> КСП ДГО от 05.12.2016 г. № 48</w:t>
      </w:r>
      <w:r w:rsidR="00021C48" w:rsidRPr="00C7502B">
        <w:rPr>
          <w:sz w:val="26"/>
          <w:szCs w:val="26"/>
        </w:rPr>
        <w:t xml:space="preserve">, </w:t>
      </w:r>
      <w:r w:rsidR="00021C48" w:rsidRPr="00D52C31">
        <w:rPr>
          <w:sz w:val="26"/>
          <w:szCs w:val="26"/>
        </w:rPr>
        <w:t>Стандарт</w:t>
      </w:r>
      <w:r w:rsidR="008D7769">
        <w:rPr>
          <w:sz w:val="26"/>
          <w:szCs w:val="26"/>
        </w:rPr>
        <w:t>ом</w:t>
      </w:r>
      <w:r w:rsidR="00021C48" w:rsidRPr="00D52C31">
        <w:rPr>
          <w:sz w:val="26"/>
          <w:szCs w:val="26"/>
        </w:rPr>
        <w:t xml:space="preserve"> внешнего муниципального финансового контроля «</w:t>
      </w:r>
      <w:r w:rsidR="00321AB2">
        <w:rPr>
          <w:sz w:val="26"/>
          <w:szCs w:val="26"/>
        </w:rPr>
        <w:t>Общие правила проведения экспертно-аналитических мероприятий</w:t>
      </w:r>
      <w:r w:rsidR="00021C48" w:rsidRPr="00D52C31">
        <w:rPr>
          <w:sz w:val="26"/>
          <w:szCs w:val="26"/>
        </w:rPr>
        <w:t>», утвержд</w:t>
      </w:r>
      <w:r w:rsidR="00321AB2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>нного распоряжением Контрольно-сч</w:t>
      </w:r>
      <w:r w:rsidR="005E4983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 xml:space="preserve">тной палаты от </w:t>
      </w:r>
      <w:r w:rsidR="00321AB2">
        <w:rPr>
          <w:sz w:val="26"/>
          <w:szCs w:val="26"/>
        </w:rPr>
        <w:t>14</w:t>
      </w:r>
      <w:r w:rsidR="00021C48" w:rsidRPr="00D52C31">
        <w:rPr>
          <w:sz w:val="26"/>
          <w:szCs w:val="26"/>
        </w:rPr>
        <w:t>.</w:t>
      </w:r>
      <w:r w:rsidR="00321AB2">
        <w:rPr>
          <w:sz w:val="26"/>
          <w:szCs w:val="26"/>
        </w:rPr>
        <w:t>01</w:t>
      </w:r>
      <w:r w:rsidR="00021C48" w:rsidRPr="00D52C31">
        <w:rPr>
          <w:sz w:val="26"/>
          <w:szCs w:val="26"/>
        </w:rPr>
        <w:t>.20</w:t>
      </w:r>
      <w:r w:rsidR="00321AB2">
        <w:rPr>
          <w:sz w:val="26"/>
          <w:szCs w:val="26"/>
        </w:rPr>
        <w:t>2</w:t>
      </w:r>
      <w:r w:rsidR="00021C48" w:rsidRPr="00D52C31">
        <w:rPr>
          <w:sz w:val="26"/>
          <w:szCs w:val="26"/>
        </w:rPr>
        <w:t xml:space="preserve">2 </w:t>
      </w:r>
      <w:r w:rsidR="005B7643">
        <w:rPr>
          <w:sz w:val="26"/>
          <w:szCs w:val="26"/>
        </w:rPr>
        <w:t xml:space="preserve">г. </w:t>
      </w:r>
      <w:r w:rsidR="00021C48" w:rsidRPr="00D52C31">
        <w:rPr>
          <w:sz w:val="26"/>
          <w:szCs w:val="26"/>
        </w:rPr>
        <w:t xml:space="preserve">№ </w:t>
      </w:r>
      <w:r w:rsidR="00321AB2">
        <w:rPr>
          <w:sz w:val="26"/>
          <w:szCs w:val="26"/>
        </w:rPr>
        <w:t>3</w:t>
      </w:r>
      <w:r w:rsidR="00021C48" w:rsidRPr="00D52C31">
        <w:rPr>
          <w:sz w:val="26"/>
          <w:szCs w:val="26"/>
        </w:rPr>
        <w:t>.</w:t>
      </w:r>
    </w:p>
    <w:p w14:paraId="0FC735B7" w14:textId="616BAE45" w:rsidR="00D92B2C" w:rsidRPr="0097235E" w:rsidRDefault="003C727F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 w:rsidRPr="0097235E"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 w:rsidRPr="0097235E">
        <w:rPr>
          <w:spacing w:val="-2"/>
          <w:sz w:val="26"/>
          <w:szCs w:val="26"/>
        </w:rPr>
        <w:t xml:space="preserve"> – </w:t>
      </w:r>
      <w:r w:rsidR="006F5D35" w:rsidRPr="0097235E">
        <w:rPr>
          <w:spacing w:val="-2"/>
          <w:sz w:val="26"/>
          <w:szCs w:val="26"/>
        </w:rPr>
        <w:t>пункт</w:t>
      </w:r>
      <w:r w:rsidR="006F5D35">
        <w:rPr>
          <w:spacing w:val="-2"/>
          <w:sz w:val="26"/>
          <w:szCs w:val="26"/>
        </w:rPr>
        <w:t>ы</w:t>
      </w:r>
      <w:r w:rsidR="006F5D35" w:rsidRPr="0097235E">
        <w:rPr>
          <w:spacing w:val="-2"/>
          <w:sz w:val="26"/>
          <w:szCs w:val="26"/>
        </w:rPr>
        <w:t xml:space="preserve"> </w:t>
      </w:r>
      <w:r w:rsidR="006F5D35" w:rsidRPr="00E6158F">
        <w:rPr>
          <w:spacing w:val="-2"/>
          <w:sz w:val="26"/>
          <w:szCs w:val="26"/>
        </w:rPr>
        <w:t>2.3, 2.6, 2.14</w:t>
      </w:r>
      <w:r w:rsidR="006F5D35" w:rsidRPr="0097235E">
        <w:rPr>
          <w:spacing w:val="-2"/>
          <w:sz w:val="26"/>
          <w:szCs w:val="26"/>
        </w:rPr>
        <w:t xml:space="preserve"> Плана работы Контрольно-счётной палаты на 202</w:t>
      </w:r>
      <w:r w:rsidR="006F5D35">
        <w:rPr>
          <w:spacing w:val="-2"/>
          <w:sz w:val="26"/>
          <w:szCs w:val="26"/>
        </w:rPr>
        <w:t>4</w:t>
      </w:r>
      <w:r w:rsidR="006F5D35" w:rsidRPr="0097235E">
        <w:rPr>
          <w:spacing w:val="-2"/>
          <w:sz w:val="26"/>
          <w:szCs w:val="26"/>
        </w:rPr>
        <w:t xml:space="preserve"> год, утверждённого распоряжением от </w:t>
      </w:r>
      <w:r w:rsidR="006F5D35" w:rsidRPr="007E3DB0">
        <w:rPr>
          <w:spacing w:val="-2"/>
          <w:sz w:val="26"/>
          <w:szCs w:val="26"/>
        </w:rPr>
        <w:t xml:space="preserve">28.12.2023 г. № </w:t>
      </w:r>
      <w:r w:rsidR="006F5D35">
        <w:rPr>
          <w:spacing w:val="-2"/>
          <w:sz w:val="26"/>
          <w:szCs w:val="26"/>
        </w:rPr>
        <w:t>100</w:t>
      </w:r>
      <w:r w:rsidR="006F5D35" w:rsidRPr="0097235E">
        <w:rPr>
          <w:color w:val="000000"/>
          <w:spacing w:val="-2"/>
          <w:sz w:val="26"/>
          <w:szCs w:val="26"/>
        </w:rPr>
        <w:t xml:space="preserve">, распоряжение председателя Контрольно-счётной палаты от </w:t>
      </w:r>
      <w:r w:rsidR="006F5D35">
        <w:rPr>
          <w:color w:val="000000"/>
          <w:spacing w:val="-2"/>
          <w:sz w:val="26"/>
          <w:szCs w:val="26"/>
        </w:rPr>
        <w:t>27</w:t>
      </w:r>
      <w:r w:rsidR="006F5D35" w:rsidRPr="0097235E">
        <w:rPr>
          <w:color w:val="000000"/>
          <w:spacing w:val="-2"/>
          <w:sz w:val="26"/>
          <w:szCs w:val="26"/>
        </w:rPr>
        <w:t>.</w:t>
      </w:r>
      <w:r w:rsidR="006F5D35">
        <w:rPr>
          <w:color w:val="000000"/>
          <w:spacing w:val="-2"/>
          <w:sz w:val="26"/>
          <w:szCs w:val="26"/>
        </w:rPr>
        <w:t>03</w:t>
      </w:r>
      <w:r w:rsidR="006F5D35" w:rsidRPr="0097235E">
        <w:rPr>
          <w:color w:val="000000"/>
          <w:spacing w:val="-2"/>
          <w:sz w:val="26"/>
          <w:szCs w:val="26"/>
        </w:rPr>
        <w:t>.202</w:t>
      </w:r>
      <w:r w:rsidR="006F5D35">
        <w:rPr>
          <w:color w:val="000000"/>
          <w:spacing w:val="-2"/>
          <w:sz w:val="26"/>
          <w:szCs w:val="26"/>
        </w:rPr>
        <w:t>4</w:t>
      </w:r>
      <w:r w:rsidR="006F5D35" w:rsidRPr="0097235E">
        <w:rPr>
          <w:color w:val="000000"/>
          <w:spacing w:val="-2"/>
          <w:sz w:val="26"/>
          <w:szCs w:val="26"/>
        </w:rPr>
        <w:t xml:space="preserve"> г. № </w:t>
      </w:r>
      <w:r w:rsidR="003666E8">
        <w:rPr>
          <w:color w:val="000000"/>
          <w:spacing w:val="-2"/>
          <w:sz w:val="26"/>
          <w:szCs w:val="26"/>
        </w:rPr>
        <w:t>2</w:t>
      </w:r>
      <w:r w:rsidR="004A7365">
        <w:rPr>
          <w:color w:val="000000"/>
          <w:spacing w:val="-2"/>
          <w:sz w:val="26"/>
          <w:szCs w:val="26"/>
        </w:rPr>
        <w:t>7</w:t>
      </w:r>
      <w:r w:rsidR="006F5D35">
        <w:rPr>
          <w:color w:val="000000"/>
          <w:spacing w:val="-2"/>
          <w:sz w:val="26"/>
          <w:szCs w:val="26"/>
        </w:rPr>
        <w:t>,</w:t>
      </w:r>
      <w:r w:rsidR="00292E04" w:rsidRPr="0097235E">
        <w:rPr>
          <w:color w:val="000000"/>
          <w:spacing w:val="-2"/>
          <w:sz w:val="26"/>
          <w:szCs w:val="26"/>
        </w:rPr>
        <w:t xml:space="preserve"> </w:t>
      </w:r>
      <w:r w:rsidR="003B4C81" w:rsidRPr="0097235E">
        <w:rPr>
          <w:color w:val="000000"/>
          <w:spacing w:val="-2"/>
          <w:sz w:val="26"/>
          <w:szCs w:val="26"/>
        </w:rPr>
        <w:t xml:space="preserve">обращение </w:t>
      </w:r>
      <w:r w:rsidR="006D2822">
        <w:rPr>
          <w:color w:val="000000"/>
          <w:spacing w:val="-2"/>
          <w:sz w:val="26"/>
          <w:szCs w:val="26"/>
        </w:rPr>
        <w:t>У</w:t>
      </w:r>
      <w:r w:rsidR="004A7365">
        <w:rPr>
          <w:color w:val="000000"/>
          <w:spacing w:val="-2"/>
          <w:sz w:val="26"/>
          <w:szCs w:val="26"/>
        </w:rPr>
        <w:t xml:space="preserve">правления культуры, спорта и молодёжной политики </w:t>
      </w:r>
      <w:r w:rsidR="002C52FA">
        <w:rPr>
          <w:color w:val="000000"/>
          <w:spacing w:val="-2"/>
          <w:sz w:val="26"/>
          <w:szCs w:val="26"/>
        </w:rPr>
        <w:t xml:space="preserve">администрации </w:t>
      </w:r>
      <w:r w:rsidR="00D11FAC" w:rsidRPr="0097235E">
        <w:rPr>
          <w:color w:val="000000"/>
          <w:spacing w:val="-2"/>
          <w:sz w:val="26"/>
          <w:szCs w:val="26"/>
        </w:rPr>
        <w:t>Дальнегорского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3C3381">
        <w:rPr>
          <w:color w:val="000000"/>
          <w:spacing w:val="-2"/>
          <w:sz w:val="26"/>
          <w:szCs w:val="26"/>
        </w:rPr>
        <w:t>2</w:t>
      </w:r>
      <w:r w:rsidR="006D2822">
        <w:rPr>
          <w:color w:val="000000"/>
          <w:spacing w:val="-2"/>
          <w:sz w:val="26"/>
          <w:szCs w:val="26"/>
        </w:rPr>
        <w:t>5</w:t>
      </w:r>
      <w:r w:rsidR="00707909" w:rsidRPr="0097235E">
        <w:rPr>
          <w:color w:val="000000"/>
          <w:spacing w:val="-2"/>
          <w:sz w:val="26"/>
          <w:szCs w:val="26"/>
        </w:rPr>
        <w:t>.</w:t>
      </w:r>
      <w:r w:rsidR="006F5D35">
        <w:rPr>
          <w:color w:val="000000"/>
          <w:spacing w:val="-2"/>
          <w:sz w:val="26"/>
          <w:szCs w:val="26"/>
        </w:rPr>
        <w:t>03</w:t>
      </w:r>
      <w:r w:rsidR="00063F4B" w:rsidRPr="0097235E">
        <w:rPr>
          <w:color w:val="000000"/>
          <w:spacing w:val="-2"/>
          <w:sz w:val="26"/>
          <w:szCs w:val="26"/>
        </w:rPr>
        <w:t>.202</w:t>
      </w:r>
      <w:r w:rsidR="006F5D35">
        <w:rPr>
          <w:color w:val="000000"/>
          <w:spacing w:val="-2"/>
          <w:sz w:val="26"/>
          <w:szCs w:val="26"/>
        </w:rPr>
        <w:t>4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6D2822">
        <w:rPr>
          <w:color w:val="000000"/>
          <w:spacing w:val="-2"/>
          <w:sz w:val="26"/>
          <w:szCs w:val="26"/>
        </w:rPr>
        <w:t>223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44AC54A4" w14:textId="15152CFF" w:rsidR="00F13FF3" w:rsidRDefault="00874F87" w:rsidP="006F5D35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6D2822">
        <w:rPr>
          <w:b/>
          <w:color w:val="000000"/>
          <w:sz w:val="26"/>
          <w:szCs w:val="26"/>
        </w:rPr>
        <w:t>33</w:t>
      </w:r>
      <w:r w:rsidRPr="00874F87">
        <w:rPr>
          <w:b/>
          <w:color w:val="000000"/>
          <w:sz w:val="26"/>
          <w:szCs w:val="26"/>
        </w:rPr>
        <w:t>.</w:t>
      </w:r>
      <w:r w:rsidR="00F13FF3">
        <w:rPr>
          <w:sz w:val="26"/>
          <w:szCs w:val="26"/>
        </w:rPr>
        <w:br w:type="page"/>
      </w:r>
    </w:p>
    <w:p w14:paraId="5CE52F53" w14:textId="256FC397" w:rsidR="004906A7" w:rsidRPr="001E55A4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1E55A4">
        <w:rPr>
          <w:b/>
          <w:sz w:val="26"/>
          <w:szCs w:val="26"/>
        </w:rPr>
        <w:lastRenderedPageBreak/>
        <w:t>Предмет</w:t>
      </w:r>
      <w:r w:rsidR="00292E04" w:rsidRPr="001E55A4">
        <w:rPr>
          <w:b/>
          <w:sz w:val="26"/>
          <w:szCs w:val="26"/>
        </w:rPr>
        <w:t>ом</w:t>
      </w:r>
      <w:r w:rsidR="00793914" w:rsidRPr="001E55A4">
        <w:rPr>
          <w:b/>
          <w:sz w:val="26"/>
          <w:szCs w:val="26"/>
        </w:rPr>
        <w:t xml:space="preserve"> </w:t>
      </w:r>
      <w:r w:rsidR="00793914" w:rsidRPr="001E55A4">
        <w:rPr>
          <w:sz w:val="26"/>
          <w:szCs w:val="26"/>
        </w:rPr>
        <w:t>экспер</w:t>
      </w:r>
      <w:r w:rsidR="00A233DE" w:rsidRPr="001E55A4">
        <w:rPr>
          <w:sz w:val="26"/>
          <w:szCs w:val="26"/>
        </w:rPr>
        <w:t>т</w:t>
      </w:r>
      <w:r w:rsidR="00E24C62" w:rsidRPr="001E55A4">
        <w:rPr>
          <w:sz w:val="26"/>
          <w:szCs w:val="26"/>
        </w:rPr>
        <w:t xml:space="preserve">но-аналитического мероприятия </w:t>
      </w:r>
      <w:r w:rsidR="003C727F" w:rsidRPr="001E55A4">
        <w:rPr>
          <w:sz w:val="26"/>
          <w:szCs w:val="26"/>
        </w:rPr>
        <w:t>явились документы</w:t>
      </w:r>
      <w:r w:rsidR="00292E04" w:rsidRPr="001E55A4">
        <w:rPr>
          <w:sz w:val="26"/>
          <w:szCs w:val="26"/>
        </w:rPr>
        <w:t xml:space="preserve"> к </w:t>
      </w:r>
      <w:r w:rsidR="004E660A" w:rsidRPr="001E55A4">
        <w:rPr>
          <w:sz w:val="26"/>
          <w:szCs w:val="26"/>
        </w:rPr>
        <w:t xml:space="preserve">проекту </w:t>
      </w:r>
      <w:r w:rsidR="00292E04" w:rsidRPr="001E55A4">
        <w:rPr>
          <w:sz w:val="26"/>
          <w:szCs w:val="26"/>
        </w:rPr>
        <w:t>постановлени</w:t>
      </w:r>
      <w:r w:rsidR="004E660A" w:rsidRPr="001E55A4">
        <w:rPr>
          <w:sz w:val="26"/>
          <w:szCs w:val="26"/>
        </w:rPr>
        <w:t>я</w:t>
      </w:r>
      <w:r w:rsidR="00C163AE" w:rsidRPr="001E55A4">
        <w:rPr>
          <w:sz w:val="26"/>
          <w:szCs w:val="26"/>
        </w:rPr>
        <w:t xml:space="preserve"> </w:t>
      </w:r>
      <w:r w:rsidR="006F5D35" w:rsidRPr="001E55A4">
        <w:rPr>
          <w:sz w:val="26"/>
          <w:szCs w:val="26"/>
        </w:rPr>
        <w:t xml:space="preserve">администрации Дальнегорского городского округа </w:t>
      </w:r>
      <w:r w:rsidR="009D4EF3">
        <w:rPr>
          <w:sz w:val="26"/>
          <w:szCs w:val="26"/>
        </w:rPr>
        <w:br/>
      </w:r>
      <w:r w:rsidR="006F5D35" w:rsidRPr="001E55A4">
        <w:rPr>
          <w:sz w:val="26"/>
          <w:szCs w:val="26"/>
        </w:rPr>
        <w:t xml:space="preserve">«О внесении изменений в постановление администрации Дальнегорского городского округа от </w:t>
      </w:r>
      <w:r w:rsidR="006D2822">
        <w:rPr>
          <w:sz w:val="26"/>
          <w:szCs w:val="26"/>
        </w:rPr>
        <w:t>22</w:t>
      </w:r>
      <w:r w:rsidR="006F5D35" w:rsidRPr="001E55A4">
        <w:rPr>
          <w:sz w:val="26"/>
          <w:szCs w:val="26"/>
        </w:rPr>
        <w:t>.</w:t>
      </w:r>
      <w:r w:rsidR="006D2822">
        <w:rPr>
          <w:sz w:val="26"/>
          <w:szCs w:val="26"/>
        </w:rPr>
        <w:t>09</w:t>
      </w:r>
      <w:r w:rsidR="006F5D35" w:rsidRPr="001E55A4">
        <w:rPr>
          <w:sz w:val="26"/>
          <w:szCs w:val="26"/>
        </w:rPr>
        <w:t>.2023 г. № 1</w:t>
      </w:r>
      <w:r w:rsidR="006D2822">
        <w:rPr>
          <w:sz w:val="26"/>
          <w:szCs w:val="26"/>
        </w:rPr>
        <w:t>305</w:t>
      </w:r>
      <w:r w:rsidR="006F5D35" w:rsidRPr="001E55A4">
        <w:rPr>
          <w:sz w:val="26"/>
          <w:szCs w:val="26"/>
        </w:rPr>
        <w:t xml:space="preserve">-па </w:t>
      </w:r>
      <w:r w:rsidR="002A4D23" w:rsidRPr="001E55A4">
        <w:rPr>
          <w:sz w:val="26"/>
          <w:szCs w:val="26"/>
        </w:rPr>
        <w:t xml:space="preserve">«Об утверждении муниципальной программы </w:t>
      </w:r>
      <w:r w:rsidR="00CF51D0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="002A4D23" w:rsidRPr="001E55A4">
        <w:rPr>
          <w:sz w:val="26"/>
          <w:szCs w:val="26"/>
        </w:rPr>
        <w:t>»</w:t>
      </w:r>
      <w:r w:rsidR="004906A7" w:rsidRPr="001E55A4">
        <w:rPr>
          <w:sz w:val="26"/>
          <w:szCs w:val="26"/>
        </w:rPr>
        <w:t>:</w:t>
      </w:r>
    </w:p>
    <w:p w14:paraId="5A4B44A9" w14:textId="77777777" w:rsidR="0043007F" w:rsidRDefault="0043007F" w:rsidP="0043007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Стратегические приоритеты муниципальной программы </w:t>
      </w:r>
      <w:r w:rsidRPr="00FF45BD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>
        <w:rPr>
          <w:sz w:val="26"/>
          <w:szCs w:val="26"/>
        </w:rPr>
        <w:t xml:space="preserve"> (далее – Приоритеты МП);</w:t>
      </w:r>
    </w:p>
    <w:p w14:paraId="1495E462" w14:textId="77777777" w:rsidR="0043007F" w:rsidRPr="00E24C62" w:rsidRDefault="0043007F" w:rsidP="0043007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 «Поддержка социально ориентированных некоммерческих организаций Дальнегорского городского округа» (далее – проект Паспорта МП, Паспорт МП);</w:t>
      </w:r>
    </w:p>
    <w:p w14:paraId="58F81F09" w14:textId="55674709" w:rsidR="008717B4" w:rsidRPr="00AB5570" w:rsidRDefault="0043007F" w:rsidP="0043007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D005AD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структурного элемента</w:t>
      </w:r>
      <w:r w:rsidRPr="00D005AD">
        <w:rPr>
          <w:sz w:val="26"/>
          <w:szCs w:val="26"/>
        </w:rPr>
        <w:t xml:space="preserve"> </w:t>
      </w:r>
      <w:r>
        <w:rPr>
          <w:sz w:val="26"/>
          <w:szCs w:val="26"/>
        </w:rPr>
        <w:t>процессной части «Обеспечение социально ориентированных некоммерческих организаций Дальнегорского городского округа»</w:t>
      </w:r>
      <w:r w:rsidRPr="00D005AD">
        <w:rPr>
          <w:sz w:val="26"/>
          <w:szCs w:val="26"/>
        </w:rPr>
        <w:t>;</w:t>
      </w:r>
    </w:p>
    <w:p w14:paraId="34EC47BA" w14:textId="27DC3C09" w:rsidR="00C8438F" w:rsidRDefault="0005121D" w:rsidP="00AC6A16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AB5570">
        <w:rPr>
          <w:sz w:val="26"/>
          <w:szCs w:val="26"/>
        </w:rPr>
        <w:t xml:space="preserve">Методика расчёта показателей </w:t>
      </w:r>
      <w:r w:rsidR="00192BCD" w:rsidRPr="00AB5570">
        <w:rPr>
          <w:sz w:val="26"/>
          <w:szCs w:val="26"/>
        </w:rPr>
        <w:t xml:space="preserve">МП </w:t>
      </w:r>
      <w:r w:rsidR="00CF51D0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="00192BCD" w:rsidRPr="00AB5570">
        <w:rPr>
          <w:sz w:val="26"/>
          <w:szCs w:val="26"/>
        </w:rPr>
        <w:t xml:space="preserve"> (далее – Методика)</w:t>
      </w:r>
      <w:r w:rsidR="00A95FEF">
        <w:rPr>
          <w:sz w:val="26"/>
          <w:szCs w:val="26"/>
        </w:rPr>
        <w:t>;</w:t>
      </w:r>
    </w:p>
    <w:p w14:paraId="708659D8" w14:textId="6D161980" w:rsidR="00A95FEF" w:rsidRPr="001E55A4" w:rsidRDefault="00A95FEF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 xml:space="preserve">Пояснительная записка </w:t>
      </w:r>
      <w:r w:rsidR="00CD1218" w:rsidRPr="001E55A4">
        <w:rPr>
          <w:sz w:val="26"/>
          <w:szCs w:val="26"/>
        </w:rPr>
        <w:t>по периодам 2024 год, 2025 год, 2026 год</w:t>
      </w:r>
      <w:r w:rsidR="00AC6A16" w:rsidRPr="001E55A4">
        <w:rPr>
          <w:sz w:val="26"/>
          <w:szCs w:val="26"/>
        </w:rPr>
        <w:t xml:space="preserve">, </w:t>
      </w:r>
      <w:r w:rsidR="00CD1218" w:rsidRPr="001E55A4">
        <w:rPr>
          <w:sz w:val="26"/>
          <w:szCs w:val="26"/>
        </w:rPr>
        <w:t xml:space="preserve">2027 год, 2028 год </w:t>
      </w:r>
      <w:r w:rsidRPr="001E55A4">
        <w:rPr>
          <w:sz w:val="26"/>
          <w:szCs w:val="26"/>
        </w:rPr>
        <w:t xml:space="preserve">к проекту постановления «О внесении изменений в постановление администрации Дальнегорского городского округа от </w:t>
      </w:r>
      <w:r w:rsidR="002B29B9">
        <w:rPr>
          <w:sz w:val="26"/>
          <w:szCs w:val="26"/>
        </w:rPr>
        <w:t>22</w:t>
      </w:r>
      <w:r w:rsidR="00AC6A16" w:rsidRPr="001E55A4">
        <w:rPr>
          <w:sz w:val="26"/>
          <w:szCs w:val="26"/>
        </w:rPr>
        <w:t>.</w:t>
      </w:r>
      <w:r w:rsidR="002B29B9">
        <w:rPr>
          <w:sz w:val="26"/>
          <w:szCs w:val="26"/>
        </w:rPr>
        <w:t>09</w:t>
      </w:r>
      <w:r w:rsidRPr="001E55A4">
        <w:rPr>
          <w:sz w:val="26"/>
          <w:szCs w:val="26"/>
        </w:rPr>
        <w:t>.2023 г.</w:t>
      </w:r>
      <w:r w:rsidR="00AC6A16" w:rsidRPr="001E55A4">
        <w:rPr>
          <w:sz w:val="26"/>
          <w:szCs w:val="26"/>
        </w:rPr>
        <w:t xml:space="preserve"> </w:t>
      </w:r>
      <w:r w:rsidRPr="001E55A4">
        <w:rPr>
          <w:sz w:val="26"/>
          <w:szCs w:val="26"/>
        </w:rPr>
        <w:t>№ 1</w:t>
      </w:r>
      <w:r w:rsidR="006C5844">
        <w:rPr>
          <w:sz w:val="26"/>
          <w:szCs w:val="26"/>
        </w:rPr>
        <w:t>350</w:t>
      </w:r>
      <w:r w:rsidRPr="001E55A4">
        <w:rPr>
          <w:sz w:val="26"/>
          <w:szCs w:val="26"/>
        </w:rPr>
        <w:t xml:space="preserve">-па «Об утверждении муниципальной программы </w:t>
      </w:r>
      <w:r w:rsidR="00CF51D0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Pr="001E55A4">
        <w:rPr>
          <w:sz w:val="26"/>
          <w:szCs w:val="26"/>
        </w:rPr>
        <w:t>» (далее – Пояснительная записка).</w:t>
      </w:r>
    </w:p>
    <w:p w14:paraId="79F10A5C" w14:textId="70245C75" w:rsidR="00874662" w:rsidRPr="007F000C" w:rsidRDefault="003C727F" w:rsidP="007F000C">
      <w:pPr>
        <w:spacing w:after="12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1CE2D060" w:rsidR="001523DE" w:rsidRPr="00C45975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Pr="00C45975">
        <w:rPr>
          <w:sz w:val="26"/>
          <w:szCs w:val="26"/>
        </w:rPr>
        <w:t xml:space="preserve"> программы</w:t>
      </w:r>
      <w:r w:rsidR="00A0514F" w:rsidRPr="00C45975">
        <w:rPr>
          <w:sz w:val="26"/>
          <w:szCs w:val="26"/>
        </w:rPr>
        <w:t xml:space="preserve"> </w:t>
      </w:r>
      <w:r w:rsidR="00A14F90" w:rsidRPr="00C45975">
        <w:rPr>
          <w:sz w:val="26"/>
          <w:szCs w:val="26"/>
        </w:rPr>
        <w:t>п</w:t>
      </w:r>
      <w:r w:rsidRPr="00C45975">
        <w:rPr>
          <w:sz w:val="26"/>
          <w:szCs w:val="26"/>
        </w:rPr>
        <w:t>еречню муниципальных программ</w:t>
      </w:r>
      <w:r w:rsidR="00FF10C8" w:rsidRPr="00C45975">
        <w:rPr>
          <w:sz w:val="26"/>
          <w:szCs w:val="26"/>
        </w:rPr>
        <w:t xml:space="preserve"> Дальнегорского городского округа</w:t>
      </w:r>
      <w:r w:rsidR="00A14F90" w:rsidRPr="00C45975">
        <w:rPr>
          <w:sz w:val="26"/>
          <w:szCs w:val="26"/>
        </w:rPr>
        <w:t>, утверждённому Постановлением администрации Дальнегорского городского округа от 15.08.2023 г.</w:t>
      </w:r>
      <w:r w:rsidR="00CB3B31" w:rsidRPr="00C45975">
        <w:rPr>
          <w:sz w:val="26"/>
          <w:szCs w:val="26"/>
        </w:rPr>
        <w:br/>
      </w:r>
      <w:r w:rsidR="00A14F90" w:rsidRPr="00C45975">
        <w:rPr>
          <w:sz w:val="26"/>
          <w:szCs w:val="26"/>
        </w:rPr>
        <w:t>№ 1113-па «Об утверждении перечня муниципальных программ Дальнегорского городского округа» (далее – Перечень)</w:t>
      </w:r>
      <w:r w:rsidR="0048042E" w:rsidRPr="00C45975">
        <w:rPr>
          <w:sz w:val="26"/>
          <w:szCs w:val="26"/>
        </w:rPr>
        <w:t>;</w:t>
      </w:r>
    </w:p>
    <w:p w14:paraId="6FDE2289" w14:textId="6C866082" w:rsidR="001523DE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="00A0514F" w:rsidRPr="00C45975">
        <w:rPr>
          <w:sz w:val="26"/>
          <w:szCs w:val="26"/>
        </w:rPr>
        <w:t xml:space="preserve"> программы </w:t>
      </w:r>
      <w:r w:rsidR="00D219ED" w:rsidRPr="00C45975">
        <w:rPr>
          <w:sz w:val="26"/>
          <w:szCs w:val="26"/>
        </w:rPr>
        <w:t>Стратегии социально-экономического развити</w:t>
      </w:r>
      <w:r w:rsidR="00610248" w:rsidRPr="00C45975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 w:rsidRPr="00C45975">
        <w:rPr>
          <w:sz w:val="26"/>
          <w:szCs w:val="26"/>
        </w:rPr>
        <w:t>Решение</w:t>
      </w:r>
      <w:r w:rsidR="00610248" w:rsidRPr="00C45975">
        <w:rPr>
          <w:sz w:val="26"/>
          <w:szCs w:val="26"/>
        </w:rPr>
        <w:t>м</w:t>
      </w:r>
      <w:r w:rsidR="007E293A" w:rsidRPr="00C45975">
        <w:rPr>
          <w:sz w:val="26"/>
          <w:szCs w:val="26"/>
        </w:rPr>
        <w:t xml:space="preserve"> Думы от 19.07.2023 г. № 130</w:t>
      </w:r>
      <w:r w:rsidR="00392EFF" w:rsidRPr="00C45975">
        <w:rPr>
          <w:sz w:val="26"/>
          <w:szCs w:val="26"/>
        </w:rPr>
        <w:br/>
      </w:r>
      <w:r w:rsidR="007E293A" w:rsidRPr="00C45975">
        <w:rPr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F1348D" w:rsidRPr="00C45975">
        <w:rPr>
          <w:sz w:val="26"/>
          <w:szCs w:val="26"/>
        </w:rPr>
        <w:t>риморского края на период до 20</w:t>
      </w:r>
      <w:r w:rsidR="007E293A" w:rsidRPr="00C45975">
        <w:rPr>
          <w:sz w:val="26"/>
          <w:szCs w:val="26"/>
        </w:rPr>
        <w:t xml:space="preserve">35 года» </w:t>
      </w:r>
      <w:r w:rsidR="00311FED" w:rsidRPr="00C45975">
        <w:rPr>
          <w:sz w:val="26"/>
          <w:szCs w:val="26"/>
        </w:rPr>
        <w:t>(далее – Стратегия)</w:t>
      </w:r>
      <w:r w:rsidR="0048042E" w:rsidRPr="00C45975">
        <w:rPr>
          <w:sz w:val="26"/>
          <w:szCs w:val="26"/>
        </w:rPr>
        <w:t>;</w:t>
      </w:r>
    </w:p>
    <w:p w14:paraId="33E82964" w14:textId="701D088D" w:rsidR="007F000C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DC654C" w:rsidRPr="00C45975">
        <w:rPr>
          <w:sz w:val="26"/>
          <w:szCs w:val="26"/>
        </w:rPr>
        <w:t>Муниципальной</w:t>
      </w:r>
      <w:r w:rsidRPr="00C45975">
        <w:rPr>
          <w:sz w:val="26"/>
          <w:szCs w:val="26"/>
        </w:rPr>
        <w:t xml:space="preserve"> программы</w:t>
      </w:r>
      <w:r w:rsidR="00311FED" w:rsidRPr="00C45975">
        <w:rPr>
          <w:sz w:val="26"/>
          <w:szCs w:val="26"/>
        </w:rPr>
        <w:t xml:space="preserve"> Постановлени</w:t>
      </w:r>
      <w:r w:rsidR="00CE6927" w:rsidRPr="00C45975">
        <w:rPr>
          <w:sz w:val="26"/>
          <w:szCs w:val="26"/>
        </w:rPr>
        <w:t xml:space="preserve">ю </w:t>
      </w:r>
      <w:r w:rsidR="00311FED" w:rsidRPr="00C45975">
        <w:rPr>
          <w:sz w:val="26"/>
          <w:szCs w:val="26"/>
        </w:rPr>
        <w:t>администрации Дальнегорского городского округа от 10.02.2023 г. № 134-па</w:t>
      </w:r>
      <w:r w:rsidR="00392EFF" w:rsidRPr="00C45975">
        <w:rPr>
          <w:sz w:val="26"/>
          <w:szCs w:val="26"/>
        </w:rPr>
        <w:br/>
      </w:r>
      <w:r w:rsidR="00311FED" w:rsidRPr="00C45975">
        <w:rPr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C45975">
        <w:rPr>
          <w:sz w:val="26"/>
          <w:szCs w:val="26"/>
        </w:rPr>
        <w:t>.</w:t>
      </w:r>
    </w:p>
    <w:p w14:paraId="1E49B4B1" w14:textId="3746F61A" w:rsidR="00650D0A" w:rsidRPr="00B40DC4" w:rsidRDefault="003C727F" w:rsidP="00677EB3">
      <w:pPr>
        <w:pStyle w:val="js-clipboard-title"/>
        <w:widowControl w:val="0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2C52FA">
        <w:rPr>
          <w:color w:val="000000"/>
          <w:spacing w:val="-2"/>
          <w:sz w:val="26"/>
          <w:szCs w:val="26"/>
        </w:rPr>
        <w:t>Управлени</w:t>
      </w:r>
      <w:r w:rsidR="002C52FA">
        <w:rPr>
          <w:color w:val="000000"/>
          <w:spacing w:val="-2"/>
          <w:sz w:val="26"/>
          <w:szCs w:val="26"/>
        </w:rPr>
        <w:t>е</w:t>
      </w:r>
      <w:r w:rsidR="002C52FA">
        <w:rPr>
          <w:color w:val="000000"/>
          <w:spacing w:val="-2"/>
          <w:sz w:val="26"/>
          <w:szCs w:val="26"/>
        </w:rPr>
        <w:t xml:space="preserve"> культуры, спорта и молодёжной политики администрации Дальнегорского городского округа</w:t>
      </w:r>
      <w:r w:rsidR="001016A9" w:rsidRPr="00B40DC4">
        <w:rPr>
          <w:spacing w:val="-2"/>
          <w:sz w:val="26"/>
          <w:szCs w:val="26"/>
        </w:rPr>
        <w:t xml:space="preserve"> 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77E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121E2907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B2117C">
        <w:rPr>
          <w:sz w:val="26"/>
          <w:szCs w:val="26"/>
        </w:rPr>
        <w:t>02</w:t>
      </w:r>
      <w:r w:rsidR="008D64E5" w:rsidRPr="000E2DFF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D52BDC">
        <w:rPr>
          <w:sz w:val="26"/>
          <w:szCs w:val="26"/>
        </w:rPr>
        <w:t>5</w:t>
      </w:r>
      <w:r w:rsidR="00244FEF" w:rsidRPr="000E2DFF">
        <w:rPr>
          <w:sz w:val="26"/>
          <w:szCs w:val="26"/>
        </w:rPr>
        <w:t>.202</w:t>
      </w:r>
      <w:r w:rsidR="00034D54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B2117C">
        <w:rPr>
          <w:sz w:val="26"/>
          <w:szCs w:val="26"/>
        </w:rPr>
        <w:t>03</w:t>
      </w:r>
      <w:r w:rsidR="00244FEF" w:rsidRPr="003847C3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D52BDC">
        <w:rPr>
          <w:sz w:val="26"/>
          <w:szCs w:val="26"/>
        </w:rPr>
        <w:t>5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034D54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694B6E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694B6E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1950F5BF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51F06672" w14:textId="6FCA3BA5" w:rsidR="002360B9" w:rsidRPr="002360B9" w:rsidRDefault="002360B9" w:rsidP="002360B9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2360B9">
        <w:rPr>
          <w:spacing w:val="-4"/>
          <w:sz w:val="26"/>
          <w:szCs w:val="26"/>
        </w:rPr>
        <w:t>Распоряжение Губернатора Приморского края от 28.12.20</w:t>
      </w:r>
      <w:r>
        <w:rPr>
          <w:spacing w:val="-4"/>
          <w:sz w:val="26"/>
          <w:szCs w:val="26"/>
        </w:rPr>
        <w:t>21 N 384-рг «</w:t>
      </w:r>
      <w:r w:rsidRPr="002360B9">
        <w:rPr>
          <w:spacing w:val="-4"/>
          <w:sz w:val="26"/>
          <w:szCs w:val="26"/>
        </w:rPr>
        <w:t>О реализации мероприятий по внедрению стандарта развити</w:t>
      </w:r>
      <w:r>
        <w:rPr>
          <w:spacing w:val="-4"/>
          <w:sz w:val="26"/>
          <w:szCs w:val="26"/>
        </w:rPr>
        <w:t>я конкуренции в Приморском крае» (далее – Распоряжение Губернатора ПК)</w:t>
      </w:r>
      <w:r w:rsidR="00694B6E">
        <w:rPr>
          <w:spacing w:val="-4"/>
          <w:sz w:val="26"/>
          <w:szCs w:val="26"/>
        </w:rPr>
        <w:t>;</w:t>
      </w:r>
    </w:p>
    <w:p w14:paraId="7C7D290E" w14:textId="4B0B522C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 w:rsidR="002360B9">
        <w:rPr>
          <w:sz w:val="26"/>
          <w:szCs w:val="26"/>
        </w:rPr>
        <w:t xml:space="preserve">далее – </w:t>
      </w:r>
      <w:r>
        <w:rPr>
          <w:sz w:val="26"/>
          <w:szCs w:val="26"/>
        </w:rPr>
        <w:t>Стратегия);</w:t>
      </w:r>
    </w:p>
    <w:p w14:paraId="689CEA6E" w14:textId="6DC786AC" w:rsidR="00CD2D8B" w:rsidRPr="001E55A4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1E55A4">
        <w:rPr>
          <w:spacing w:val="-2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</w:t>
      </w:r>
      <w:r w:rsidR="001E55A4" w:rsidRPr="001E55A4">
        <w:rPr>
          <w:spacing w:val="-2"/>
          <w:sz w:val="26"/>
          <w:szCs w:val="26"/>
        </w:rPr>
        <w:t> </w:t>
      </w:r>
      <w:r w:rsidRPr="001E55A4">
        <w:rPr>
          <w:spacing w:val="-2"/>
          <w:sz w:val="26"/>
          <w:szCs w:val="26"/>
        </w:rPr>
        <w:t>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 w:rsidRPr="001E55A4">
        <w:rPr>
          <w:spacing w:val="-2"/>
          <w:sz w:val="26"/>
          <w:szCs w:val="26"/>
        </w:rPr>
        <w:t>ирования и реализации»» (</w:t>
      </w:r>
      <w:r w:rsidR="001E55A4" w:rsidRPr="001E55A4">
        <w:rPr>
          <w:spacing w:val="-2"/>
          <w:sz w:val="26"/>
          <w:szCs w:val="26"/>
        </w:rPr>
        <w:t xml:space="preserve">далее </w:t>
      </w:r>
      <w:r w:rsidR="002360B9" w:rsidRPr="001E55A4">
        <w:rPr>
          <w:spacing w:val="-2"/>
          <w:sz w:val="26"/>
          <w:szCs w:val="26"/>
        </w:rPr>
        <w:t xml:space="preserve">– </w:t>
      </w:r>
      <w:r w:rsidRPr="001E55A4">
        <w:rPr>
          <w:spacing w:val="-2"/>
          <w:sz w:val="26"/>
          <w:szCs w:val="26"/>
        </w:rPr>
        <w:t>Порядок);</w:t>
      </w:r>
    </w:p>
    <w:p w14:paraId="66DA70F9" w14:textId="2B6B5FB8" w:rsidR="00CD2D8B" w:rsidRPr="00694B6E" w:rsidRDefault="00034D54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pacing w:val="-6"/>
          <w:sz w:val="26"/>
          <w:szCs w:val="26"/>
        </w:rPr>
      </w:pPr>
      <w:r w:rsidRPr="00694B6E">
        <w:rPr>
          <w:spacing w:val="-6"/>
          <w:sz w:val="26"/>
          <w:szCs w:val="26"/>
        </w:rPr>
        <w:t>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 в редакции постановлений администрации Дальнегорского городского округа от 08.09.2023 г. № 1</w:t>
      </w:r>
      <w:r w:rsidR="001E55A4">
        <w:rPr>
          <w:spacing w:val="-6"/>
          <w:sz w:val="26"/>
          <w:szCs w:val="26"/>
        </w:rPr>
        <w:t> </w:t>
      </w:r>
      <w:r w:rsidRPr="00694B6E">
        <w:rPr>
          <w:spacing w:val="-6"/>
          <w:sz w:val="26"/>
          <w:szCs w:val="26"/>
        </w:rPr>
        <w:t>272-па, от 05.02.2024 г. № 158-па, от 05.03.2024 г. № 381-па, от 13.03.2024 г. № 407-па «О внесении изменений в 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округа»» (</w:t>
      </w:r>
      <w:r w:rsidR="002360B9" w:rsidRPr="00694B6E">
        <w:rPr>
          <w:spacing w:val="-6"/>
          <w:sz w:val="26"/>
          <w:szCs w:val="26"/>
        </w:rPr>
        <w:t xml:space="preserve">далее – </w:t>
      </w:r>
      <w:r w:rsidRPr="00694B6E">
        <w:rPr>
          <w:spacing w:val="-6"/>
          <w:sz w:val="26"/>
          <w:szCs w:val="26"/>
        </w:rPr>
        <w:t>Перечень)</w:t>
      </w:r>
      <w:r w:rsidR="006911A6" w:rsidRPr="00694B6E">
        <w:rPr>
          <w:spacing w:val="-6"/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173F2751" w14:textId="558A27EC" w:rsidR="00754C07" w:rsidRPr="005C4E3F" w:rsidRDefault="00C11065" w:rsidP="007A1276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5C4E3F">
        <w:rPr>
          <w:spacing w:val="-2"/>
          <w:sz w:val="26"/>
          <w:szCs w:val="26"/>
        </w:rPr>
        <w:t>Для дос</w:t>
      </w:r>
      <w:r w:rsidR="007A2802" w:rsidRPr="005C4E3F">
        <w:rPr>
          <w:spacing w:val="-2"/>
          <w:sz w:val="26"/>
          <w:szCs w:val="26"/>
        </w:rPr>
        <w:t>тижения стратегических целей социально-э</w:t>
      </w:r>
      <w:r w:rsidR="001D626F" w:rsidRPr="005C4E3F">
        <w:rPr>
          <w:spacing w:val="-2"/>
          <w:sz w:val="26"/>
          <w:szCs w:val="26"/>
        </w:rPr>
        <w:t>к</w:t>
      </w:r>
      <w:r w:rsidR="007A2802" w:rsidRPr="005C4E3F">
        <w:rPr>
          <w:spacing w:val="-2"/>
          <w:sz w:val="26"/>
          <w:szCs w:val="26"/>
        </w:rPr>
        <w:t xml:space="preserve">ономического </w:t>
      </w:r>
      <w:r w:rsidRPr="005C4E3F">
        <w:rPr>
          <w:spacing w:val="-2"/>
          <w:sz w:val="26"/>
          <w:szCs w:val="26"/>
        </w:rPr>
        <w:t>развити</w:t>
      </w:r>
      <w:r w:rsidR="007A2802" w:rsidRPr="005C4E3F">
        <w:rPr>
          <w:spacing w:val="-2"/>
          <w:sz w:val="26"/>
          <w:szCs w:val="26"/>
        </w:rPr>
        <w:t>я</w:t>
      </w:r>
      <w:r w:rsidRPr="005C4E3F">
        <w:rPr>
          <w:spacing w:val="-2"/>
          <w:sz w:val="26"/>
          <w:szCs w:val="26"/>
        </w:rPr>
        <w:t xml:space="preserve"> Дальнегорского городского округа </w:t>
      </w:r>
      <w:r w:rsidR="002C2800">
        <w:rPr>
          <w:sz w:val="26"/>
          <w:szCs w:val="26"/>
        </w:rPr>
        <w:t>актуализирована начавшая свою реализацию в 2024 году</w:t>
      </w:r>
      <w:r w:rsidR="00FD5BD4" w:rsidRPr="005C4E3F">
        <w:rPr>
          <w:spacing w:val="-2"/>
          <w:sz w:val="26"/>
          <w:szCs w:val="26"/>
        </w:rPr>
        <w:t xml:space="preserve"> </w:t>
      </w:r>
      <w:r w:rsidR="00A0131B" w:rsidRPr="005C4E3F">
        <w:rPr>
          <w:spacing w:val="-2"/>
          <w:sz w:val="26"/>
          <w:szCs w:val="26"/>
        </w:rPr>
        <w:t>муниципальная</w:t>
      </w:r>
      <w:r w:rsidR="00086012" w:rsidRPr="005C4E3F">
        <w:rPr>
          <w:spacing w:val="-2"/>
          <w:sz w:val="26"/>
          <w:szCs w:val="26"/>
        </w:rPr>
        <w:t xml:space="preserve"> программа </w:t>
      </w:r>
      <w:r w:rsidR="00CF51D0">
        <w:rPr>
          <w:spacing w:val="-2"/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="00E271E8" w:rsidRPr="005C4E3F">
        <w:rPr>
          <w:spacing w:val="-2"/>
          <w:sz w:val="26"/>
          <w:szCs w:val="26"/>
        </w:rPr>
        <w:t>.</w:t>
      </w:r>
      <w:r w:rsidR="007255B0" w:rsidRPr="005C4E3F">
        <w:rPr>
          <w:spacing w:val="-2"/>
          <w:sz w:val="26"/>
          <w:szCs w:val="26"/>
        </w:rPr>
        <w:t xml:space="preserve"> </w:t>
      </w:r>
      <w:r w:rsidR="00200BFA">
        <w:rPr>
          <w:sz w:val="26"/>
          <w:szCs w:val="26"/>
        </w:rPr>
        <w:t>О</w:t>
      </w:r>
      <w:r w:rsidR="00B25957">
        <w:rPr>
          <w:sz w:val="26"/>
          <w:szCs w:val="26"/>
        </w:rPr>
        <w:t xml:space="preserve">тветственным исполнителем муниципальной программы является </w:t>
      </w:r>
      <w:r w:rsidR="002745D4">
        <w:rPr>
          <w:sz w:val="26"/>
          <w:szCs w:val="26"/>
        </w:rPr>
        <w:t xml:space="preserve">Управление культуры, спорта и молодёжной политики </w:t>
      </w:r>
      <w:r w:rsidR="003C0BA2">
        <w:rPr>
          <w:sz w:val="26"/>
          <w:szCs w:val="26"/>
        </w:rPr>
        <w:t xml:space="preserve">администрации </w:t>
      </w:r>
      <w:bookmarkStart w:id="0" w:name="_GoBack"/>
      <w:bookmarkEnd w:id="0"/>
      <w:r w:rsidR="002745D4">
        <w:rPr>
          <w:sz w:val="26"/>
          <w:szCs w:val="26"/>
        </w:rPr>
        <w:t xml:space="preserve">Дальнегорского городского округа, </w:t>
      </w:r>
      <w:r w:rsidR="00877CA2">
        <w:rPr>
          <w:spacing w:val="-2"/>
          <w:sz w:val="26"/>
          <w:szCs w:val="26"/>
        </w:rPr>
        <w:t>соисполнителем –</w:t>
      </w:r>
      <w:r w:rsidR="00877CA2">
        <w:rPr>
          <w:sz w:val="26"/>
          <w:szCs w:val="26"/>
        </w:rPr>
        <w:t>Управление муниципального имущества Дальнегорского городского округа</w:t>
      </w:r>
      <w:r w:rsidR="00B25957">
        <w:rPr>
          <w:sz w:val="26"/>
          <w:szCs w:val="26"/>
        </w:rPr>
        <w:t xml:space="preserve">. Куратор Ответственного исполнителя МП – </w:t>
      </w:r>
      <w:r w:rsidR="00877CA2">
        <w:rPr>
          <w:sz w:val="26"/>
          <w:szCs w:val="26"/>
        </w:rPr>
        <w:t>Столярова Юлия Валерьевна</w:t>
      </w:r>
      <w:r w:rsidR="00B25957">
        <w:rPr>
          <w:sz w:val="26"/>
          <w:szCs w:val="26"/>
        </w:rPr>
        <w:t xml:space="preserve">, </w:t>
      </w:r>
      <w:r w:rsidR="00877CA2">
        <w:rPr>
          <w:sz w:val="26"/>
          <w:szCs w:val="26"/>
        </w:rPr>
        <w:t xml:space="preserve">первый </w:t>
      </w:r>
      <w:r w:rsidR="00B25957">
        <w:rPr>
          <w:sz w:val="26"/>
          <w:szCs w:val="26"/>
        </w:rPr>
        <w:t>заместитель главы администрации Дальнегорского городского округа.</w:t>
      </w:r>
    </w:p>
    <w:p w14:paraId="59C3F17C" w14:textId="55B7ABC7" w:rsidR="00F508A5" w:rsidRPr="00777630" w:rsidRDefault="001E55A4" w:rsidP="00F508A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bookmarkStart w:id="1" w:name="_Hlk126922178"/>
      <w:r w:rsidRPr="00777630">
        <w:rPr>
          <w:color w:val="7030A0"/>
          <w:spacing w:val="-2"/>
          <w:sz w:val="26"/>
          <w:szCs w:val="26"/>
        </w:rPr>
        <w:t>Цель</w:t>
      </w:r>
      <w:r w:rsidRPr="00777630">
        <w:rPr>
          <w:spacing w:val="-2"/>
          <w:sz w:val="26"/>
          <w:szCs w:val="26"/>
        </w:rPr>
        <w:t xml:space="preserve">, поставленная для реализации Муниципальной программы – </w:t>
      </w:r>
      <w:r w:rsidR="00324487">
        <w:rPr>
          <w:color w:val="7030A0"/>
          <w:sz w:val="26"/>
          <w:szCs w:val="26"/>
        </w:rPr>
        <w:t>содействие развитию и поддержка социально ориентированных некоммерческих организаций Дальнегорского городского округа (далее социально ориентированные некоммерческие организации Дальнегорского городского округа – СО НКО ДГО)</w:t>
      </w:r>
      <w:r w:rsidRPr="00777630">
        <w:rPr>
          <w:spacing w:val="-2"/>
          <w:sz w:val="26"/>
          <w:szCs w:val="26"/>
        </w:rPr>
        <w:t>.</w:t>
      </w:r>
      <w:r w:rsidR="00F508A5" w:rsidRPr="00777630">
        <w:rPr>
          <w:spacing w:val="-2"/>
          <w:sz w:val="26"/>
          <w:szCs w:val="26"/>
        </w:rPr>
        <w:t xml:space="preserve"> </w:t>
      </w:r>
    </w:p>
    <w:p w14:paraId="4D1403D4" w14:textId="76068D93" w:rsidR="00F508A5" w:rsidRDefault="00F508A5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66148485" w14:textId="3327CD1E" w:rsidR="007D6A02" w:rsidRDefault="00E322EF" w:rsidP="007D6A02">
      <w:pPr>
        <w:spacing w:after="0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7D6A02">
        <w:rPr>
          <w:rFonts w:ascii="Times New Roman" w:hAnsi="Times New Roman"/>
          <w:sz w:val="26"/>
          <w:szCs w:val="26"/>
        </w:rPr>
        <w:t xml:space="preserve">На реализацию цели Муниципальной программы 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общий объём финансирования за весь период запланирован в размере </w:t>
      </w:r>
      <w:r w:rsidR="008E43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581,43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</w:t>
      </w:r>
      <w:r w:rsidRPr="007D6A02">
        <w:rPr>
          <w:rFonts w:ascii="Times New Roman" w:hAnsi="Times New Roman"/>
          <w:sz w:val="26"/>
          <w:szCs w:val="26"/>
        </w:rPr>
        <w:t xml:space="preserve">средств краевого бюджета – </w:t>
      </w:r>
      <w:r w:rsidR="002D7088">
        <w:rPr>
          <w:rFonts w:ascii="Times New Roman" w:hAnsi="Times New Roman"/>
          <w:sz w:val="26"/>
          <w:szCs w:val="26"/>
        </w:rPr>
        <w:t>276,37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тыс. рублей,</w:t>
      </w:r>
      <w:r w:rsidRPr="007D6A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бюджета Дальнегорского городского округа</w:t>
      </w:r>
      <w:r w:rsidRPr="007D6A02">
        <w:rPr>
          <w:rFonts w:ascii="Times New Roman" w:hAnsi="Times New Roman"/>
          <w:sz w:val="26"/>
          <w:szCs w:val="26"/>
        </w:rPr>
        <w:t xml:space="preserve"> – </w:t>
      </w:r>
      <w:r w:rsidR="002D7088">
        <w:rPr>
          <w:rFonts w:ascii="Times New Roman" w:hAnsi="Times New Roman"/>
          <w:sz w:val="26"/>
          <w:szCs w:val="26"/>
        </w:rPr>
        <w:t xml:space="preserve">305,06 </w:t>
      </w:r>
      <w:r w:rsidR="007D6A02" w:rsidRPr="007D6A02">
        <w:rPr>
          <w:rFonts w:ascii="Times New Roman" w:hAnsi="Times New Roman"/>
          <w:sz w:val="26"/>
          <w:szCs w:val="26"/>
        </w:rPr>
        <w:t xml:space="preserve">тыс. </w:t>
      </w:r>
      <w:r w:rsidRPr="007D6A02">
        <w:rPr>
          <w:rFonts w:ascii="Times New Roman" w:hAnsi="Times New Roman"/>
          <w:sz w:val="26"/>
          <w:szCs w:val="26"/>
        </w:rPr>
        <w:t>рублей.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Иных,</w:t>
      </w:r>
      <w:r w:rsidR="007D6A02" w:rsidRP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>привлекаемых</w:t>
      </w:r>
      <w:r w:rsidR="007D6A02">
        <w:rPr>
          <w:rFonts w:ascii="Times New Roman" w:hAnsi="Times New Roman"/>
          <w:sz w:val="26"/>
          <w:szCs w:val="26"/>
        </w:rPr>
        <w:t xml:space="preserve"> </w:t>
      </w:r>
      <w:r w:rsidRPr="007D6A02">
        <w:rPr>
          <w:rFonts w:ascii="Times New Roman" w:hAnsi="Times New Roman"/>
          <w:sz w:val="26"/>
          <w:szCs w:val="26"/>
        </w:rPr>
        <w:t xml:space="preserve">бюджетных средств не предусматривается. </w:t>
      </w:r>
      <w:r w:rsidR="007D6A02">
        <w:rPr>
          <w:rFonts w:ascii="Times New Roman" w:hAnsi="Times New Roman"/>
          <w:spacing w:val="-4"/>
          <w:sz w:val="26"/>
          <w:szCs w:val="26"/>
        </w:rPr>
        <w:t xml:space="preserve">В первый год реализации Программы (2024 год) оценка расходов указана в размере </w:t>
      </w:r>
      <w:r w:rsidR="00AA55C4">
        <w:rPr>
          <w:rFonts w:ascii="Times New Roman" w:hAnsi="Times New Roman"/>
          <w:spacing w:val="-4"/>
          <w:sz w:val="26"/>
          <w:szCs w:val="26"/>
        </w:rPr>
        <w:t>381,43</w:t>
      </w:r>
      <w:r w:rsidR="007D6A02">
        <w:rPr>
          <w:rFonts w:ascii="Times New Roman" w:hAnsi="Times New Roman"/>
          <w:spacing w:val="-4"/>
          <w:sz w:val="26"/>
          <w:szCs w:val="26"/>
        </w:rPr>
        <w:t xml:space="preserve"> тыс. рублей</w:t>
      </w:r>
      <w:r w:rsidR="00496B0F">
        <w:rPr>
          <w:rFonts w:ascii="Times New Roman" w:hAnsi="Times New Roman"/>
          <w:spacing w:val="-4"/>
          <w:sz w:val="26"/>
          <w:szCs w:val="26"/>
        </w:rPr>
        <w:t xml:space="preserve"> (276,37 тыс. рублей – средства краевого бюджета, 105,06 тыс. рублей – средства местного бюджета</w:t>
      </w:r>
      <w:r w:rsidR="003E5704">
        <w:rPr>
          <w:rFonts w:ascii="Times New Roman" w:hAnsi="Times New Roman"/>
          <w:spacing w:val="-4"/>
          <w:sz w:val="26"/>
          <w:szCs w:val="26"/>
        </w:rPr>
        <w:t>)</w:t>
      </w:r>
      <w:r w:rsidR="007D6A02">
        <w:rPr>
          <w:rFonts w:ascii="Times New Roman" w:hAnsi="Times New Roman"/>
          <w:spacing w:val="-4"/>
          <w:sz w:val="26"/>
          <w:szCs w:val="26"/>
        </w:rPr>
        <w:t>, в последующие годы (202</w:t>
      </w:r>
      <w:r w:rsidR="00AA55C4">
        <w:rPr>
          <w:rFonts w:ascii="Times New Roman" w:hAnsi="Times New Roman"/>
          <w:spacing w:val="-4"/>
          <w:sz w:val="26"/>
          <w:szCs w:val="26"/>
        </w:rPr>
        <w:t>5</w:t>
      </w:r>
      <w:r w:rsidR="007D6A02">
        <w:rPr>
          <w:rFonts w:ascii="Times New Roman" w:hAnsi="Times New Roman"/>
          <w:spacing w:val="-4"/>
          <w:sz w:val="26"/>
          <w:szCs w:val="26"/>
        </w:rPr>
        <w:t xml:space="preserve"> – 2028 годы) </w:t>
      </w:r>
      <w:r w:rsidR="007D6A02">
        <w:rPr>
          <w:rFonts w:ascii="Times New Roman" w:hAnsi="Times New Roman"/>
          <w:bCs/>
          <w:spacing w:val="-4"/>
          <w:sz w:val="26"/>
          <w:szCs w:val="26"/>
        </w:rPr>
        <w:t xml:space="preserve">равным размером по годам или </w:t>
      </w:r>
      <w:r w:rsidR="00AA55C4">
        <w:rPr>
          <w:rFonts w:ascii="Times New Roman" w:hAnsi="Times New Roman"/>
          <w:bCs/>
          <w:spacing w:val="-4"/>
          <w:sz w:val="26"/>
          <w:szCs w:val="26"/>
        </w:rPr>
        <w:t>50,00</w:t>
      </w:r>
      <w:r w:rsidR="007D6A02">
        <w:rPr>
          <w:rFonts w:ascii="Times New Roman" w:hAnsi="Times New Roman"/>
          <w:bCs/>
          <w:spacing w:val="-4"/>
          <w:sz w:val="26"/>
          <w:szCs w:val="26"/>
        </w:rPr>
        <w:t xml:space="preserve"> тыс. рублей в год</w:t>
      </w:r>
      <w:r w:rsidR="00D64FCC">
        <w:rPr>
          <w:rFonts w:ascii="Times New Roman" w:hAnsi="Times New Roman"/>
          <w:bCs/>
          <w:spacing w:val="-4"/>
          <w:sz w:val="26"/>
          <w:szCs w:val="26"/>
        </w:rPr>
        <w:t xml:space="preserve"> средств бюджета Дальнегорского городского округа</w:t>
      </w:r>
      <w:r w:rsidR="007D6A02">
        <w:rPr>
          <w:rFonts w:ascii="Times New Roman" w:hAnsi="Times New Roman"/>
          <w:bCs/>
          <w:spacing w:val="-4"/>
          <w:sz w:val="26"/>
          <w:szCs w:val="26"/>
        </w:rPr>
        <w:t>.</w:t>
      </w:r>
      <w:r w:rsidR="007D6A02">
        <w:rPr>
          <w:spacing w:val="-4"/>
        </w:rPr>
        <w:t xml:space="preserve"> </w:t>
      </w:r>
    </w:p>
    <w:p w14:paraId="3D7264E0" w14:textId="1A1DE2AC" w:rsidR="00F16025" w:rsidRDefault="00E322EF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z w:val="26"/>
          <w:szCs w:val="26"/>
        </w:rPr>
        <w:t>Направление</w:t>
      </w:r>
      <w:r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выделенное в Программе – </w:t>
      </w:r>
      <w:r w:rsidR="003E5704" w:rsidRPr="003C53D8">
        <w:rPr>
          <w:rFonts w:ascii="Times New Roman" w:hAnsi="Times New Roman"/>
          <w:color w:val="7030A0"/>
          <w:sz w:val="26"/>
          <w:szCs w:val="26"/>
        </w:rPr>
        <w:t xml:space="preserve">Механизмы </w:t>
      </w:r>
      <w:r w:rsidR="003E5704">
        <w:rPr>
          <w:rFonts w:ascii="Times New Roman" w:hAnsi="Times New Roman"/>
          <w:color w:val="7030A0"/>
          <w:sz w:val="26"/>
          <w:szCs w:val="26"/>
          <w:lang w:val="ru-RU"/>
        </w:rPr>
        <w:t xml:space="preserve">для развития и </w:t>
      </w:r>
      <w:r w:rsidR="003E5704" w:rsidRPr="003C53D8">
        <w:rPr>
          <w:rFonts w:ascii="Times New Roman" w:hAnsi="Times New Roman"/>
          <w:color w:val="7030A0"/>
          <w:sz w:val="26"/>
          <w:szCs w:val="26"/>
        </w:rPr>
        <w:t>поддержки социально ориентированных некоммерческих организаций Дальнегорского городского округа.</w:t>
      </w:r>
    </w:p>
    <w:p w14:paraId="5EDBE726" w14:textId="77777777" w:rsidR="00964043" w:rsidRDefault="00964043" w:rsidP="009640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состоит только из процессной части. </w:t>
      </w:r>
      <w:r w:rsidRPr="00052B32">
        <w:rPr>
          <w:rFonts w:ascii="Times New Roman" w:hAnsi="Times New Roman"/>
          <w:sz w:val="26"/>
          <w:szCs w:val="26"/>
        </w:rPr>
        <w:t>Достижение цели</w:t>
      </w:r>
      <w:r>
        <w:rPr>
          <w:rFonts w:ascii="Times New Roman" w:hAnsi="Times New Roman"/>
          <w:sz w:val="26"/>
          <w:szCs w:val="26"/>
        </w:rPr>
        <w:t xml:space="preserve"> реализации Программы</w:t>
      </w:r>
      <w:r w:rsidRPr="00052B32">
        <w:rPr>
          <w:rFonts w:ascii="Times New Roman" w:hAnsi="Times New Roman"/>
          <w:sz w:val="26"/>
          <w:szCs w:val="26"/>
        </w:rPr>
        <w:t xml:space="preserve"> обеспечивается </w:t>
      </w:r>
      <w:r>
        <w:rPr>
          <w:rFonts w:ascii="Times New Roman" w:hAnsi="Times New Roman"/>
          <w:sz w:val="26"/>
          <w:szCs w:val="26"/>
        </w:rPr>
        <w:t xml:space="preserve">выполнением </w:t>
      </w:r>
      <w:r w:rsidRPr="00EB0641">
        <w:rPr>
          <w:rFonts w:ascii="Times New Roman" w:hAnsi="Times New Roman"/>
          <w:color w:val="7030A0"/>
          <w:sz w:val="26"/>
          <w:szCs w:val="26"/>
        </w:rPr>
        <w:t>комплекс</w:t>
      </w:r>
      <w:r>
        <w:rPr>
          <w:rFonts w:ascii="Times New Roman" w:hAnsi="Times New Roman"/>
          <w:color w:val="7030A0"/>
          <w:sz w:val="26"/>
          <w:szCs w:val="26"/>
        </w:rPr>
        <w:t>а</w:t>
      </w:r>
      <w:r w:rsidRPr="00EB0641">
        <w:rPr>
          <w:rFonts w:ascii="Times New Roman" w:hAnsi="Times New Roman"/>
          <w:color w:val="7030A0"/>
          <w:sz w:val="26"/>
          <w:szCs w:val="26"/>
        </w:rPr>
        <w:t xml:space="preserve"> процессных мероприятий</w:t>
      </w:r>
      <w:r>
        <w:rPr>
          <w:rFonts w:ascii="Times New Roman" w:hAnsi="Times New Roman"/>
          <w:color w:val="7030A0"/>
          <w:sz w:val="26"/>
          <w:szCs w:val="26"/>
        </w:rPr>
        <w:t xml:space="preserve"> (структурного элемента)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900C34">
        <w:rPr>
          <w:rFonts w:ascii="Times New Roman" w:hAnsi="Times New Roman"/>
          <w:color w:val="7030A0"/>
          <w:sz w:val="26"/>
          <w:szCs w:val="26"/>
        </w:rPr>
        <w:t>обеспечение благоприятных условий для развития и совершенствования деятельности социально ориентированных некоммерческих организаций в Дальнегорском городском округе (далее – Комплекс)</w:t>
      </w:r>
      <w:r>
        <w:rPr>
          <w:rFonts w:ascii="Times New Roman" w:hAnsi="Times New Roman"/>
          <w:color w:val="7030A0"/>
          <w:sz w:val="26"/>
          <w:szCs w:val="26"/>
        </w:rPr>
        <w:t>.</w:t>
      </w:r>
    </w:p>
    <w:p w14:paraId="353F9597" w14:textId="77777777" w:rsidR="00964043" w:rsidRPr="008D25B8" w:rsidRDefault="00964043" w:rsidP="009640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>Выполнение вышеуказанн</w:t>
      </w:r>
      <w:r>
        <w:rPr>
          <w:rFonts w:ascii="Times New Roman" w:hAnsi="Times New Roman"/>
          <w:sz w:val="26"/>
          <w:szCs w:val="26"/>
        </w:rPr>
        <w:t>ого</w:t>
      </w:r>
      <w:r w:rsidRPr="008D25B8">
        <w:rPr>
          <w:rFonts w:ascii="Times New Roman" w:hAnsi="Times New Roman"/>
          <w:sz w:val="26"/>
          <w:szCs w:val="26"/>
        </w:rPr>
        <w:t xml:space="preserve"> комплекс</w:t>
      </w:r>
      <w:r>
        <w:rPr>
          <w:rFonts w:ascii="Times New Roman" w:hAnsi="Times New Roman"/>
          <w:sz w:val="26"/>
          <w:szCs w:val="26"/>
        </w:rPr>
        <w:t>а</w:t>
      </w:r>
      <w:r w:rsidRPr="008D25B8">
        <w:rPr>
          <w:rFonts w:ascii="Times New Roman" w:hAnsi="Times New Roman"/>
          <w:sz w:val="26"/>
          <w:szCs w:val="26"/>
        </w:rPr>
        <w:t xml:space="preserve"> процессных мероприятий осуществляется за счёт решения следующ</w:t>
      </w:r>
      <w:r>
        <w:rPr>
          <w:rFonts w:ascii="Times New Roman" w:hAnsi="Times New Roman"/>
          <w:sz w:val="26"/>
          <w:szCs w:val="26"/>
        </w:rPr>
        <w:t>ей</w:t>
      </w:r>
      <w:r w:rsidRPr="008D25B8">
        <w:rPr>
          <w:rFonts w:ascii="Times New Roman" w:hAnsi="Times New Roman"/>
          <w:sz w:val="26"/>
          <w:szCs w:val="26"/>
        </w:rPr>
        <w:t xml:space="preserve"> </w:t>
      </w:r>
      <w:r w:rsidRPr="008D25B8"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color w:val="7030A0"/>
          <w:sz w:val="26"/>
          <w:szCs w:val="26"/>
        </w:rPr>
        <w:t>и – с</w:t>
      </w:r>
      <w:r w:rsidRPr="00900C34">
        <w:rPr>
          <w:rFonts w:ascii="Times New Roman" w:hAnsi="Times New Roman"/>
          <w:color w:val="7030A0"/>
          <w:sz w:val="26"/>
          <w:szCs w:val="26"/>
        </w:rPr>
        <w:t>оздание условий для эффективной деятельности</w:t>
      </w:r>
      <w:r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900C34">
        <w:rPr>
          <w:rFonts w:ascii="Times New Roman" w:hAnsi="Times New Roman"/>
          <w:color w:val="7030A0"/>
          <w:sz w:val="26"/>
          <w:szCs w:val="26"/>
        </w:rPr>
        <w:t>социально ориентированных некоммерческих организаций Дальнегорского городского округа</w:t>
      </w:r>
      <w:r>
        <w:rPr>
          <w:rFonts w:ascii="Times New Roman" w:hAnsi="Times New Roman"/>
          <w:color w:val="7030A0"/>
          <w:sz w:val="26"/>
          <w:szCs w:val="26"/>
        </w:rPr>
        <w:t>.</w:t>
      </w:r>
    </w:p>
    <w:p w14:paraId="635A9433" w14:textId="63A11269" w:rsidR="00964043" w:rsidRDefault="00964043" w:rsidP="00964043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Ожидаемым результатом</w:t>
      </w:r>
      <w:r w:rsidRPr="009B1559">
        <w:rPr>
          <w:rFonts w:ascii="Times New Roman" w:hAnsi="Times New Roman"/>
          <w:sz w:val="26"/>
          <w:szCs w:val="26"/>
          <w:lang w:val="ru-RU"/>
        </w:rPr>
        <w:t xml:space="preserve"> от выполнения Комплекса в Паспорте муниципальной программы указано: «</w:t>
      </w:r>
      <w:r w:rsidR="00A25F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Оказание</w:t>
      </w:r>
      <w:r w:rsidR="00A25F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поддержек</w:t>
      </w:r>
      <w:r w:rsidR="00A25F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B15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социально ориентированным некоммерческим организациям Дальнегорского городского округа на реализацию социально значимых инициатив,</w:t>
      </w:r>
      <w:r w:rsidRPr="009B155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B15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ед. не менее 1 в год.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</w:t>
      </w:r>
    </w:p>
    <w:p w14:paraId="16EF6769" w14:textId="667BF01C" w:rsidR="003F2F39" w:rsidRDefault="003F2F39" w:rsidP="00964043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</w:t>
      </w:r>
      <w:r w:rsidR="00557A62">
        <w:rPr>
          <w:rFonts w:ascii="Times New Roman" w:hAnsi="Times New Roman"/>
          <w:sz w:val="26"/>
          <w:szCs w:val="26"/>
          <w:lang w:val="ru-RU"/>
        </w:rPr>
        <w:t>й</w:t>
      </w:r>
      <w:r w:rsidR="00557A62">
        <w:rPr>
          <w:rFonts w:ascii="Times New Roman" w:hAnsi="Times New Roman"/>
          <w:sz w:val="26"/>
          <w:szCs w:val="26"/>
        </w:rPr>
        <w:t xml:space="preserve"> элемент</w:t>
      </w:r>
      <w:r>
        <w:rPr>
          <w:rFonts w:ascii="Times New Roman" w:hAnsi="Times New Roman"/>
          <w:sz w:val="26"/>
          <w:szCs w:val="26"/>
        </w:rPr>
        <w:t xml:space="preserve"> </w:t>
      </w:r>
      <w:r w:rsidR="00D318A7">
        <w:rPr>
          <w:rFonts w:ascii="Times New Roman" w:hAnsi="Times New Roman"/>
          <w:sz w:val="26"/>
          <w:szCs w:val="26"/>
          <w:lang w:val="ru-RU"/>
        </w:rPr>
        <w:t>«</w:t>
      </w:r>
      <w:r w:rsidR="00D318A7" w:rsidRPr="00900C34">
        <w:rPr>
          <w:rFonts w:ascii="Times New Roman" w:hAnsi="Times New Roman"/>
          <w:color w:val="7030A0"/>
          <w:sz w:val="26"/>
          <w:szCs w:val="26"/>
        </w:rPr>
        <w:t>Обеспечение благоприятных условий для развития и совершенствования деятельности социально ориентированных некоммерческих организаций в Дальнегорском городском округе</w:t>
      </w:r>
      <w:r w:rsidR="00D318A7">
        <w:rPr>
          <w:rFonts w:ascii="Times New Roman" w:hAnsi="Times New Roman"/>
          <w:sz w:val="26"/>
          <w:szCs w:val="26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lang w:val="ru-RU"/>
        </w:rPr>
        <w:t xml:space="preserve">процессной части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предполага</w:t>
      </w:r>
      <w:r w:rsidR="00D318A7">
        <w:rPr>
          <w:rFonts w:ascii="Times New Roman" w:hAnsi="Times New Roman"/>
          <w:sz w:val="26"/>
          <w:szCs w:val="26"/>
          <w:lang w:val="ru-RU"/>
        </w:rPr>
        <w:t>е</w:t>
      </w:r>
      <w:proofErr w:type="spellEnd"/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мероприятия, которые имеют показатели и установленные для них значения (</w:t>
      </w:r>
      <w:r w:rsidR="00D30133">
        <w:rPr>
          <w:rFonts w:ascii="Times New Roman" w:hAnsi="Times New Roman"/>
          <w:sz w:val="26"/>
          <w:szCs w:val="26"/>
          <w:lang w:val="ru-RU"/>
        </w:rPr>
        <w:t>Раздел</w:t>
      </w:r>
      <w:r>
        <w:rPr>
          <w:rFonts w:ascii="Times New Roman" w:hAnsi="Times New Roman"/>
          <w:sz w:val="26"/>
          <w:szCs w:val="26"/>
        </w:rPr>
        <w:t xml:space="preserve"> 3 Паспорта МП), </w:t>
      </w:r>
      <w:r>
        <w:rPr>
          <w:rFonts w:ascii="Times New Roman" w:hAnsi="Times New Roman"/>
          <w:sz w:val="26"/>
          <w:szCs w:val="26"/>
          <w:lang w:val="ru-RU"/>
        </w:rPr>
        <w:t xml:space="preserve">а также финансовое обеспечение </w:t>
      </w:r>
      <w:r w:rsidR="00D30133">
        <w:rPr>
          <w:rFonts w:ascii="Times New Roman" w:hAnsi="Times New Roman"/>
          <w:sz w:val="26"/>
          <w:szCs w:val="26"/>
          <w:lang w:val="ru-RU"/>
        </w:rPr>
        <w:t xml:space="preserve">для их выполнения </w:t>
      </w:r>
      <w:r w:rsidR="004F2401">
        <w:rPr>
          <w:rFonts w:ascii="Times New Roman" w:hAnsi="Times New Roman"/>
          <w:sz w:val="26"/>
          <w:szCs w:val="26"/>
        </w:rPr>
        <w:t>(Раздел 4 Паспорта МП)</w:t>
      </w:r>
      <w:r w:rsidR="004F240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0E34F4">
        <w:rPr>
          <w:rFonts w:ascii="Times New Roman" w:hAnsi="Times New Roman"/>
          <w:sz w:val="26"/>
          <w:szCs w:val="26"/>
        </w:rPr>
        <w:t xml:space="preserve">представлены в </w:t>
      </w:r>
      <w:r w:rsidR="000E34F4">
        <w:rPr>
          <w:rFonts w:ascii="Times New Roman" w:hAnsi="Times New Roman"/>
          <w:sz w:val="26"/>
          <w:szCs w:val="26"/>
          <w:lang w:val="ru-RU"/>
        </w:rPr>
        <w:t xml:space="preserve">Таблице </w:t>
      </w:r>
      <w:r w:rsidR="00FC3EFB">
        <w:rPr>
          <w:rFonts w:ascii="Times New Roman" w:hAnsi="Times New Roman"/>
          <w:sz w:val="26"/>
          <w:szCs w:val="26"/>
          <w:lang w:val="ru-RU"/>
        </w:rPr>
        <w:t>1</w:t>
      </w:r>
      <w:r w:rsidR="000E34F4">
        <w:rPr>
          <w:rFonts w:ascii="Times New Roman" w:hAnsi="Times New Roman"/>
          <w:sz w:val="26"/>
          <w:szCs w:val="26"/>
        </w:rPr>
        <w:t>.</w:t>
      </w:r>
    </w:p>
    <w:p w14:paraId="39A12E86" w14:textId="77777777" w:rsidR="00D14AD4" w:rsidRDefault="00D14AD4">
      <w:pPr>
        <w:spacing w:after="0" w:line="240" w:lineRule="auto"/>
        <w:rPr>
          <w:rFonts w:ascii="Times New Roman" w:hAnsi="Times New Roman"/>
          <w:spacing w:val="-2"/>
          <w:sz w:val="26"/>
          <w:szCs w:val="26"/>
          <w:lang w:val="x-none"/>
        </w:rPr>
      </w:pPr>
      <w:r>
        <w:rPr>
          <w:rFonts w:ascii="Times New Roman" w:hAnsi="Times New Roman"/>
          <w:spacing w:val="-2"/>
          <w:sz w:val="26"/>
          <w:szCs w:val="26"/>
          <w:lang w:val="x-none"/>
        </w:rPr>
        <w:br w:type="page"/>
      </w:r>
    </w:p>
    <w:p w14:paraId="1F8863F4" w14:textId="6DADA509" w:rsidR="000E34F4" w:rsidRPr="007B37BC" w:rsidRDefault="000E34F4" w:rsidP="000E34F4">
      <w:pPr>
        <w:spacing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 w:rsidRPr="007B37BC"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 w:rsidR="00DD3472">
        <w:rPr>
          <w:rFonts w:ascii="Times New Roman" w:hAnsi="Times New Roman"/>
          <w:spacing w:val="-2"/>
          <w:sz w:val="26"/>
          <w:szCs w:val="26"/>
        </w:rPr>
        <w:t>1</w:t>
      </w:r>
    </w:p>
    <w:p w14:paraId="4E6F5BC9" w14:textId="13EB2D20" w:rsidR="000E34F4" w:rsidRPr="007B37BC" w:rsidRDefault="000E34F4" w:rsidP="00F81AEA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Структура </w:t>
      </w:r>
      <w:r>
        <w:rPr>
          <w:rFonts w:ascii="Times New Roman" w:hAnsi="Times New Roman"/>
          <w:i/>
          <w:spacing w:val="-8"/>
          <w:sz w:val="26"/>
          <w:szCs w:val="26"/>
        </w:rPr>
        <w:t>процессной</w:t>
      </w: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 части муниципальной программы </w:t>
      </w:r>
      <w:r w:rsidR="00CF51D0">
        <w:rPr>
          <w:rFonts w:ascii="Times New Roman" w:hAnsi="Times New Roman"/>
          <w:i/>
          <w:spacing w:val="-8"/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с объёмами финансового обеспечения по годам.</w:t>
      </w:r>
    </w:p>
    <w:tbl>
      <w:tblPr>
        <w:tblStyle w:val="-12"/>
        <w:tblW w:w="5000" w:type="pct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3635"/>
        <w:gridCol w:w="1005"/>
        <w:gridCol w:w="991"/>
        <w:gridCol w:w="991"/>
        <w:gridCol w:w="990"/>
        <w:gridCol w:w="990"/>
        <w:gridCol w:w="968"/>
      </w:tblGrid>
      <w:tr w:rsidR="0027528A" w14:paraId="4A6CB3AB" w14:textId="77777777" w:rsidTr="00430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  <w:vMerge w:val="restart"/>
          </w:tcPr>
          <w:p w14:paraId="71A989B2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92" w:type="pct"/>
            <w:vMerge w:val="restart"/>
            <w:hideMark/>
          </w:tcPr>
          <w:p w14:paraId="10147158" w14:textId="77777777" w:rsidR="00DD3472" w:rsidRDefault="00DD3472" w:rsidP="00DD3472">
            <w:pPr>
              <w:pStyle w:val="40"/>
              <w:tabs>
                <w:tab w:val="left" w:pos="709"/>
              </w:tabs>
              <w:spacing w:before="0" w:after="0" w:line="276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523" w:type="pct"/>
            <w:vMerge w:val="restart"/>
            <w:vAlign w:val="center"/>
            <w:hideMark/>
          </w:tcPr>
          <w:p w14:paraId="7B4D0439" w14:textId="7D6D5F1D" w:rsidR="00DD3472" w:rsidRDefault="00DD3472" w:rsidP="00DB32E4">
            <w:pPr>
              <w:pStyle w:val="4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Базовое значение (202</w:t>
            </w:r>
            <w:r w:rsidR="00DB32E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2"/>
                <w:szCs w:val="22"/>
              </w:rPr>
              <w:t>год)</w:t>
            </w:r>
          </w:p>
        </w:tc>
        <w:tc>
          <w:tcPr>
            <w:tcW w:w="2566" w:type="pct"/>
            <w:gridSpan w:val="5"/>
            <w:hideMark/>
          </w:tcPr>
          <w:p w14:paraId="54A7F4F1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27528A" w14:paraId="667CFEF1" w14:textId="77777777" w:rsidTr="00430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47357319" w14:textId="77777777" w:rsidR="00DD3472" w:rsidRDefault="00DD34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2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688D66F6" w14:textId="77777777" w:rsidR="00DD3472" w:rsidRDefault="00DD34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13B3E641" w14:textId="77777777" w:rsidR="00DD3472" w:rsidRDefault="00DD347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bottom w:val="none" w:sz="0" w:space="0" w:color="auto"/>
            </w:tcBorders>
            <w:vAlign w:val="center"/>
            <w:hideMark/>
          </w:tcPr>
          <w:p w14:paraId="7794FAE4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516" w:type="pct"/>
            <w:tcBorders>
              <w:bottom w:val="none" w:sz="0" w:space="0" w:color="auto"/>
            </w:tcBorders>
            <w:vAlign w:val="center"/>
            <w:hideMark/>
          </w:tcPr>
          <w:p w14:paraId="2969EE45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515" w:type="pct"/>
            <w:tcBorders>
              <w:bottom w:val="none" w:sz="0" w:space="0" w:color="auto"/>
            </w:tcBorders>
            <w:vAlign w:val="center"/>
            <w:hideMark/>
          </w:tcPr>
          <w:p w14:paraId="5FE6A734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515" w:type="pct"/>
            <w:tcBorders>
              <w:bottom w:val="none" w:sz="0" w:space="0" w:color="auto"/>
            </w:tcBorders>
            <w:vAlign w:val="center"/>
            <w:hideMark/>
          </w:tcPr>
          <w:p w14:paraId="2EA96370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504" w:type="pct"/>
            <w:tcBorders>
              <w:bottom w:val="none" w:sz="0" w:space="0" w:color="auto"/>
            </w:tcBorders>
            <w:vAlign w:val="center"/>
            <w:hideMark/>
          </w:tcPr>
          <w:p w14:paraId="33588898" w14:textId="77777777" w:rsidR="00DD3472" w:rsidRPr="0027528A" w:rsidRDefault="00DD3472" w:rsidP="00874C1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28A">
              <w:rPr>
                <w:rFonts w:ascii="Times New Roman" w:hAnsi="Times New Roman"/>
                <w:b w:val="0"/>
                <w:sz w:val="22"/>
                <w:szCs w:val="22"/>
              </w:rPr>
              <w:t>2028</w:t>
            </w:r>
          </w:p>
        </w:tc>
      </w:tr>
      <w:tr w:rsidR="00DD3472" w14:paraId="03BFE56A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644D4794" w14:textId="7AD8F865" w:rsidR="00DD3472" w:rsidRDefault="00DD3472" w:rsidP="00CB700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Направление МП 1.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CB700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Механизмы для развития и поддержки социально ориентированных некоммерческих организаций Дальнегорского городского округа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27528A" w14:paraId="143EB931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73D0D584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2D9C2A22" w14:textId="77777777" w:rsidR="00DD3472" w:rsidRDefault="00DD347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</w:tcPr>
          <w:p w14:paraId="5B091385" w14:textId="77777777" w:rsidR="00DD3472" w:rsidRDefault="00DD347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14:paraId="063EC5DD" w14:textId="61001C1A" w:rsidR="00DD3472" w:rsidRPr="007D6A02" w:rsidRDefault="005F10B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381,43</w:t>
            </w:r>
          </w:p>
        </w:tc>
        <w:tc>
          <w:tcPr>
            <w:tcW w:w="516" w:type="pct"/>
            <w:vAlign w:val="center"/>
          </w:tcPr>
          <w:p w14:paraId="31395C05" w14:textId="2D132B24" w:rsidR="00DD3472" w:rsidRPr="007D6A02" w:rsidRDefault="005F10B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vAlign w:val="center"/>
          </w:tcPr>
          <w:p w14:paraId="008BF028" w14:textId="316A8C55" w:rsidR="00DD3472" w:rsidRPr="007D6A02" w:rsidRDefault="005F10B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vAlign w:val="center"/>
          </w:tcPr>
          <w:p w14:paraId="1388D4D3" w14:textId="2455F41E" w:rsidR="00DD3472" w:rsidRPr="007D6A02" w:rsidRDefault="005F10B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  <w:r w:rsidR="007D6A0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,00</w:t>
            </w:r>
          </w:p>
        </w:tc>
        <w:tc>
          <w:tcPr>
            <w:tcW w:w="504" w:type="pct"/>
            <w:vAlign w:val="center"/>
          </w:tcPr>
          <w:p w14:paraId="03594F2A" w14:textId="3DC7182D" w:rsidR="00DD3472" w:rsidRPr="007D6A02" w:rsidRDefault="005F10B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50,00</w:t>
            </w:r>
          </w:p>
        </w:tc>
      </w:tr>
      <w:tr w:rsidR="00DD3472" w14:paraId="27E80D9B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45534E1A" w14:textId="10050EC9" w:rsidR="00DD3472" w:rsidRDefault="00741C02" w:rsidP="00741C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Структурный элемент 1.1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  <w:lang w:val="ru-RU"/>
              </w:rPr>
              <w:t xml:space="preserve"> </w:t>
            </w:r>
            <w:r w:rsidR="00A60E2E" w:rsidRPr="00A60E2E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>«Обеспечение благоприятных условий для развития и совершенствования деятельности социально ориентированных некоммерческих организаций в</w:t>
            </w:r>
            <w:r w:rsidR="00A60E2E">
              <w:rPr>
                <w:rFonts w:ascii="Times New Roman" w:hAnsi="Times New Roman"/>
                <w:color w:val="C45911" w:themeColor="accent2" w:themeShade="BF"/>
                <w:sz w:val="22"/>
                <w:szCs w:val="22"/>
              </w:rPr>
              <w:t xml:space="preserve"> Дальнегорском городском округе</w:t>
            </w:r>
            <w:r w:rsidR="00DD3472">
              <w:rPr>
                <w:rFonts w:ascii="Times New Roman" w:hAnsi="Times New Roman"/>
                <w:b w:val="0"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27528A" w14:paraId="09A4257E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0C5EC07D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2A0B3256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</w:tcPr>
          <w:p w14:paraId="0A96C631" w14:textId="77777777" w:rsidR="007D6A02" w:rsidRDefault="007D6A02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553DFB13" w14:textId="1987E6F0" w:rsidR="007D6A02" w:rsidRPr="00EC6B78" w:rsidRDefault="00A60E2E" w:rsidP="00EC6B7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381,43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5D5E75C" w14:textId="185CA3B6" w:rsidR="007D6A02" w:rsidRPr="00A60E2E" w:rsidRDefault="00A60E2E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A199DFF" w14:textId="30D2D350" w:rsidR="007D6A02" w:rsidRPr="00A60E2E" w:rsidRDefault="00A60E2E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3CF16DB" w14:textId="7D8AA9CE" w:rsidR="007D6A02" w:rsidRPr="00A60E2E" w:rsidRDefault="00A60E2E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AAC9385" w14:textId="530A8388" w:rsidR="007D6A02" w:rsidRPr="00A60E2E" w:rsidRDefault="00A60E2E" w:rsidP="007D6A0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C45911" w:themeColor="accent2" w:themeShade="BF"/>
                <w:sz w:val="22"/>
                <w:szCs w:val="22"/>
                <w:lang w:val="ru-RU"/>
              </w:rPr>
              <w:t>50,00</w:t>
            </w:r>
          </w:p>
        </w:tc>
      </w:tr>
      <w:tr w:rsidR="007D6A02" w14:paraId="03EABF63" w14:textId="77777777" w:rsidTr="0043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93F13E2" w14:textId="5F893C05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Мероприятие 1 </w:t>
            </w:r>
            <w:r w:rsidRPr="003E4873">
              <w:rPr>
                <w:rFonts w:ascii="Times New Roman" w:hAnsi="Times New Roman"/>
                <w:i/>
                <w:sz w:val="22"/>
                <w:szCs w:val="22"/>
              </w:rPr>
              <w:t>«</w:t>
            </w:r>
            <w:r w:rsidR="003E4873" w:rsidRPr="003E4873">
              <w:rPr>
                <w:rFonts w:ascii="Times New Roman" w:hAnsi="Times New Roman"/>
                <w:i/>
                <w:sz w:val="22"/>
                <w:szCs w:val="22"/>
              </w:rPr>
              <w:t>Оказание</w:t>
            </w:r>
            <w:r w:rsidR="00160B48" w:rsidRPr="003E4873">
              <w:rPr>
                <w:rFonts w:ascii="Times New Roman" w:hAnsi="Times New Roman"/>
                <w:i/>
                <w:sz w:val="22"/>
                <w:szCs w:val="22"/>
              </w:rPr>
              <w:t xml:space="preserve"> имущественной, информационно-консультационной и прочих видов поддержки СО НКО Дальнегорского городского</w:t>
            </w:r>
            <w:r w:rsidRPr="003E4873">
              <w:rPr>
                <w:rFonts w:ascii="Times New Roman" w:hAnsi="Times New Roman"/>
                <w:i/>
                <w:sz w:val="22"/>
                <w:szCs w:val="22"/>
              </w:rPr>
              <w:t>».</w:t>
            </w:r>
          </w:p>
        </w:tc>
      </w:tr>
      <w:tr w:rsidR="006757E2" w14:paraId="75998F00" w14:textId="77777777" w:rsidTr="00160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5FBCFD39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704B5FC0" w14:textId="7AC3D28C" w:rsidR="007D6A02" w:rsidRDefault="006E16F8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E16F8">
              <w:rPr>
                <w:rFonts w:ascii="Times New Roman" w:hAnsi="Times New Roman"/>
                <w:spacing w:val="-4"/>
                <w:sz w:val="22"/>
                <w:szCs w:val="22"/>
              </w:rPr>
              <w:t>Количество поддержек оказанных социально ориентированным некоммерческим организациям Дальнегорского городского округа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 на ре</w:t>
            </w:r>
            <w:r w:rsidR="006D5208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ализацию социально значимых инициатив</w:t>
            </w:r>
            <w:r w:rsidRPr="006E16F8">
              <w:rPr>
                <w:rFonts w:ascii="Times New Roman" w:hAnsi="Times New Roman"/>
                <w:spacing w:val="-4"/>
                <w:sz w:val="22"/>
                <w:szCs w:val="22"/>
              </w:rPr>
              <w:t>, ед.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6A5461C" w14:textId="207B4A09" w:rsidR="007D6A02" w:rsidRPr="00160B48" w:rsidRDefault="00DB32E4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D7F4F4D" w14:textId="4F700625" w:rsidR="007D6A02" w:rsidRPr="00160B48" w:rsidRDefault="00160B48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8122079" w14:textId="7DD5E374" w:rsidR="007D6A02" w:rsidRPr="00160B48" w:rsidRDefault="00160B48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5" w:type="pct"/>
            <w:vAlign w:val="center"/>
          </w:tcPr>
          <w:p w14:paraId="6A74CA8D" w14:textId="583B9A25" w:rsidR="007D6A02" w:rsidRPr="00160B48" w:rsidRDefault="00160B48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5" w:type="pct"/>
            <w:vAlign w:val="center"/>
          </w:tcPr>
          <w:p w14:paraId="1D8B6229" w14:textId="213167F6" w:rsidR="007D6A02" w:rsidRPr="00160B48" w:rsidRDefault="00160B48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04" w:type="pct"/>
            <w:vAlign w:val="center"/>
          </w:tcPr>
          <w:p w14:paraId="074177B2" w14:textId="727FBA10" w:rsidR="007D6A02" w:rsidRPr="00160B48" w:rsidRDefault="00160B48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27528A" w14:paraId="26B1103D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1F0FDAB4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3E45EDDA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BC2A275" w14:textId="3C31D46E" w:rsidR="007D6A02" w:rsidRPr="000D0D4B" w:rsidRDefault="007D6A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14DF2950" w14:textId="64905FE6" w:rsidR="007D6A02" w:rsidRPr="000D0D4B" w:rsidRDefault="000D0D4B" w:rsidP="00EC6B7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040AE7D" w14:textId="57921F28" w:rsidR="007D6A02" w:rsidRPr="000D0D4B" w:rsidRDefault="000D0D4B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C72D5BD" w14:textId="4BAF1885" w:rsidR="007D6A02" w:rsidRPr="000D0D4B" w:rsidRDefault="000D0D4B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C7E95D1" w14:textId="41817672" w:rsidR="007D6A02" w:rsidRPr="000D0D4B" w:rsidRDefault="000D0D4B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464AD1" w14:textId="679A97F5" w:rsidR="007D6A02" w:rsidRPr="000D0D4B" w:rsidRDefault="000D0D4B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50,00</w:t>
            </w:r>
          </w:p>
        </w:tc>
      </w:tr>
      <w:tr w:rsidR="007D6A02" w14:paraId="3E51B628" w14:textId="77777777" w:rsidTr="00675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  <w:hideMark/>
          </w:tcPr>
          <w:p w14:paraId="71C8C59B" w14:textId="437E7C0A" w:rsidR="007D6A02" w:rsidRPr="006757E2" w:rsidRDefault="007D6A02" w:rsidP="0029324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57E2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Мероприятие 2 </w:t>
            </w:r>
            <w:r w:rsidRPr="003E4873">
              <w:rPr>
                <w:rFonts w:ascii="Times New Roman" w:hAnsi="Times New Roman"/>
                <w:i/>
                <w:sz w:val="22"/>
                <w:szCs w:val="22"/>
              </w:rPr>
              <w:t>«</w:t>
            </w:r>
            <w:r w:rsidR="00736C9F" w:rsidRPr="003E4873">
              <w:rPr>
                <w:rFonts w:ascii="Times New Roman" w:hAnsi="Times New Roman"/>
                <w:i/>
                <w:sz w:val="22"/>
                <w:szCs w:val="22"/>
              </w:rPr>
              <w:t xml:space="preserve">Финансовая </w:t>
            </w:r>
            <w:r w:rsidR="003E487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поддержка </w:t>
            </w:r>
            <w:r w:rsidR="00026115" w:rsidRPr="003E4873">
              <w:rPr>
                <w:rFonts w:ascii="Times New Roman" w:hAnsi="Times New Roman"/>
                <w:i/>
                <w:sz w:val="22"/>
                <w:szCs w:val="22"/>
              </w:rPr>
              <w:t xml:space="preserve">СО НКО </w:t>
            </w:r>
            <w:r w:rsidR="003E487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на реализацию общественно значимых программ (пр</w:t>
            </w:r>
            <w:r w:rsidR="00736C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</w:t>
            </w:r>
            <w:r w:rsidR="003E4873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ектов)</w:t>
            </w:r>
            <w:r w:rsidR="00736C9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путём предоставления субсидий СО НКО по итогам конкурсного отбора</w:t>
            </w:r>
            <w:r w:rsidRPr="003E4873">
              <w:rPr>
                <w:rFonts w:ascii="Times New Roman" w:hAnsi="Times New Roman"/>
                <w:i/>
                <w:sz w:val="22"/>
                <w:szCs w:val="22"/>
              </w:rPr>
              <w:t>»</w:t>
            </w:r>
          </w:p>
        </w:tc>
      </w:tr>
      <w:tr w:rsidR="006757E2" w14:paraId="7DCCA3BE" w14:textId="77777777" w:rsidTr="00F2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5FC5F745" w14:textId="77777777" w:rsidR="007D6A02" w:rsidRDefault="007D6A02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48ABEAA2" w14:textId="0C09E472" w:rsidR="007D6A02" w:rsidRDefault="00A300ED" w:rsidP="00A300E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Число СО НКО, получивших субсидии на финансовое обеспечение, связанное с реализацией общественно значимых программ (пр</w:t>
            </w:r>
            <w:r w:rsidR="009C643D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ектов)</w:t>
            </w:r>
            <w:r w:rsidR="007D6A02">
              <w:rPr>
                <w:rFonts w:ascii="Times New Roman" w:hAnsi="Times New Roman"/>
                <w:sz w:val="22"/>
                <w:szCs w:val="22"/>
              </w:rPr>
              <w:t>, ед.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06551728" w14:textId="1488D011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96605E4" w14:textId="0A606B07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9FCC3B0" w14:textId="35A46D17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15" w:type="pct"/>
            <w:vAlign w:val="center"/>
          </w:tcPr>
          <w:p w14:paraId="60EBF1D4" w14:textId="71FD9637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15" w:type="pct"/>
            <w:vAlign w:val="center"/>
          </w:tcPr>
          <w:p w14:paraId="56A94960" w14:textId="51C8C998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04" w:type="pct"/>
            <w:vAlign w:val="center"/>
          </w:tcPr>
          <w:p w14:paraId="3770CF47" w14:textId="01B01E82" w:rsidR="007D6A02" w:rsidRPr="00F27626" w:rsidRDefault="00F27626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7528A" w14:paraId="44DE7B98" w14:textId="77777777" w:rsidTr="00741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" w:type="pct"/>
          </w:tcPr>
          <w:p w14:paraId="2EB29EC5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2" w:type="pct"/>
            <w:hideMark/>
          </w:tcPr>
          <w:p w14:paraId="1581B107" w14:textId="77777777" w:rsidR="0027528A" w:rsidRDefault="0027528A" w:rsidP="00430FD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B711BA2" w14:textId="4738E8C4" w:rsidR="0027528A" w:rsidRPr="006757E2" w:rsidRDefault="0027528A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D3DD145" w14:textId="661599C9" w:rsidR="0027528A" w:rsidRPr="00741C02" w:rsidRDefault="00741C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331,43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7921F7B" w14:textId="4D545E47" w:rsidR="0027528A" w:rsidRPr="00741C02" w:rsidRDefault="00741C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BCE7C3C" w14:textId="73E62221" w:rsidR="0027528A" w:rsidRPr="00741C02" w:rsidRDefault="00741C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B80FFBC" w14:textId="21297FD4" w:rsidR="0027528A" w:rsidRPr="00741C02" w:rsidRDefault="00741C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EDFA58A" w14:textId="436794C7" w:rsidR="0027528A" w:rsidRPr="00741C02" w:rsidRDefault="00741C02" w:rsidP="0027528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</w:tr>
    </w:tbl>
    <w:bookmarkEnd w:id="1"/>
    <w:p w14:paraId="2D2C0F43" w14:textId="69B08200" w:rsidR="000951E5" w:rsidRDefault="000951E5" w:rsidP="00884A5D">
      <w:pPr>
        <w:pStyle w:val="af0"/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925B67">
        <w:rPr>
          <w:bCs/>
          <w:sz w:val="26"/>
          <w:szCs w:val="26"/>
        </w:rPr>
        <w:t>Анализ структуры проекта программы,</w:t>
      </w:r>
      <w:r w:rsidR="007E21BC">
        <w:rPr>
          <w:bCs/>
          <w:sz w:val="26"/>
          <w:szCs w:val="26"/>
        </w:rPr>
        <w:t xml:space="preserve"> разделов паспорта, приложений и </w:t>
      </w:r>
      <w:r w:rsidRPr="00925B67">
        <w:rPr>
          <w:bCs/>
          <w:sz w:val="26"/>
          <w:szCs w:val="26"/>
        </w:rPr>
        <w:t>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p w14:paraId="0F27A873" w14:textId="50DD62DD" w:rsidR="00390E0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5B603CBF" w:rsidR="00390E0B" w:rsidRPr="00F609B9" w:rsidRDefault="00F609B9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Перечню (№ п/п </w:t>
      </w:r>
      <w:r w:rsidR="009F32BB">
        <w:rPr>
          <w:sz w:val="26"/>
          <w:szCs w:val="26"/>
        </w:rPr>
        <w:t>1</w:t>
      </w:r>
      <w:r w:rsidR="002F26C1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4BD22F43" w14:textId="5AE8895B" w:rsidR="00A15F90" w:rsidRPr="000B2D4A" w:rsidRDefault="00390E0B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 w:rsidRPr="000B2D4A">
        <w:rPr>
          <w:sz w:val="26"/>
          <w:szCs w:val="26"/>
        </w:rPr>
        <w:t>Ответственны</w:t>
      </w:r>
      <w:r w:rsidR="007C0385" w:rsidRPr="000B2D4A">
        <w:rPr>
          <w:sz w:val="26"/>
          <w:szCs w:val="26"/>
        </w:rPr>
        <w:t>й</w:t>
      </w:r>
      <w:r w:rsidRPr="000B2D4A">
        <w:rPr>
          <w:sz w:val="26"/>
          <w:szCs w:val="26"/>
        </w:rPr>
        <w:t xml:space="preserve"> исполнител</w:t>
      </w:r>
      <w:r w:rsidR="007C0385" w:rsidRPr="000B2D4A">
        <w:rPr>
          <w:sz w:val="26"/>
          <w:szCs w:val="26"/>
        </w:rPr>
        <w:t>ь</w:t>
      </w:r>
      <w:r w:rsidRPr="000B2D4A">
        <w:rPr>
          <w:sz w:val="26"/>
          <w:szCs w:val="26"/>
        </w:rPr>
        <w:t xml:space="preserve"> и </w:t>
      </w:r>
      <w:r w:rsidR="00B530A6" w:rsidRPr="000B2D4A">
        <w:rPr>
          <w:sz w:val="26"/>
          <w:szCs w:val="26"/>
        </w:rPr>
        <w:t>куратор</w:t>
      </w:r>
      <w:r w:rsidRPr="000B2D4A">
        <w:rPr>
          <w:sz w:val="26"/>
          <w:szCs w:val="26"/>
        </w:rPr>
        <w:t xml:space="preserve"> Муниципальной </w:t>
      </w:r>
      <w:r w:rsidR="00CA5B3D" w:rsidRPr="000B2D4A">
        <w:rPr>
          <w:sz w:val="26"/>
          <w:szCs w:val="26"/>
        </w:rPr>
        <w:t xml:space="preserve">программы в паспорте, </w:t>
      </w:r>
      <w:r w:rsidR="00610E2F" w:rsidRPr="000B2D4A">
        <w:rPr>
          <w:sz w:val="26"/>
          <w:szCs w:val="26"/>
        </w:rPr>
        <w:t>тождественны</w:t>
      </w:r>
      <w:r w:rsidRPr="000B2D4A">
        <w:rPr>
          <w:sz w:val="26"/>
          <w:szCs w:val="26"/>
        </w:rPr>
        <w:t xml:space="preserve"> Перечню</w:t>
      </w:r>
      <w:r w:rsidR="00CA5B3D" w:rsidRPr="000B2D4A">
        <w:rPr>
          <w:color w:val="FF0000"/>
          <w:sz w:val="26"/>
          <w:szCs w:val="26"/>
        </w:rPr>
        <w:t>.</w:t>
      </w: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11C54B43" w14:textId="6E9A6567" w:rsidR="00907180" w:rsidRDefault="00907180" w:rsidP="00907180">
      <w:pPr>
        <w:pStyle w:val="af0"/>
        <w:spacing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При проведении сравнительного анализа Плана стратегии социально-экономического развития Дальнегорского городского округа с </w:t>
      </w:r>
      <w:r w:rsidR="009D4EF3">
        <w:rPr>
          <w:spacing w:val="-4"/>
          <w:sz w:val="26"/>
          <w:szCs w:val="26"/>
        </w:rPr>
        <w:t>М</w:t>
      </w:r>
      <w:r>
        <w:rPr>
          <w:spacing w:val="-4"/>
          <w:sz w:val="26"/>
          <w:szCs w:val="26"/>
        </w:rPr>
        <w:t>униципальной программ</w:t>
      </w:r>
      <w:r w:rsidR="009D4EF3">
        <w:rPr>
          <w:spacing w:val="-4"/>
          <w:sz w:val="26"/>
          <w:szCs w:val="26"/>
        </w:rPr>
        <w:t>ой</w:t>
      </w:r>
      <w:r>
        <w:rPr>
          <w:spacing w:val="-4"/>
          <w:sz w:val="26"/>
          <w:szCs w:val="26"/>
        </w:rPr>
        <w:t xml:space="preserve"> установлено, что цель реализации Муниципальной программы, обозначенная в разделе 2 Приоритетов МП, соответствует стратегическим приоритетам и задачам, поставленным для достижения социально-экономического развития Дальнегорского городского округа</w:t>
      </w:r>
      <w:r w:rsidR="008F5765">
        <w:rPr>
          <w:spacing w:val="-4"/>
          <w:sz w:val="26"/>
          <w:szCs w:val="26"/>
        </w:rPr>
        <w:t xml:space="preserve"> (Направление 3 – «Развитие социальной сферы»</w:t>
      </w:r>
      <w:r w:rsidR="001338A0">
        <w:rPr>
          <w:spacing w:val="-4"/>
          <w:sz w:val="26"/>
          <w:szCs w:val="26"/>
        </w:rPr>
        <w:t xml:space="preserve"> Стратегии</w:t>
      </w:r>
      <w:r w:rsidR="008F5765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>, показател</w:t>
      </w:r>
      <w:r w:rsidR="001338A0">
        <w:rPr>
          <w:spacing w:val="-4"/>
          <w:sz w:val="26"/>
          <w:szCs w:val="26"/>
        </w:rPr>
        <w:t>ь</w:t>
      </w:r>
      <w:r>
        <w:rPr>
          <w:spacing w:val="-4"/>
          <w:sz w:val="26"/>
          <w:szCs w:val="26"/>
        </w:rPr>
        <w:t xml:space="preserve"> результатов Стратегии социально-экономического развития Дальнегорского городского округа включ</w:t>
      </w:r>
      <w:r w:rsidR="001338A0">
        <w:rPr>
          <w:spacing w:val="-4"/>
          <w:sz w:val="26"/>
          <w:szCs w:val="26"/>
        </w:rPr>
        <w:t>ён</w:t>
      </w:r>
      <w:r w:rsidR="00C95B45">
        <w:rPr>
          <w:spacing w:val="-4"/>
          <w:sz w:val="26"/>
          <w:szCs w:val="26"/>
        </w:rPr>
        <w:t xml:space="preserve"> в число показателей Программы.</w:t>
      </w:r>
    </w:p>
    <w:p w14:paraId="5B063627" w14:textId="5CD120CD" w:rsidR="009D3D8C" w:rsidRDefault="00F77D1E" w:rsidP="00BB0AAE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9D3D8C" w:rsidRPr="00D10069">
        <w:rPr>
          <w:sz w:val="26"/>
          <w:szCs w:val="26"/>
        </w:rPr>
        <w:t>униципальная программа</w:t>
      </w:r>
      <w:r w:rsidR="009D3D8C" w:rsidRPr="000B49C1">
        <w:rPr>
          <w:sz w:val="26"/>
          <w:szCs w:val="26"/>
        </w:rPr>
        <w:t xml:space="preserve"> </w:t>
      </w:r>
      <w:r w:rsidR="009D3D8C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 не включена в перечень действующих муниципальных программ в Дальнегорском городском округе и не находит своего отражения в списке муниципальных программ, предлагаемых к введению на территории Дальнегорского городского округа в целях реализации Стратегии.</w:t>
      </w:r>
    </w:p>
    <w:p w14:paraId="34EE7929" w14:textId="125A8017" w:rsidR="00857E9F" w:rsidRPr="00DE13B4" w:rsidRDefault="00907180" w:rsidP="00907180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Представленный </w:t>
      </w:r>
      <w:r w:rsidR="005D1E39">
        <w:rPr>
          <w:color w:val="1A1A1A"/>
          <w:sz w:val="26"/>
          <w:szCs w:val="26"/>
        </w:rPr>
        <w:t>проект П</w:t>
      </w:r>
      <w:r>
        <w:rPr>
          <w:color w:val="1A1A1A"/>
          <w:sz w:val="26"/>
          <w:szCs w:val="26"/>
        </w:rPr>
        <w:t>аспорта муниципальной программы в целом взаимоувязан со Стратегией социально-экономического развития Дальнегорского городского округа</w:t>
      </w:r>
      <w:r w:rsidR="00857E9F">
        <w:rPr>
          <w:color w:val="1A1A1A"/>
          <w:sz w:val="26"/>
          <w:szCs w:val="26"/>
        </w:rPr>
        <w:t>.</w:t>
      </w:r>
    </w:p>
    <w:p w14:paraId="1C6EDFD7" w14:textId="5A9A7BAF" w:rsidR="00390E0B" w:rsidRPr="00EF605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2A835AA3" w14:textId="73B79362" w:rsidR="004523AB" w:rsidRDefault="004523AB" w:rsidP="004523AB">
      <w:pPr>
        <w:suppressAutoHyphens/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и внесения в них 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267FC70" w14:textId="2C29249D" w:rsidR="003B5B36" w:rsidRDefault="008D5AF5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соответствии с Пояснительной запиской Ответственного исполнителя вносятся изменения в финансирование на реализацию Программы (Раздел 4 Паспорта МП) </w:t>
      </w:r>
      <w:r w:rsidR="00D6432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связи с выделением денежных средств из краевого бюджета на реализацию мероприятий на основании </w:t>
      </w:r>
      <w:r w:rsidR="003933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Закона Приморского края от 22.12.2023 г. № 495-КЗ «О краевом бюджете на 2024 год и плановый период 2025 и 2026 годов»</w:t>
      </w:r>
      <w:r w:rsidR="00B0218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 w:rsidR="00693FA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F5E5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согласно </w:t>
      </w:r>
      <w:r w:rsidR="000356C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Постановлени</w:t>
      </w:r>
      <w:r w:rsidR="004D0F1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ю Правительства</w:t>
      </w:r>
      <w:r w:rsidR="00EF11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ПК от 12.02.2024</w:t>
      </w:r>
      <w:r w:rsidR="003F173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г. № 88-пп «Об утверждении распределения </w:t>
      </w:r>
      <w:r w:rsidR="00713F7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субсидий из краевого бюджета бюджетам муниципальных образований Приморского края на </w:t>
      </w:r>
      <w:r w:rsidR="0018714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софинансирование муниципальных программ </w:t>
      </w:r>
      <w:r w:rsidR="000A792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 поддержке социально ориентированных некоммерческих организаций по итогам </w:t>
      </w:r>
      <w:r w:rsidR="00C1638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конкурсного отбора»,</w:t>
      </w:r>
      <w:r w:rsidR="00713F7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Решения Думы Дальнегорского городского округа от </w:t>
      </w:r>
      <w:r w:rsidR="00BC642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06.03.2024 г. № 200 «О внесении изменений в решение </w:t>
      </w:r>
      <w:r w:rsidR="003B5B3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Думы Дальнегорского городского округа от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06.12.2023 г. № 178 «О бюджете Дальнегорского городского округа на 2024 год и плановый период 2025 и 2026 годов» (далее – Решение Думы ДГО)</w:t>
      </w:r>
      <w:r w:rsidR="00D6432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»</w:t>
      </w:r>
      <w:r w:rsidR="003B5B3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237040DB" w14:textId="22197E16" w:rsidR="008D5AF5" w:rsidRDefault="008D5AF5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</w:t>
      </w:r>
      <w:r w:rsidR="00A513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необходимости внесения </w:t>
      </w:r>
      <w:r w:rsidR="00AB03E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изменений</w:t>
      </w:r>
      <w:r w:rsidR="00A513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AB03E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состав и наименование показателей Программы (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пункт 5.4 Раздел 5 Порядка).</w:t>
      </w:r>
    </w:p>
    <w:p w14:paraId="2474D153" w14:textId="77777777" w:rsidR="008D5AF5" w:rsidRPr="00B30819" w:rsidRDefault="008D5AF5" w:rsidP="008D5AF5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6435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Проектом постановления ресурсное обеспечение Программы должно быть приведено в соответствие с Решением Думы ДГО. </w:t>
      </w:r>
      <w:r w:rsidRPr="0056435A">
        <w:rPr>
          <w:rFonts w:ascii="Times New Roman" w:hAnsi="Times New Roman"/>
          <w:iCs/>
          <w:sz w:val="26"/>
          <w:szCs w:val="26"/>
        </w:rPr>
        <w:t>Распределение бюджетных ассигнований из бюджета Дальнегорского городского округа по целевым статьям муниципальной программы на 2024 и 2025, 2026 года представлены в Таблице № 1.</w:t>
      </w:r>
    </w:p>
    <w:p w14:paraId="308F26BC" w14:textId="77777777" w:rsidR="008D5AF5" w:rsidRDefault="008D5AF5" w:rsidP="008D5AF5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Таблица № 1</w:t>
      </w:r>
    </w:p>
    <w:p w14:paraId="7ECDBC01" w14:textId="77777777" w:rsidR="008D5AF5" w:rsidRDefault="008D5AF5" w:rsidP="008D5AF5">
      <w:pPr>
        <w:spacing w:after="24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Распределение бюджетных ассигнований из бюджета Дальнегорского городского округа по целевым статьям муниципальной программы на 2024 и 2025, 2026 гг.,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56"/>
        <w:gridCol w:w="849"/>
        <w:gridCol w:w="1048"/>
        <w:gridCol w:w="510"/>
        <w:gridCol w:w="1152"/>
        <w:gridCol w:w="1152"/>
        <w:gridCol w:w="1150"/>
      </w:tblGrid>
      <w:tr w:rsidR="00E913BC" w:rsidRPr="007F5CEB" w14:paraId="7D429177" w14:textId="77777777" w:rsidTr="00E913BC">
        <w:trPr>
          <w:trHeight w:val="432"/>
          <w:tblHeader/>
        </w:trPr>
        <w:tc>
          <w:tcPr>
            <w:tcW w:w="19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CAF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F3B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9896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A727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вида </w:t>
            </w:r>
            <w:proofErr w:type="spellStart"/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расхо</w:t>
            </w:r>
            <w:proofErr w:type="spellEnd"/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907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7C4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E913BC" w:rsidRPr="007F5CEB" w14:paraId="35A9C41D" w14:textId="77777777" w:rsidTr="00E913BC">
        <w:trPr>
          <w:trHeight w:val="558"/>
          <w:tblHeader/>
        </w:trPr>
        <w:tc>
          <w:tcPr>
            <w:tcW w:w="199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9D9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415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C04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377E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C82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1873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A18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E913BC" w:rsidRPr="007F5CEB" w14:paraId="5F164D2C" w14:textId="77777777" w:rsidTr="00E913BC">
        <w:trPr>
          <w:trHeight w:val="299"/>
          <w:tblHeader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6C3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7876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11B9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AB4A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21D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9EA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38A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E913BC" w:rsidRPr="007F5CEB" w14:paraId="28F63EC9" w14:textId="77777777" w:rsidTr="00E913BC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7B3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Муниципальная программа "Поддержка социально ориентированных некоммерческих организаций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760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C9AD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20 0 00 00000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5F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11A9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5B1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200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28C273E8" w14:textId="77777777" w:rsidTr="00E913BC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680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D70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6AF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20 4 00 00000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080E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CCC4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4037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3CA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57E8F5A4" w14:textId="77777777" w:rsidTr="00E913BC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647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благоприятных условий для развития и совершенствования деятельности социально ориентированных некоммерческих организаций в Дальнегорском городском округе"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491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1C34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20 4 01 00000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9B6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C3B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FC8D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56E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53D72E4F" w14:textId="77777777" w:rsidTr="00E913BC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70BE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EC8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108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20 4 01 00000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B1FA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957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F32A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7DC7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4DFD85FD" w14:textId="77777777" w:rsidTr="00E913BC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5F93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Оказание имущественной, информационно - консультационной и прочих видов поддержки СО НКО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39D6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796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20 4 01 22020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4F1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8A3A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DA9D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A981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2A5043A1" w14:textId="77777777" w:rsidTr="00E913BC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29B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B736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690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20 4 01 22020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5C2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0EC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589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3A3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E913BC" w:rsidRPr="007F5CEB" w14:paraId="6117E990" w14:textId="77777777" w:rsidTr="00E913BC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3F8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37DC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F272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 4 01 S2640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057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580F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331 426,68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0959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6343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913BC" w:rsidRPr="007F5CEB" w14:paraId="0580F847" w14:textId="77777777" w:rsidTr="00E913BC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2CA0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E4DE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0479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20 4 01 S2640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580B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7FC8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331 426,68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D0B5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7A4E" w14:textId="77777777" w:rsidR="00E913BC" w:rsidRPr="007F5CEB" w:rsidRDefault="00E913BC" w:rsidP="00E4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CE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1AB4FD2E" w14:textId="54EAD952" w:rsidR="008D5AF5" w:rsidRDefault="008D5AF5" w:rsidP="00AF709F">
      <w:pPr>
        <w:spacing w:before="120"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Исследуя представленный на экспертизу Проект постановления установлено соответствие размеров финансового обеспечения на реализацию Муниципальной программы в Паспорте МП </w:t>
      </w:r>
      <w:r w:rsidR="00DD6222" w:rsidRPr="00DD622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(Раздел 4 Паспорта МП)</w:t>
      </w:r>
      <w:r w:rsidR="00DD622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</w:t>
      </w:r>
      <w:r w:rsidRPr="0008208B">
        <w:rPr>
          <w:rFonts w:ascii="Times New Roman" w:hAnsi="Times New Roman"/>
          <w:iCs/>
          <w:sz w:val="26"/>
          <w:szCs w:val="26"/>
        </w:rPr>
        <w:t>бъём</w:t>
      </w:r>
      <w:r>
        <w:rPr>
          <w:rFonts w:ascii="Times New Roman" w:hAnsi="Times New Roman"/>
          <w:iCs/>
          <w:sz w:val="26"/>
          <w:szCs w:val="26"/>
        </w:rPr>
        <w:t>а</w:t>
      </w:r>
      <w:r w:rsidRPr="0008208B">
        <w:rPr>
          <w:rFonts w:ascii="Times New Roman" w:hAnsi="Times New Roman"/>
          <w:iCs/>
          <w:sz w:val="26"/>
          <w:szCs w:val="26"/>
        </w:rPr>
        <w:t xml:space="preserve"> финансового обеспечения реализации программы и её структурных элементы на очередной финансовый год и планов</w:t>
      </w:r>
      <w:r>
        <w:rPr>
          <w:rFonts w:ascii="Times New Roman" w:hAnsi="Times New Roman"/>
          <w:iCs/>
          <w:sz w:val="26"/>
          <w:szCs w:val="26"/>
        </w:rPr>
        <w:t xml:space="preserve">ый период, 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утверждённ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Решением Думы ДГО</w:t>
      </w:r>
      <w:r w:rsidRPr="0008208B">
        <w:rPr>
          <w:rFonts w:ascii="Times New Roman" w:hAnsi="Times New Roman"/>
          <w:iCs/>
          <w:sz w:val="26"/>
          <w:szCs w:val="26"/>
        </w:rPr>
        <w:t>.</w:t>
      </w:r>
    </w:p>
    <w:p w14:paraId="50A00F1B" w14:textId="1F673979" w:rsidR="001C5361" w:rsidRPr="00936D0C" w:rsidRDefault="001C5361" w:rsidP="00936D0C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момент проведения экспертно-аналитического мероприятия вступило в силу Решение Думы ДГО </w:t>
      </w:r>
      <w:r w:rsidR="004F2602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4F2602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.04.2024 г.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211, которым изменени</w:t>
      </w:r>
      <w:r w:rsidR="00936D0C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ресурсное обеспечение </w:t>
      </w:r>
      <w:r w:rsidR="00B84749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мероприятий Программы </w:t>
      </w:r>
      <w:r w:rsidR="00936D0C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предусмотрены</w:t>
      </w:r>
      <w:r w:rsidR="00AF70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D091CC6" w14:textId="77777777" w:rsidR="0056435A" w:rsidRPr="0008208B" w:rsidRDefault="0056435A" w:rsidP="008D5AF5">
      <w:pPr>
        <w:spacing w:before="120"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1A4F451" w14:textId="4D7EC10F" w:rsidR="00260954" w:rsidRDefault="00260954" w:rsidP="0063146C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Анализ вносимых изменений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финансовое обеспечение 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утверждённое Постановлением администрации Дальнегорского городского округа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692B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692B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900E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60D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350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-па, 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приведён </w:t>
      </w:r>
      <w:r w:rsidR="008864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Таблице </w:t>
      </w:r>
      <w:r w:rsidR="001724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0878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4AC2511" w14:textId="7C379AE4" w:rsidR="00886492" w:rsidRDefault="00886492" w:rsidP="00886492">
      <w:pPr>
        <w:spacing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 w:rsidR="00172438">
        <w:rPr>
          <w:rFonts w:ascii="Times New Roman" w:hAnsi="Times New Roman"/>
          <w:spacing w:val="-2"/>
          <w:sz w:val="26"/>
          <w:szCs w:val="26"/>
        </w:rPr>
        <w:t>2</w:t>
      </w:r>
    </w:p>
    <w:p w14:paraId="1B16C735" w14:textId="6E07D460" w:rsidR="00886492" w:rsidRDefault="00886492" w:rsidP="00886492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Ресурсное обеспечение реализации Муниципальной программы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CF51D0">
        <w:rPr>
          <w:rFonts w:ascii="Times New Roman" w:hAnsi="Times New Roman"/>
          <w:i/>
          <w:spacing w:val="-8"/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>
        <w:rPr>
          <w:rFonts w:ascii="Times New Roman" w:hAnsi="Times New Roman"/>
          <w:i/>
          <w:spacing w:val="-8"/>
          <w:sz w:val="26"/>
          <w:szCs w:val="26"/>
        </w:rPr>
        <w:t>, 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4"/>
        <w:gridCol w:w="2693"/>
        <w:gridCol w:w="2268"/>
        <w:gridCol w:w="1542"/>
      </w:tblGrid>
      <w:tr w:rsidR="00266273" w:rsidRPr="00266273" w14:paraId="6ED47955" w14:textId="77777777" w:rsidTr="00990432">
        <w:trPr>
          <w:trHeight w:val="330"/>
        </w:trPr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1A8BCD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  <w:t>Ресурсное обеспечение реализации Муниципальной программы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7237D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66273" w:rsidRPr="00266273" w14:paraId="14A85CE1" w14:textId="77777777" w:rsidTr="00990432">
        <w:trPr>
          <w:trHeight w:val="330"/>
        </w:trPr>
        <w:tc>
          <w:tcPr>
            <w:tcW w:w="806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3FB05B" w14:textId="5A44B41F" w:rsidR="00266273" w:rsidRPr="00990432" w:rsidRDefault="00CF51D0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  <w:t>«Поддержка социально ориентированных некоммерческих организаций Дальнегорского городского округа»</w:t>
            </w:r>
            <w:r w:rsidR="00266273"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2E74B5"/>
                <w:lang w:eastAsia="ru-RU"/>
              </w:rPr>
              <w:t>, тыс. руб.</w:t>
            </w:r>
          </w:p>
        </w:tc>
        <w:tc>
          <w:tcPr>
            <w:tcW w:w="154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5D8446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66273" w:rsidRPr="00266273" w14:paraId="457769A3" w14:textId="77777777" w:rsidTr="00990432">
        <w:trPr>
          <w:trHeight w:val="645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E98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AD8B1A" w14:textId="26EDCC74" w:rsidR="00266273" w:rsidRPr="00990432" w:rsidRDefault="00266273" w:rsidP="004A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Паспорт МП (Постановление от </w:t>
            </w:r>
            <w:r w:rsidR="004A6CC4">
              <w:rPr>
                <w:rFonts w:ascii="Times New Roman" w:eastAsia="Times New Roman" w:hAnsi="Times New Roman"/>
                <w:color w:val="FF0000"/>
                <w:lang w:eastAsia="ru-RU"/>
              </w:rPr>
              <w:t>22</w:t>
            </w: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>.</w:t>
            </w:r>
            <w:r w:rsidR="004A6CC4">
              <w:rPr>
                <w:rFonts w:ascii="Times New Roman" w:eastAsia="Times New Roman" w:hAnsi="Times New Roman"/>
                <w:color w:val="FF0000"/>
                <w:lang w:eastAsia="ru-RU"/>
              </w:rPr>
              <w:t>09</w:t>
            </w: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.2023 г. № </w:t>
            </w:r>
            <w:r w:rsidR="004A6CC4">
              <w:rPr>
                <w:rFonts w:ascii="Times New Roman" w:eastAsia="Times New Roman" w:hAnsi="Times New Roman"/>
                <w:color w:val="FF0000"/>
                <w:lang w:eastAsia="ru-RU"/>
              </w:rPr>
              <w:t>1350</w:t>
            </w:r>
            <w:r w:rsidRPr="00990432">
              <w:rPr>
                <w:rFonts w:ascii="Times New Roman" w:eastAsia="Times New Roman" w:hAnsi="Times New Roman"/>
                <w:color w:val="FF0000"/>
                <w:lang w:eastAsia="ru-RU"/>
              </w:rPr>
              <w:t>-па)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1BE0F61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Проект паспорта МП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360D92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</w:tr>
      <w:tr w:rsidR="00266273" w:rsidRPr="00266273" w14:paraId="0805E24F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111C5C1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</w:t>
            </w:r>
          </w:p>
        </w:tc>
      </w:tr>
      <w:tr w:rsidR="00266273" w:rsidRPr="00266273" w14:paraId="59318CAF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4C79F27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Общий объём финансирования мероприятий</w:t>
            </w:r>
          </w:p>
        </w:tc>
      </w:tr>
      <w:tr w:rsidR="00266273" w:rsidRPr="00266273" w14:paraId="29A9564B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EF688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период реализации МП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9AE5" w14:textId="1BDF5AD0" w:rsidR="00266273" w:rsidRPr="00990432" w:rsidRDefault="004A6CC4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14B6" w14:textId="6BBC5F60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581,43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27BEF" w14:textId="012C09F2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331,43</w:t>
            </w:r>
          </w:p>
        </w:tc>
      </w:tr>
      <w:tr w:rsidR="00266273" w:rsidRPr="00266273" w14:paraId="2E8F0C99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0463F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873D84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3CB2C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6A40CE3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273" w:rsidRPr="00266273" w14:paraId="121ECA5D" w14:textId="77777777" w:rsidTr="004C05CC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322E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E98CF" w14:textId="12BD97E8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336F" w14:textId="70686A10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381,43</w:t>
            </w:r>
            <w:r w:rsidR="00266273"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71B4A" w14:textId="795FF23A" w:rsidR="00266273" w:rsidRPr="00990432" w:rsidRDefault="00F36059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331,43</w:t>
            </w:r>
            <w:r w:rsidR="00266273"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66273" w:rsidRPr="00266273" w14:paraId="2A166BFE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61B84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169A669B" w14:textId="7B1B4734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3C5EFF02" w14:textId="7A5C2329" w:rsidR="00266273" w:rsidRPr="00990432" w:rsidRDefault="00F36059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2369BA22" w14:textId="623C0509" w:rsidR="00266273" w:rsidRPr="00990432" w:rsidRDefault="005C46DE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4E92C775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9A73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1E9A9" w14:textId="5A0A9D4A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DE710" w14:textId="5A50DB99" w:rsidR="00266273" w:rsidRPr="00990432" w:rsidRDefault="00F36059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63597" w14:textId="152F692C" w:rsidR="00266273" w:rsidRPr="00990432" w:rsidRDefault="005C46DE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654A5863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AB90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00994678" w14:textId="647F1E86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13312610" w14:textId="5AE60A6A" w:rsidR="00266273" w:rsidRPr="00990432" w:rsidRDefault="00F36059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5F8DFDB1" w14:textId="72D1473A" w:rsidR="00266273" w:rsidRPr="00990432" w:rsidRDefault="005C46DE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0A31205F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DB17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2AD4" w14:textId="73873466" w:rsidR="00266273" w:rsidRPr="00990432" w:rsidRDefault="004C05CC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BF96" w14:textId="6687F79E" w:rsidR="00266273" w:rsidRPr="00990432" w:rsidRDefault="00F36059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BBCA6" w14:textId="22365C91" w:rsidR="00266273" w:rsidRPr="00990432" w:rsidRDefault="005C46DE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/>
                <w:lang w:eastAsia="ru-RU"/>
              </w:rPr>
            </w:pPr>
            <w:r w:rsidRPr="005C46D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66273" w:rsidRPr="00266273" w14:paraId="5B374A83" w14:textId="77777777" w:rsidTr="00990432">
        <w:trPr>
          <w:trHeight w:val="33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39DDA" w14:textId="77777777" w:rsidR="00266273" w:rsidRPr="00990432" w:rsidRDefault="00266273" w:rsidP="00266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ABB76A9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C3E94B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AD9A90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6273" w:rsidRPr="00266273" w14:paraId="6FC98486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33267EB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Бюджет ДГО</w:t>
            </w:r>
          </w:p>
        </w:tc>
      </w:tr>
      <w:tr w:rsidR="00266273" w:rsidRPr="00266273" w14:paraId="69B49C8D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E0716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6929AF3" w14:textId="3065706A" w:rsidR="00266273" w:rsidRPr="00990432" w:rsidRDefault="005C46DE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  <w:r w:rsidR="00080F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14F52D1" w14:textId="062C6FDE" w:rsidR="00266273" w:rsidRPr="00990432" w:rsidRDefault="00080F32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105,06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7B28DD09" w14:textId="3F8B310F" w:rsidR="00266273" w:rsidRPr="00990432" w:rsidRDefault="00080F32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0F32">
              <w:rPr>
                <w:rFonts w:ascii="Times New Roman" w:eastAsia="Times New Roman" w:hAnsi="Times New Roman"/>
                <w:lang w:eastAsia="ru-RU"/>
              </w:rPr>
              <w:t>55,06</w:t>
            </w:r>
            <w:r w:rsidR="00266273" w:rsidRPr="00080F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66273" w:rsidRPr="00266273" w14:paraId="3096956B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6B7D8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7C584" w14:textId="41D019A6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12FF3" w14:textId="57FB4EC4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92C54" w14:textId="5322A876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1293295A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EE9F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37915B47" w14:textId="2152A7E3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5E678A62" w14:textId="6B1312C0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4534B867" w14:textId="45EC1180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03FE7101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24A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A0FE3" w14:textId="1E43343B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47CB" w14:textId="786FEA41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EDF6F" w14:textId="6FBA2A51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1A672193" w14:textId="77777777" w:rsidTr="005C46DE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1F85F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24E23984" w14:textId="4A92ADE8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15C5511A" w14:textId="738713F7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4DC5053F" w14:textId="45CF6FFD" w:rsidR="00266273" w:rsidRPr="00990432" w:rsidRDefault="008E3DC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/>
                <w:lang w:eastAsia="ru-RU"/>
              </w:rPr>
            </w:pPr>
            <w:r w:rsidRPr="008E3DC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66273" w:rsidRPr="00266273" w14:paraId="1B7BE763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17FB629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</w:tr>
      <w:tr w:rsidR="00266273" w:rsidRPr="00266273" w14:paraId="3B691F7F" w14:textId="77777777" w:rsidTr="00A72F89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860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3EB71D4" w14:textId="34FF3DBF" w:rsidR="00266273" w:rsidRPr="00990432" w:rsidRDefault="005C3B71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A7AD72A" w14:textId="1723F1FA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276,37</w:t>
            </w:r>
            <w:r w:rsidR="00266273"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459D378E" w14:textId="7FED3345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276,37</w:t>
            </w:r>
            <w:r w:rsidR="00266273"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66273" w:rsidRPr="00266273" w14:paraId="26020915" w14:textId="77777777" w:rsidTr="00D7293B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A2DF7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24CFA" w14:textId="62121AE5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FCA0B" w14:textId="2D4AAFCD" w:rsidR="00266273" w:rsidRPr="00990432" w:rsidRDefault="00577035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6DCD0" w14:textId="4A6DCA07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1A4D832B" w14:textId="77777777" w:rsidTr="00D7293B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3254C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5A5AB710" w14:textId="62031681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652DD493" w14:textId="65A4C13A" w:rsidR="00266273" w:rsidRPr="00990432" w:rsidRDefault="00577035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2A40FD98" w14:textId="7EACF82F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48F9BD80" w14:textId="77777777" w:rsidTr="00D7293B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DBF05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5F7B5" w14:textId="17F9B593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CD33D" w14:textId="069BD660" w:rsidR="00266273" w:rsidRPr="00990432" w:rsidRDefault="00577035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C0A800" w14:textId="08B9374D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5BF12B93" w14:textId="77777777" w:rsidTr="00D7293B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7A580" w14:textId="77777777" w:rsidR="00266273" w:rsidRPr="00990432" w:rsidRDefault="00266273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64C4FCB5" w14:textId="2EEA94CD" w:rsidR="00266273" w:rsidRPr="00990432" w:rsidRDefault="00577035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741FAA74" w14:textId="38AA24BA" w:rsidR="00266273" w:rsidRPr="00990432" w:rsidRDefault="00577035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</w:tcPr>
          <w:p w14:paraId="7DDB2A42" w14:textId="1FF391F6" w:rsidR="00266273" w:rsidRPr="00990432" w:rsidRDefault="00D7293B" w:rsidP="00266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757E24FD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E217B25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</w:tr>
      <w:tr w:rsidR="00577035" w:rsidRPr="00266273" w14:paraId="5F4A3400" w14:textId="77777777" w:rsidTr="00420E92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DE2FE" w14:textId="7777777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43D9DF19" w14:textId="03844CE4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</w:tcPr>
          <w:p w14:paraId="18509E19" w14:textId="3C39BEDF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552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</w:tcPr>
          <w:p w14:paraId="67CDDAA7" w14:textId="0E5C3D9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552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7035" w:rsidRPr="00266273" w14:paraId="7B716288" w14:textId="77777777" w:rsidTr="0076075F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9BD17" w14:textId="7777777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97F412" w14:textId="06C0D422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7B32C7" w14:textId="50853AF1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0D57C6C6" w14:textId="5F8152B8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7035" w:rsidRPr="00266273" w14:paraId="1F6EB1E8" w14:textId="77777777" w:rsidTr="0076075F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DFBFC" w14:textId="7777777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</w:tcPr>
          <w:p w14:paraId="2A18C0B3" w14:textId="2E96CFE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</w:tcPr>
          <w:p w14:paraId="12A557D1" w14:textId="22331E26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</w:tcPr>
          <w:p w14:paraId="6C2696A9" w14:textId="7F4F3E8C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7035" w:rsidRPr="00266273" w14:paraId="637581E0" w14:textId="77777777" w:rsidTr="0076075F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C2F5" w14:textId="7777777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631B40" w14:textId="6AB2A98E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1955F9" w14:textId="1E184F2E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403DE57" w14:textId="1E1F7BAB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77035" w:rsidRPr="00266273" w14:paraId="05603D74" w14:textId="77777777" w:rsidTr="0076075F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4649D" w14:textId="7777777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</w:tcPr>
          <w:p w14:paraId="7994A6A2" w14:textId="631FA837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</w:tcPr>
          <w:p w14:paraId="56C99F9E" w14:textId="25A2541B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</w:tcPr>
          <w:p w14:paraId="0FFD5987" w14:textId="38D81DDF" w:rsidR="00577035" w:rsidRPr="00990432" w:rsidRDefault="00577035" w:rsidP="0057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782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6273" w:rsidRPr="00266273" w14:paraId="35364028" w14:textId="77777777" w:rsidTr="00990432">
        <w:trPr>
          <w:trHeight w:val="330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8224176" w14:textId="77777777" w:rsidR="00266273" w:rsidRPr="00990432" w:rsidRDefault="00266273" w:rsidP="0026627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</w:tr>
      <w:tr w:rsidR="00CF1FD1" w:rsidRPr="00266273" w14:paraId="2BC2DF54" w14:textId="77777777" w:rsidTr="009511E6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814C5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151CC64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1AF7DD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hideMark/>
          </w:tcPr>
          <w:p w14:paraId="07A3A378" w14:textId="2567F6E8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56D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F1FD1" w:rsidRPr="00266273" w14:paraId="6E4F0FFA" w14:textId="77777777" w:rsidTr="009511E6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E5DD9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40D9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97C7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BA8A0D" w14:textId="34DC70C6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56D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F1FD1" w:rsidRPr="00266273" w14:paraId="55964829" w14:textId="77777777" w:rsidTr="009511E6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4E261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40D871F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605689C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hideMark/>
          </w:tcPr>
          <w:p w14:paraId="088AF2EE" w14:textId="1624DA83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56D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F1FD1" w:rsidRPr="00266273" w14:paraId="265CD319" w14:textId="77777777" w:rsidTr="009511E6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B337A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75FC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13E5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D92B3F" w14:textId="02EB2AB8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56D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F1FD1" w:rsidRPr="00266273" w14:paraId="3C390C44" w14:textId="77777777" w:rsidTr="009511E6">
        <w:trPr>
          <w:trHeight w:val="329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B3D4D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A0B826E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697BB2F" w14:textId="77777777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43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noWrap/>
            <w:hideMark/>
          </w:tcPr>
          <w:p w14:paraId="25F4D26B" w14:textId="3188262E" w:rsidR="00CF1FD1" w:rsidRPr="00990432" w:rsidRDefault="00CF1FD1" w:rsidP="00CF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56D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14:paraId="307B4F45" w14:textId="0BDADB34" w:rsidR="006B41F1" w:rsidRDefault="00260954" w:rsidP="00A72F89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представленной таблицы видно, что </w:t>
      </w:r>
      <w:r w:rsidR="002E17C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роектом </w:t>
      </w:r>
      <w:r w:rsidR="002E17CC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предусмотрено </w:t>
      </w:r>
      <w:r w:rsidR="00990432">
        <w:rPr>
          <w:rFonts w:ascii="Times New Roman" w:hAnsi="Times New Roman"/>
          <w:sz w:val="26"/>
          <w:szCs w:val="26"/>
        </w:rPr>
        <w:t>увеличение</w:t>
      </w:r>
      <w:r>
        <w:rPr>
          <w:rFonts w:ascii="Times New Roman" w:hAnsi="Times New Roman"/>
          <w:sz w:val="26"/>
          <w:szCs w:val="26"/>
        </w:rPr>
        <w:t xml:space="preserve"> ресурсного обеспечения на реализацию цели муниципальной программы </w:t>
      </w:r>
      <w:r w:rsidR="002E17CC">
        <w:rPr>
          <w:rFonts w:ascii="Times New Roman" w:hAnsi="Times New Roman"/>
          <w:sz w:val="26"/>
          <w:szCs w:val="26"/>
        </w:rPr>
        <w:t xml:space="preserve">по всем источникам финансирования на сумму </w:t>
      </w:r>
      <w:r w:rsidR="00884777">
        <w:rPr>
          <w:rFonts w:ascii="Times New Roman" w:hAnsi="Times New Roman"/>
          <w:sz w:val="26"/>
          <w:szCs w:val="26"/>
        </w:rPr>
        <w:t>3</w:t>
      </w:r>
      <w:r w:rsidR="00CF1FD1">
        <w:rPr>
          <w:rFonts w:ascii="Times New Roman" w:hAnsi="Times New Roman"/>
          <w:sz w:val="26"/>
          <w:szCs w:val="26"/>
        </w:rPr>
        <w:t>31,43</w:t>
      </w:r>
      <w:r w:rsidR="00A72F89">
        <w:rPr>
          <w:rFonts w:ascii="Times New Roman" w:hAnsi="Times New Roman"/>
          <w:sz w:val="26"/>
          <w:szCs w:val="26"/>
        </w:rPr>
        <w:t xml:space="preserve"> тыс. рублей, в</w:t>
      </w:r>
      <w:r w:rsidR="002E17CC">
        <w:rPr>
          <w:rFonts w:ascii="Times New Roman" w:hAnsi="Times New Roman"/>
          <w:sz w:val="26"/>
          <w:szCs w:val="26"/>
        </w:rPr>
        <w:t xml:space="preserve"> том числе </w:t>
      </w:r>
      <w:r w:rsidR="00A72F89">
        <w:rPr>
          <w:rFonts w:ascii="Times New Roman" w:hAnsi="Times New Roman"/>
          <w:sz w:val="26"/>
          <w:szCs w:val="26"/>
        </w:rPr>
        <w:t>за счёт увеличения</w:t>
      </w:r>
      <w:r>
        <w:rPr>
          <w:rFonts w:ascii="Times New Roman" w:hAnsi="Times New Roman"/>
          <w:sz w:val="26"/>
          <w:szCs w:val="26"/>
        </w:rPr>
        <w:t xml:space="preserve"> средств </w:t>
      </w:r>
      <w:r w:rsidR="00A72F89">
        <w:rPr>
          <w:rFonts w:ascii="Times New Roman" w:hAnsi="Times New Roman"/>
          <w:sz w:val="26"/>
          <w:szCs w:val="26"/>
        </w:rPr>
        <w:t xml:space="preserve">краевого бюджета на </w:t>
      </w:r>
      <w:r w:rsidR="00884777">
        <w:rPr>
          <w:rFonts w:ascii="Times New Roman" w:hAnsi="Times New Roman"/>
          <w:sz w:val="26"/>
          <w:szCs w:val="26"/>
        </w:rPr>
        <w:t>276,37</w:t>
      </w:r>
      <w:r w:rsidR="00A72F89">
        <w:rPr>
          <w:rFonts w:ascii="Times New Roman" w:hAnsi="Times New Roman"/>
          <w:sz w:val="26"/>
          <w:szCs w:val="26"/>
        </w:rPr>
        <w:t xml:space="preserve"> тыс. рублей и средств бюджета </w:t>
      </w:r>
      <w:r>
        <w:rPr>
          <w:rFonts w:ascii="Times New Roman" w:hAnsi="Times New Roman"/>
          <w:sz w:val="26"/>
          <w:szCs w:val="26"/>
        </w:rPr>
        <w:t xml:space="preserve">Дальнегорского городского округа </w:t>
      </w:r>
      <w:r w:rsidR="00FC3F79">
        <w:rPr>
          <w:rFonts w:ascii="Times New Roman" w:hAnsi="Times New Roman"/>
          <w:sz w:val="26"/>
          <w:szCs w:val="26"/>
        </w:rPr>
        <w:t xml:space="preserve">на </w:t>
      </w:r>
      <w:r w:rsidR="004B58BC">
        <w:rPr>
          <w:rFonts w:ascii="Times New Roman" w:hAnsi="Times New Roman"/>
          <w:sz w:val="26"/>
          <w:szCs w:val="26"/>
        </w:rPr>
        <w:t>55,06</w:t>
      </w:r>
      <w:r w:rsidR="00A72F89">
        <w:rPr>
          <w:rFonts w:ascii="Times New Roman" w:hAnsi="Times New Roman"/>
          <w:sz w:val="26"/>
          <w:szCs w:val="26"/>
        </w:rPr>
        <w:t xml:space="preserve"> тыс. рублей.</w:t>
      </w:r>
    </w:p>
    <w:p w14:paraId="3EE0C4B3" w14:textId="46E57F4B" w:rsidR="004B5DC2" w:rsidRPr="008727E1" w:rsidRDefault="004B5DC2" w:rsidP="009C643D">
      <w:pPr>
        <w:pStyle w:val="40"/>
        <w:shd w:val="clear" w:color="auto" w:fill="auto"/>
        <w:tabs>
          <w:tab w:val="left" w:pos="709"/>
        </w:tabs>
        <w:spacing w:before="0" w:after="0" w:line="240" w:lineRule="auto"/>
        <w:ind w:left="57" w:firstLine="65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727E1">
        <w:rPr>
          <w:rFonts w:ascii="Times New Roman" w:hAnsi="Times New Roman"/>
          <w:sz w:val="26"/>
          <w:szCs w:val="26"/>
        </w:rPr>
        <w:t xml:space="preserve">Объём финансирования в размере 331,43 тыс. </w:t>
      </w:r>
      <w:r w:rsidR="00962665" w:rsidRPr="008727E1">
        <w:rPr>
          <w:rFonts w:ascii="Times New Roman" w:hAnsi="Times New Roman"/>
          <w:sz w:val="26"/>
          <w:szCs w:val="26"/>
        </w:rPr>
        <w:t>рублей добавлен</w:t>
      </w:r>
      <w:r w:rsidRPr="008727E1">
        <w:rPr>
          <w:rFonts w:ascii="Times New Roman" w:hAnsi="Times New Roman"/>
          <w:sz w:val="26"/>
          <w:szCs w:val="26"/>
        </w:rPr>
        <w:t xml:space="preserve"> на </w:t>
      </w:r>
      <w:r w:rsidRPr="008727E1">
        <w:rPr>
          <w:rFonts w:ascii="Times New Roman" w:hAnsi="Times New Roman"/>
          <w:b/>
          <w:i/>
          <w:sz w:val="26"/>
          <w:szCs w:val="26"/>
        </w:rPr>
        <w:t xml:space="preserve">Мероприятие 2 </w:t>
      </w:r>
      <w:r w:rsidRPr="008727E1">
        <w:rPr>
          <w:rFonts w:ascii="Times New Roman" w:hAnsi="Times New Roman"/>
          <w:b/>
          <w:i/>
          <w:sz w:val="26"/>
          <w:szCs w:val="26"/>
          <w:lang w:val="ru-RU"/>
        </w:rPr>
        <w:t xml:space="preserve">МП </w:t>
      </w:r>
      <w:r w:rsidRPr="008727E1">
        <w:rPr>
          <w:rFonts w:ascii="Times New Roman" w:hAnsi="Times New Roman"/>
          <w:i/>
          <w:sz w:val="26"/>
          <w:szCs w:val="26"/>
        </w:rPr>
        <w:t>«Финансовая поддержка СО НКО на реализацию общественно значимых программ (проектов) путём предоставления субсидий СО НКО по итогам конкурсного отбора»</w:t>
      </w:r>
      <w:r w:rsidR="00962665" w:rsidRPr="008727E1">
        <w:rPr>
          <w:rFonts w:ascii="Times New Roman" w:hAnsi="Times New Roman"/>
          <w:i/>
          <w:sz w:val="26"/>
          <w:szCs w:val="26"/>
          <w:lang w:val="ru-RU"/>
        </w:rPr>
        <w:t xml:space="preserve">, </w:t>
      </w:r>
      <w:r w:rsidR="00962665" w:rsidRPr="009C643D">
        <w:rPr>
          <w:rFonts w:ascii="Times New Roman" w:hAnsi="Times New Roman"/>
          <w:sz w:val="26"/>
          <w:szCs w:val="26"/>
          <w:lang w:val="ru-RU"/>
        </w:rPr>
        <w:t>ввиду чего в состав показателей исполнения Программы включён новый показатель</w:t>
      </w:r>
      <w:r w:rsidR="008727E1" w:rsidRPr="009C643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727E1" w:rsidRPr="00A35525">
        <w:rPr>
          <w:rFonts w:ascii="Times New Roman" w:hAnsi="Times New Roman"/>
          <w:i/>
          <w:sz w:val="26"/>
          <w:szCs w:val="26"/>
          <w:lang w:val="ru-RU"/>
        </w:rPr>
        <w:t>«</w:t>
      </w:r>
      <w:r w:rsidR="00A35525">
        <w:rPr>
          <w:rFonts w:ascii="Times New Roman" w:hAnsi="Times New Roman"/>
          <w:i/>
          <w:sz w:val="26"/>
          <w:szCs w:val="26"/>
          <w:lang w:val="ru-RU"/>
        </w:rPr>
        <w:t>число</w:t>
      </w:r>
      <w:r w:rsidR="008727E1" w:rsidRPr="00A35525">
        <w:rPr>
          <w:rFonts w:ascii="Times New Roman" w:hAnsi="Times New Roman"/>
          <w:i/>
          <w:sz w:val="26"/>
          <w:szCs w:val="26"/>
        </w:rPr>
        <w:t xml:space="preserve"> СО НКО, получивших субсидии на финансовое обеспечение, связанное с реализацией общественно значимых программ (</w:t>
      </w:r>
      <w:r w:rsidR="009C643D" w:rsidRPr="00A35525">
        <w:rPr>
          <w:rFonts w:ascii="Times New Roman" w:hAnsi="Times New Roman"/>
          <w:i/>
          <w:sz w:val="26"/>
          <w:szCs w:val="26"/>
          <w:lang w:val="ru-RU"/>
        </w:rPr>
        <w:t>проектов</w:t>
      </w:r>
      <w:r w:rsidR="008727E1" w:rsidRPr="00A35525">
        <w:rPr>
          <w:rFonts w:ascii="Times New Roman" w:hAnsi="Times New Roman"/>
          <w:i/>
          <w:sz w:val="26"/>
          <w:szCs w:val="26"/>
        </w:rPr>
        <w:t>), ед.</w:t>
      </w:r>
      <w:r w:rsidR="008727E1" w:rsidRPr="00A35525">
        <w:rPr>
          <w:rFonts w:ascii="Times New Roman" w:hAnsi="Times New Roman"/>
          <w:i/>
          <w:sz w:val="26"/>
          <w:szCs w:val="26"/>
          <w:lang w:val="ru-RU"/>
        </w:rPr>
        <w:t>»</w:t>
      </w:r>
      <w:r w:rsidR="008727E1" w:rsidRPr="008727E1">
        <w:rPr>
          <w:rFonts w:ascii="Times New Roman" w:hAnsi="Times New Roman"/>
          <w:sz w:val="26"/>
          <w:szCs w:val="26"/>
          <w:lang w:val="ru-RU"/>
        </w:rPr>
        <w:t xml:space="preserve"> со значением «1» в 2024 году.</w:t>
      </w:r>
    </w:p>
    <w:p w14:paraId="3FF453D2" w14:textId="286F579E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4E7500EA" w:rsidR="00390E0B" w:rsidRPr="00E023C3" w:rsidRDefault="00390E0B" w:rsidP="00093B9E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</w:t>
      </w:r>
      <w:r w:rsidR="00093B9E" w:rsidRPr="00093B9E">
        <w:rPr>
          <w:sz w:val="26"/>
          <w:szCs w:val="26"/>
        </w:rPr>
        <w:t xml:space="preserve">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FF1452">
        <w:rPr>
          <w:sz w:val="26"/>
          <w:szCs w:val="26"/>
        </w:rPr>
        <w:t>22.09</w:t>
      </w:r>
      <w:r w:rsidR="00093B9E" w:rsidRPr="00093B9E">
        <w:rPr>
          <w:sz w:val="26"/>
          <w:szCs w:val="26"/>
        </w:rPr>
        <w:t>.2023 г.</w:t>
      </w:r>
      <w:r w:rsidR="00093B9E">
        <w:rPr>
          <w:sz w:val="26"/>
          <w:szCs w:val="26"/>
        </w:rPr>
        <w:t xml:space="preserve"> </w:t>
      </w:r>
      <w:r w:rsidR="00093B9E" w:rsidRPr="00093B9E">
        <w:rPr>
          <w:sz w:val="26"/>
          <w:szCs w:val="26"/>
        </w:rPr>
        <w:t xml:space="preserve">№ </w:t>
      </w:r>
      <w:r w:rsidR="00FF1452">
        <w:rPr>
          <w:sz w:val="26"/>
          <w:szCs w:val="26"/>
        </w:rPr>
        <w:t>1350</w:t>
      </w:r>
      <w:r w:rsidR="00093B9E" w:rsidRPr="00093B9E">
        <w:rPr>
          <w:sz w:val="26"/>
          <w:szCs w:val="26"/>
        </w:rPr>
        <w:t xml:space="preserve">-па «Об утверждении муниципальной программы </w:t>
      </w:r>
      <w:r w:rsidR="00CF51D0">
        <w:rPr>
          <w:sz w:val="26"/>
          <w:szCs w:val="26"/>
        </w:rPr>
        <w:t>«Поддержка социально ориентированных некоммерческих организаций Дальнегорского городского округа»</w:t>
      </w:r>
      <w:r w:rsidRPr="00E023C3">
        <w:rPr>
          <w:sz w:val="26"/>
          <w:szCs w:val="26"/>
        </w:rPr>
        <w:t>, установлено:</w:t>
      </w:r>
    </w:p>
    <w:p w14:paraId="63543571" w14:textId="182D0522" w:rsidR="00AD4478" w:rsidRDefault="00AD4478" w:rsidP="00AD447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70DFD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внутренн</w:t>
      </w:r>
      <w:r w:rsidR="00E70DFD">
        <w:rPr>
          <w:sz w:val="26"/>
          <w:szCs w:val="26"/>
        </w:rPr>
        <w:t>ей</w:t>
      </w:r>
      <w:r w:rsidR="00BB4CE7">
        <w:rPr>
          <w:sz w:val="26"/>
          <w:szCs w:val="26"/>
        </w:rPr>
        <w:t xml:space="preserve"> согласованность информации</w:t>
      </w:r>
      <w:r w:rsidR="00E70DFD">
        <w:rPr>
          <w:sz w:val="26"/>
          <w:szCs w:val="26"/>
        </w:rPr>
        <w:t xml:space="preserve"> </w:t>
      </w:r>
      <w:r w:rsidR="00694B6E">
        <w:rPr>
          <w:sz w:val="26"/>
          <w:szCs w:val="26"/>
        </w:rPr>
        <w:t>нарушения</w:t>
      </w:r>
      <w:r w:rsidR="00532EDE" w:rsidRPr="00532EDE">
        <w:rPr>
          <w:sz w:val="26"/>
          <w:szCs w:val="26"/>
        </w:rPr>
        <w:t xml:space="preserve"> </w:t>
      </w:r>
      <w:r w:rsidR="00532EDE">
        <w:rPr>
          <w:sz w:val="26"/>
          <w:szCs w:val="26"/>
        </w:rPr>
        <w:t>не выявлены</w:t>
      </w:r>
      <w:r w:rsidR="00E70DFD">
        <w:rPr>
          <w:sz w:val="26"/>
          <w:szCs w:val="26"/>
        </w:rPr>
        <w:t>.</w:t>
      </w:r>
    </w:p>
    <w:p w14:paraId="12FDDDF7" w14:textId="1914D8C2" w:rsidR="00390E0B" w:rsidRPr="000A0049" w:rsidRDefault="00390E0B" w:rsidP="001221C1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0A0049">
        <w:rPr>
          <w:spacing w:val="-2"/>
          <w:sz w:val="26"/>
          <w:szCs w:val="26"/>
        </w:rPr>
        <w:t xml:space="preserve">В части соответствия Муниципальной программы Перечню муниципальных программ Дальнегорского городского округа </w:t>
      </w:r>
      <w:r w:rsidR="0074158C" w:rsidRPr="000A0049">
        <w:rPr>
          <w:spacing w:val="-2"/>
          <w:sz w:val="26"/>
          <w:szCs w:val="26"/>
        </w:rPr>
        <w:t>нарушений не выявлено</w:t>
      </w:r>
      <w:r w:rsidRPr="000A0049">
        <w:rPr>
          <w:spacing w:val="-2"/>
          <w:sz w:val="26"/>
          <w:szCs w:val="26"/>
        </w:rPr>
        <w:t>.</w:t>
      </w:r>
    </w:p>
    <w:p w14:paraId="79AECF5A" w14:textId="40E3A48A" w:rsidR="00E41EC4" w:rsidRPr="00E41EC4" w:rsidRDefault="00E41EC4" w:rsidP="00E41EC4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E41EC4">
        <w:rPr>
          <w:spacing w:val="-2"/>
          <w:sz w:val="26"/>
          <w:szCs w:val="26"/>
        </w:rPr>
        <w:t xml:space="preserve">Муниципальная программа </w:t>
      </w:r>
      <w:r w:rsidR="00694B6E">
        <w:rPr>
          <w:spacing w:val="-2"/>
          <w:sz w:val="26"/>
          <w:szCs w:val="26"/>
        </w:rPr>
        <w:t>в целом</w:t>
      </w:r>
      <w:r w:rsidRPr="00E41EC4">
        <w:rPr>
          <w:spacing w:val="-2"/>
          <w:sz w:val="26"/>
          <w:szCs w:val="26"/>
        </w:rPr>
        <w:t xml:space="preserve"> соответствует положениям Стратегии.</w:t>
      </w:r>
    </w:p>
    <w:p w14:paraId="4DCA4DFB" w14:textId="47D2E8B2" w:rsidR="001B188E" w:rsidRPr="001B188E" w:rsidRDefault="00FF1452" w:rsidP="001B188E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8A7EC6">
        <w:rPr>
          <w:sz w:val="26"/>
          <w:szCs w:val="26"/>
        </w:rPr>
        <w:t>Соблюдение Порядка принятия решений о разработке, реализации и проведения оценки эффективности реализации муниципальных программ администрации Дальнегорского городского округа</w:t>
      </w:r>
      <w:r w:rsidR="008A7EC6">
        <w:rPr>
          <w:sz w:val="26"/>
          <w:szCs w:val="26"/>
        </w:rPr>
        <w:t xml:space="preserve"> в том числе</w:t>
      </w:r>
      <w:r w:rsidRPr="008A7EC6">
        <w:rPr>
          <w:sz w:val="26"/>
          <w:szCs w:val="26"/>
        </w:rPr>
        <w:t xml:space="preserve"> в части </w:t>
      </w:r>
      <w:r w:rsidRPr="008A7EC6">
        <w:rPr>
          <w:color w:val="000000"/>
          <w:sz w:val="26"/>
          <w:szCs w:val="26"/>
        </w:rPr>
        <w:t>соответствия ресурсного обеспечения программы утверждённому Решением Думы Дальнегорского городского округа от 06.03.2024 г. № 200 бюджету Дальнегорского городского округа нарушений не установлено</w:t>
      </w:r>
      <w:r w:rsidR="001B188E" w:rsidRPr="008A7EC6">
        <w:rPr>
          <w:sz w:val="26"/>
          <w:szCs w:val="26"/>
        </w:rPr>
        <w:t>.</w:t>
      </w:r>
      <w:r w:rsidR="00694B6E">
        <w:rPr>
          <w:sz w:val="26"/>
          <w:szCs w:val="26"/>
        </w:rPr>
        <w:t xml:space="preserve"> </w:t>
      </w:r>
    </w:p>
    <w:p w14:paraId="2F123353" w14:textId="120F1CE8" w:rsidR="00AC5F3A" w:rsidRPr="009E6509" w:rsidRDefault="005D7523" w:rsidP="005D7523">
      <w:pPr>
        <w:spacing w:before="960" w:after="0"/>
        <w:ind w:right="-2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КСП ДГО</w:t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Е.А. </w:t>
      </w:r>
      <w:proofErr w:type="spellStart"/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sectPr w:rsidR="00AC5F3A" w:rsidRPr="009E6509" w:rsidSect="00CB3B31">
      <w:footerReference w:type="default" r:id="rId9"/>
      <w:pgSz w:w="11906" w:h="16838"/>
      <w:pgMar w:top="709" w:right="851" w:bottom="425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607D" w14:textId="77777777" w:rsidR="00713F70" w:rsidRDefault="00713F70" w:rsidP="007B4FC2">
      <w:pPr>
        <w:spacing w:after="0" w:line="240" w:lineRule="auto"/>
      </w:pPr>
      <w:r>
        <w:separator/>
      </w:r>
    </w:p>
  </w:endnote>
  <w:endnote w:type="continuationSeparator" w:id="0">
    <w:p w14:paraId="440DA069" w14:textId="77777777" w:rsidR="00713F70" w:rsidRDefault="00713F70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3622ED73" w:rsidR="00713F70" w:rsidRDefault="00713F7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C0BA2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98E8" w14:textId="77777777" w:rsidR="00713F70" w:rsidRDefault="00713F70" w:rsidP="007B4FC2">
      <w:pPr>
        <w:spacing w:after="0" w:line="240" w:lineRule="auto"/>
      </w:pPr>
      <w:r>
        <w:separator/>
      </w:r>
    </w:p>
  </w:footnote>
  <w:footnote w:type="continuationSeparator" w:id="0">
    <w:p w14:paraId="5252C90D" w14:textId="77777777" w:rsidR="00713F70" w:rsidRDefault="00713F70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CC3187"/>
    <w:multiLevelType w:val="hybridMultilevel"/>
    <w:tmpl w:val="A4B2B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155C1C"/>
    <w:multiLevelType w:val="multilevel"/>
    <w:tmpl w:val="C7CC7D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A10FDB"/>
    <w:multiLevelType w:val="hybridMultilevel"/>
    <w:tmpl w:val="E702CD78"/>
    <w:lvl w:ilvl="0" w:tplc="04544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7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2"/>
  </w:num>
  <w:num w:numId="5">
    <w:abstractNumId w:val="3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26"/>
  </w:num>
  <w:num w:numId="15">
    <w:abstractNumId w:val="9"/>
  </w:num>
  <w:num w:numId="16">
    <w:abstractNumId w:val="2"/>
  </w:num>
  <w:num w:numId="17">
    <w:abstractNumId w:val="23"/>
  </w:num>
  <w:num w:numId="18">
    <w:abstractNumId w:val="17"/>
  </w:num>
  <w:num w:numId="19">
    <w:abstractNumId w:val="14"/>
  </w:num>
  <w:num w:numId="20">
    <w:abstractNumId w:val="25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16"/>
  </w:num>
  <w:num w:numId="27">
    <w:abstractNumId w:val="24"/>
  </w:num>
  <w:num w:numId="28">
    <w:abstractNumId w:val="17"/>
  </w:num>
  <w:num w:numId="29">
    <w:abstractNumId w:val="19"/>
  </w:num>
  <w:num w:numId="30">
    <w:abstractNumId w:val="22"/>
  </w:num>
  <w:num w:numId="31">
    <w:abstractNumId w:val="17"/>
  </w:num>
  <w:num w:numId="32">
    <w:abstractNumId w:val="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3C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1207"/>
    <w:rsid w:val="0001192D"/>
    <w:rsid w:val="00011D25"/>
    <w:rsid w:val="00011E2A"/>
    <w:rsid w:val="00012089"/>
    <w:rsid w:val="000121A9"/>
    <w:rsid w:val="00012630"/>
    <w:rsid w:val="000127DD"/>
    <w:rsid w:val="00012B3A"/>
    <w:rsid w:val="00012C2B"/>
    <w:rsid w:val="00013176"/>
    <w:rsid w:val="0001346F"/>
    <w:rsid w:val="000137C3"/>
    <w:rsid w:val="000137E6"/>
    <w:rsid w:val="00013915"/>
    <w:rsid w:val="00013B52"/>
    <w:rsid w:val="00013E00"/>
    <w:rsid w:val="00014024"/>
    <w:rsid w:val="000140A8"/>
    <w:rsid w:val="00014303"/>
    <w:rsid w:val="000145DD"/>
    <w:rsid w:val="00014C26"/>
    <w:rsid w:val="00014D1F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59"/>
    <w:rsid w:val="0001789D"/>
    <w:rsid w:val="00017910"/>
    <w:rsid w:val="00017A95"/>
    <w:rsid w:val="00017AA3"/>
    <w:rsid w:val="000200DF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78C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B29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115"/>
    <w:rsid w:val="000265BC"/>
    <w:rsid w:val="00026E1D"/>
    <w:rsid w:val="00027193"/>
    <w:rsid w:val="0002735D"/>
    <w:rsid w:val="00027707"/>
    <w:rsid w:val="00027846"/>
    <w:rsid w:val="000300C7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4"/>
    <w:rsid w:val="00034D57"/>
    <w:rsid w:val="000351B2"/>
    <w:rsid w:val="000355D9"/>
    <w:rsid w:val="000356C0"/>
    <w:rsid w:val="000357B4"/>
    <w:rsid w:val="00035EC4"/>
    <w:rsid w:val="00035FA8"/>
    <w:rsid w:val="0003626D"/>
    <w:rsid w:val="000364FD"/>
    <w:rsid w:val="00036536"/>
    <w:rsid w:val="000366BF"/>
    <w:rsid w:val="00036789"/>
    <w:rsid w:val="00036FDE"/>
    <w:rsid w:val="000370D2"/>
    <w:rsid w:val="000372AA"/>
    <w:rsid w:val="000376D3"/>
    <w:rsid w:val="00037700"/>
    <w:rsid w:val="00037731"/>
    <w:rsid w:val="00037CD0"/>
    <w:rsid w:val="00040B02"/>
    <w:rsid w:val="000414F5"/>
    <w:rsid w:val="00041602"/>
    <w:rsid w:val="00041891"/>
    <w:rsid w:val="00041900"/>
    <w:rsid w:val="00041A20"/>
    <w:rsid w:val="000422B6"/>
    <w:rsid w:val="000423FA"/>
    <w:rsid w:val="000423FD"/>
    <w:rsid w:val="0004241B"/>
    <w:rsid w:val="000427B8"/>
    <w:rsid w:val="0004299A"/>
    <w:rsid w:val="00042B26"/>
    <w:rsid w:val="00042C9C"/>
    <w:rsid w:val="00042F03"/>
    <w:rsid w:val="000437C8"/>
    <w:rsid w:val="00043ED6"/>
    <w:rsid w:val="00043F66"/>
    <w:rsid w:val="00044084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41A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50C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AF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3F5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24"/>
    <w:rsid w:val="00057A39"/>
    <w:rsid w:val="00057FD7"/>
    <w:rsid w:val="00060171"/>
    <w:rsid w:val="0006030D"/>
    <w:rsid w:val="00060BA6"/>
    <w:rsid w:val="00060C0B"/>
    <w:rsid w:val="00060D8C"/>
    <w:rsid w:val="00060E3B"/>
    <w:rsid w:val="00060FAA"/>
    <w:rsid w:val="00061227"/>
    <w:rsid w:val="00061484"/>
    <w:rsid w:val="00061724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4EE1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894"/>
    <w:rsid w:val="00066CBE"/>
    <w:rsid w:val="00066CD9"/>
    <w:rsid w:val="00066EDD"/>
    <w:rsid w:val="000675D2"/>
    <w:rsid w:val="000679CE"/>
    <w:rsid w:val="00067FC0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1E5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BB0"/>
    <w:rsid w:val="00080C0A"/>
    <w:rsid w:val="00080C17"/>
    <w:rsid w:val="00080D28"/>
    <w:rsid w:val="00080F32"/>
    <w:rsid w:val="00081392"/>
    <w:rsid w:val="000815B1"/>
    <w:rsid w:val="00081A24"/>
    <w:rsid w:val="00081ABA"/>
    <w:rsid w:val="00081CD1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7B4"/>
    <w:rsid w:val="00085AF9"/>
    <w:rsid w:val="00085F1B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5B6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B9E"/>
    <w:rsid w:val="00093CE7"/>
    <w:rsid w:val="00093E04"/>
    <w:rsid w:val="000941E6"/>
    <w:rsid w:val="00094658"/>
    <w:rsid w:val="000946AE"/>
    <w:rsid w:val="000946EA"/>
    <w:rsid w:val="000947D7"/>
    <w:rsid w:val="00094A74"/>
    <w:rsid w:val="000950D9"/>
    <w:rsid w:val="000951E5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622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890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CEC"/>
    <w:rsid w:val="000A3E29"/>
    <w:rsid w:val="000A411B"/>
    <w:rsid w:val="000A414B"/>
    <w:rsid w:val="000A499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926"/>
    <w:rsid w:val="000A7A2C"/>
    <w:rsid w:val="000B00F7"/>
    <w:rsid w:val="000B0384"/>
    <w:rsid w:val="000B07AC"/>
    <w:rsid w:val="000B1100"/>
    <w:rsid w:val="000B1C47"/>
    <w:rsid w:val="000B1F6F"/>
    <w:rsid w:val="000B2601"/>
    <w:rsid w:val="000B28A6"/>
    <w:rsid w:val="000B2D4A"/>
    <w:rsid w:val="000B2DA9"/>
    <w:rsid w:val="000B31F0"/>
    <w:rsid w:val="000B39F9"/>
    <w:rsid w:val="000B3BEB"/>
    <w:rsid w:val="000B3D96"/>
    <w:rsid w:val="000B3F1D"/>
    <w:rsid w:val="000B441C"/>
    <w:rsid w:val="000B4456"/>
    <w:rsid w:val="000B457F"/>
    <w:rsid w:val="000B4DC7"/>
    <w:rsid w:val="000B586A"/>
    <w:rsid w:val="000B59E0"/>
    <w:rsid w:val="000B5D5D"/>
    <w:rsid w:val="000B6949"/>
    <w:rsid w:val="000B6AE3"/>
    <w:rsid w:val="000B6C95"/>
    <w:rsid w:val="000B7322"/>
    <w:rsid w:val="000B73DD"/>
    <w:rsid w:val="000B73F2"/>
    <w:rsid w:val="000B7411"/>
    <w:rsid w:val="000B76F5"/>
    <w:rsid w:val="000B7700"/>
    <w:rsid w:val="000B77D6"/>
    <w:rsid w:val="000B7EAA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16A"/>
    <w:rsid w:val="000C12CC"/>
    <w:rsid w:val="000C1361"/>
    <w:rsid w:val="000C1B38"/>
    <w:rsid w:val="000C1E24"/>
    <w:rsid w:val="000C2100"/>
    <w:rsid w:val="000C21D2"/>
    <w:rsid w:val="000C273E"/>
    <w:rsid w:val="000C27C0"/>
    <w:rsid w:val="000C2809"/>
    <w:rsid w:val="000C2902"/>
    <w:rsid w:val="000C2B05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C7C70"/>
    <w:rsid w:val="000D019A"/>
    <w:rsid w:val="000D028D"/>
    <w:rsid w:val="000D0290"/>
    <w:rsid w:val="000D04A1"/>
    <w:rsid w:val="000D07C2"/>
    <w:rsid w:val="000D08FA"/>
    <w:rsid w:val="000D09AD"/>
    <w:rsid w:val="000D0D4B"/>
    <w:rsid w:val="000D140B"/>
    <w:rsid w:val="000D1866"/>
    <w:rsid w:val="000D1F4B"/>
    <w:rsid w:val="000D2416"/>
    <w:rsid w:val="000D2876"/>
    <w:rsid w:val="000D2D63"/>
    <w:rsid w:val="000D3089"/>
    <w:rsid w:val="000D317E"/>
    <w:rsid w:val="000D31D9"/>
    <w:rsid w:val="000D350D"/>
    <w:rsid w:val="000D3BA0"/>
    <w:rsid w:val="000D4643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2CD"/>
    <w:rsid w:val="000D64E5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77"/>
    <w:rsid w:val="000D7B87"/>
    <w:rsid w:val="000E01D5"/>
    <w:rsid w:val="000E05BD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838"/>
    <w:rsid w:val="000E2B12"/>
    <w:rsid w:val="000E2C2D"/>
    <w:rsid w:val="000E2CD7"/>
    <w:rsid w:val="000E2DFF"/>
    <w:rsid w:val="000E3188"/>
    <w:rsid w:val="000E34F4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44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142"/>
    <w:rsid w:val="000F3465"/>
    <w:rsid w:val="000F35D5"/>
    <w:rsid w:val="000F3730"/>
    <w:rsid w:val="000F3BB3"/>
    <w:rsid w:val="000F48E1"/>
    <w:rsid w:val="000F48EA"/>
    <w:rsid w:val="000F4934"/>
    <w:rsid w:val="000F4A23"/>
    <w:rsid w:val="000F4AEA"/>
    <w:rsid w:val="000F5090"/>
    <w:rsid w:val="000F5823"/>
    <w:rsid w:val="000F5CDD"/>
    <w:rsid w:val="000F5E5D"/>
    <w:rsid w:val="000F5EE2"/>
    <w:rsid w:val="000F5EED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D9B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9BA"/>
    <w:rsid w:val="00102E9C"/>
    <w:rsid w:val="00102F03"/>
    <w:rsid w:val="0010301E"/>
    <w:rsid w:val="00103207"/>
    <w:rsid w:val="00103407"/>
    <w:rsid w:val="001034EA"/>
    <w:rsid w:val="00103893"/>
    <w:rsid w:val="00103BDE"/>
    <w:rsid w:val="00103DDE"/>
    <w:rsid w:val="00104126"/>
    <w:rsid w:val="00104B42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071C5"/>
    <w:rsid w:val="00110007"/>
    <w:rsid w:val="00110179"/>
    <w:rsid w:val="00110206"/>
    <w:rsid w:val="00110301"/>
    <w:rsid w:val="0011043F"/>
    <w:rsid w:val="0011063D"/>
    <w:rsid w:val="0011089D"/>
    <w:rsid w:val="001108A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E82"/>
    <w:rsid w:val="00111FA7"/>
    <w:rsid w:val="0011219C"/>
    <w:rsid w:val="00112465"/>
    <w:rsid w:val="00113032"/>
    <w:rsid w:val="00113863"/>
    <w:rsid w:val="00113944"/>
    <w:rsid w:val="00113DB1"/>
    <w:rsid w:val="00113EB6"/>
    <w:rsid w:val="00113EB9"/>
    <w:rsid w:val="00113F8C"/>
    <w:rsid w:val="0011445F"/>
    <w:rsid w:val="001144E1"/>
    <w:rsid w:val="001147AE"/>
    <w:rsid w:val="00114AFA"/>
    <w:rsid w:val="00114CCE"/>
    <w:rsid w:val="0011505D"/>
    <w:rsid w:val="00115091"/>
    <w:rsid w:val="001150FD"/>
    <w:rsid w:val="001151D9"/>
    <w:rsid w:val="00115541"/>
    <w:rsid w:val="00115598"/>
    <w:rsid w:val="0011574B"/>
    <w:rsid w:val="00115D5B"/>
    <w:rsid w:val="001162B3"/>
    <w:rsid w:val="001167B5"/>
    <w:rsid w:val="0011683C"/>
    <w:rsid w:val="0011687C"/>
    <w:rsid w:val="00116AA6"/>
    <w:rsid w:val="00116B8F"/>
    <w:rsid w:val="00116E27"/>
    <w:rsid w:val="00117476"/>
    <w:rsid w:val="00117A3A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8C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ECE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09B"/>
    <w:rsid w:val="00131190"/>
    <w:rsid w:val="00131809"/>
    <w:rsid w:val="00131C6B"/>
    <w:rsid w:val="00131DE4"/>
    <w:rsid w:val="00132587"/>
    <w:rsid w:val="001327D0"/>
    <w:rsid w:val="00132D88"/>
    <w:rsid w:val="0013310F"/>
    <w:rsid w:val="001331CC"/>
    <w:rsid w:val="001331F7"/>
    <w:rsid w:val="001338A0"/>
    <w:rsid w:val="00133A4E"/>
    <w:rsid w:val="00133B38"/>
    <w:rsid w:val="00133DF5"/>
    <w:rsid w:val="00133EDF"/>
    <w:rsid w:val="00133F4C"/>
    <w:rsid w:val="001340D5"/>
    <w:rsid w:val="00134126"/>
    <w:rsid w:val="001341F4"/>
    <w:rsid w:val="00134295"/>
    <w:rsid w:val="001348CE"/>
    <w:rsid w:val="00134F4F"/>
    <w:rsid w:val="0013522A"/>
    <w:rsid w:val="00135A06"/>
    <w:rsid w:val="00135F37"/>
    <w:rsid w:val="0013635D"/>
    <w:rsid w:val="0013656F"/>
    <w:rsid w:val="001366CD"/>
    <w:rsid w:val="00136F02"/>
    <w:rsid w:val="00137724"/>
    <w:rsid w:val="00137DFF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6F"/>
    <w:rsid w:val="00142CE3"/>
    <w:rsid w:val="00142EFD"/>
    <w:rsid w:val="001431DD"/>
    <w:rsid w:val="00143468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B6E"/>
    <w:rsid w:val="00145CA8"/>
    <w:rsid w:val="00145F2D"/>
    <w:rsid w:val="001467D2"/>
    <w:rsid w:val="00146C2B"/>
    <w:rsid w:val="001478F9"/>
    <w:rsid w:val="00147909"/>
    <w:rsid w:val="00147C47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7C6"/>
    <w:rsid w:val="00151965"/>
    <w:rsid w:val="00151B72"/>
    <w:rsid w:val="00151CC2"/>
    <w:rsid w:val="00151F72"/>
    <w:rsid w:val="00152080"/>
    <w:rsid w:val="0015225C"/>
    <w:rsid w:val="001523DE"/>
    <w:rsid w:val="00152602"/>
    <w:rsid w:val="00152C52"/>
    <w:rsid w:val="00152D05"/>
    <w:rsid w:val="00152D89"/>
    <w:rsid w:val="001536A0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847"/>
    <w:rsid w:val="00155CB5"/>
    <w:rsid w:val="00155DE0"/>
    <w:rsid w:val="00156218"/>
    <w:rsid w:val="001564B9"/>
    <w:rsid w:val="001566E0"/>
    <w:rsid w:val="00156A35"/>
    <w:rsid w:val="00156C38"/>
    <w:rsid w:val="00157B6A"/>
    <w:rsid w:val="00157D87"/>
    <w:rsid w:val="001606A9"/>
    <w:rsid w:val="00160886"/>
    <w:rsid w:val="001608D2"/>
    <w:rsid w:val="0016097B"/>
    <w:rsid w:val="00160B48"/>
    <w:rsid w:val="00160DAC"/>
    <w:rsid w:val="0016118C"/>
    <w:rsid w:val="0016139E"/>
    <w:rsid w:val="00161B71"/>
    <w:rsid w:val="0016203B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50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233E"/>
    <w:rsid w:val="00172438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893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3DC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495"/>
    <w:rsid w:val="001826AD"/>
    <w:rsid w:val="00182BAD"/>
    <w:rsid w:val="00182BF8"/>
    <w:rsid w:val="00182C2F"/>
    <w:rsid w:val="00182E8C"/>
    <w:rsid w:val="00183443"/>
    <w:rsid w:val="00184497"/>
    <w:rsid w:val="001847EA"/>
    <w:rsid w:val="00184DD6"/>
    <w:rsid w:val="00186208"/>
    <w:rsid w:val="00186478"/>
    <w:rsid w:val="00186643"/>
    <w:rsid w:val="0018690C"/>
    <w:rsid w:val="00186935"/>
    <w:rsid w:val="0018703F"/>
    <w:rsid w:val="00187140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AF"/>
    <w:rsid w:val="001907E9"/>
    <w:rsid w:val="00190A27"/>
    <w:rsid w:val="00191016"/>
    <w:rsid w:val="00191331"/>
    <w:rsid w:val="0019157E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883"/>
    <w:rsid w:val="00195AC8"/>
    <w:rsid w:val="00195BC3"/>
    <w:rsid w:val="00195FFB"/>
    <w:rsid w:val="00196B0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0DB0"/>
    <w:rsid w:val="001A103F"/>
    <w:rsid w:val="001A16F3"/>
    <w:rsid w:val="001A1C62"/>
    <w:rsid w:val="001A1E60"/>
    <w:rsid w:val="001A227E"/>
    <w:rsid w:val="001A23AC"/>
    <w:rsid w:val="001A2513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9C1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88E"/>
    <w:rsid w:val="001B1B39"/>
    <w:rsid w:val="001B1DBB"/>
    <w:rsid w:val="001B225E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C27"/>
    <w:rsid w:val="001B6D1B"/>
    <w:rsid w:val="001B717C"/>
    <w:rsid w:val="001B7401"/>
    <w:rsid w:val="001B74C7"/>
    <w:rsid w:val="001B7528"/>
    <w:rsid w:val="001B79A7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361"/>
    <w:rsid w:val="001C540D"/>
    <w:rsid w:val="001C55A6"/>
    <w:rsid w:val="001C5B14"/>
    <w:rsid w:val="001C6580"/>
    <w:rsid w:val="001C7525"/>
    <w:rsid w:val="001C78F0"/>
    <w:rsid w:val="001C7B78"/>
    <w:rsid w:val="001C7C48"/>
    <w:rsid w:val="001C7EF0"/>
    <w:rsid w:val="001C7F67"/>
    <w:rsid w:val="001D04A5"/>
    <w:rsid w:val="001D06EC"/>
    <w:rsid w:val="001D07C7"/>
    <w:rsid w:val="001D0939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08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EFC"/>
    <w:rsid w:val="001D3F41"/>
    <w:rsid w:val="001D4022"/>
    <w:rsid w:val="001D4197"/>
    <w:rsid w:val="001D456C"/>
    <w:rsid w:val="001D48C5"/>
    <w:rsid w:val="001D4A8C"/>
    <w:rsid w:val="001D4CC7"/>
    <w:rsid w:val="001D51E4"/>
    <w:rsid w:val="001D521A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0F1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4F8C"/>
    <w:rsid w:val="001E51A8"/>
    <w:rsid w:val="001E51AB"/>
    <w:rsid w:val="001E5366"/>
    <w:rsid w:val="001E5516"/>
    <w:rsid w:val="001E55A4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B75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5CBC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BFA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A3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09D7"/>
    <w:rsid w:val="002110CF"/>
    <w:rsid w:val="0021174D"/>
    <w:rsid w:val="0021182F"/>
    <w:rsid w:val="002119D4"/>
    <w:rsid w:val="00211AE0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D9C"/>
    <w:rsid w:val="00216E67"/>
    <w:rsid w:val="00217581"/>
    <w:rsid w:val="00217590"/>
    <w:rsid w:val="00217A5B"/>
    <w:rsid w:val="00217BCF"/>
    <w:rsid w:val="002201A0"/>
    <w:rsid w:val="0022045C"/>
    <w:rsid w:val="002205F4"/>
    <w:rsid w:val="0022082B"/>
    <w:rsid w:val="002208BF"/>
    <w:rsid w:val="00220908"/>
    <w:rsid w:val="00220ACC"/>
    <w:rsid w:val="00220B26"/>
    <w:rsid w:val="00220BF6"/>
    <w:rsid w:val="00220CB7"/>
    <w:rsid w:val="00220E68"/>
    <w:rsid w:val="002213E2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4C29"/>
    <w:rsid w:val="00224D6C"/>
    <w:rsid w:val="0022568C"/>
    <w:rsid w:val="00225B5F"/>
    <w:rsid w:val="00225C39"/>
    <w:rsid w:val="00225CEF"/>
    <w:rsid w:val="00225F30"/>
    <w:rsid w:val="00225FB1"/>
    <w:rsid w:val="002262BB"/>
    <w:rsid w:val="00226359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9A5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695"/>
    <w:rsid w:val="002358C8"/>
    <w:rsid w:val="00235B45"/>
    <w:rsid w:val="00235BB4"/>
    <w:rsid w:val="00235E08"/>
    <w:rsid w:val="00235EB4"/>
    <w:rsid w:val="002360B9"/>
    <w:rsid w:val="002365F9"/>
    <w:rsid w:val="002367EA"/>
    <w:rsid w:val="00236CEC"/>
    <w:rsid w:val="00236F59"/>
    <w:rsid w:val="00236FC4"/>
    <w:rsid w:val="002370FC"/>
    <w:rsid w:val="002373C5"/>
    <w:rsid w:val="00237480"/>
    <w:rsid w:val="00237C88"/>
    <w:rsid w:val="0024027F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7B4"/>
    <w:rsid w:val="00243B68"/>
    <w:rsid w:val="00243CC1"/>
    <w:rsid w:val="00244227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57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C54"/>
    <w:rsid w:val="00253ECB"/>
    <w:rsid w:val="00253F0B"/>
    <w:rsid w:val="0025401F"/>
    <w:rsid w:val="00254374"/>
    <w:rsid w:val="00254A01"/>
    <w:rsid w:val="00254EA9"/>
    <w:rsid w:val="00254FF9"/>
    <w:rsid w:val="0025503E"/>
    <w:rsid w:val="00255258"/>
    <w:rsid w:val="0025540E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7CA"/>
    <w:rsid w:val="00260874"/>
    <w:rsid w:val="0026095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71E"/>
    <w:rsid w:val="00264985"/>
    <w:rsid w:val="00264B1B"/>
    <w:rsid w:val="00264DE5"/>
    <w:rsid w:val="00265070"/>
    <w:rsid w:val="00265133"/>
    <w:rsid w:val="0026565B"/>
    <w:rsid w:val="00265AEA"/>
    <w:rsid w:val="00265C58"/>
    <w:rsid w:val="00265CBA"/>
    <w:rsid w:val="00265CC1"/>
    <w:rsid w:val="00265E8F"/>
    <w:rsid w:val="002660C5"/>
    <w:rsid w:val="00266273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0C70"/>
    <w:rsid w:val="00271660"/>
    <w:rsid w:val="002718E2"/>
    <w:rsid w:val="00271B3F"/>
    <w:rsid w:val="00271CB0"/>
    <w:rsid w:val="00271D2C"/>
    <w:rsid w:val="002724BB"/>
    <w:rsid w:val="002726D3"/>
    <w:rsid w:val="002727FF"/>
    <w:rsid w:val="00272899"/>
    <w:rsid w:val="00272C68"/>
    <w:rsid w:val="002735FB"/>
    <w:rsid w:val="00273642"/>
    <w:rsid w:val="0027374B"/>
    <w:rsid w:val="00273BDE"/>
    <w:rsid w:val="00273FB4"/>
    <w:rsid w:val="00274361"/>
    <w:rsid w:val="002745D4"/>
    <w:rsid w:val="00274890"/>
    <w:rsid w:val="0027528A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E5A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9AC"/>
    <w:rsid w:val="00285AB8"/>
    <w:rsid w:val="00285D57"/>
    <w:rsid w:val="002862D6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0A96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24D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37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87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394D"/>
    <w:rsid w:val="002A4001"/>
    <w:rsid w:val="002A402F"/>
    <w:rsid w:val="002A4163"/>
    <w:rsid w:val="002A4625"/>
    <w:rsid w:val="002A4D23"/>
    <w:rsid w:val="002A520B"/>
    <w:rsid w:val="002A5217"/>
    <w:rsid w:val="002A5ABD"/>
    <w:rsid w:val="002A5F69"/>
    <w:rsid w:val="002A6159"/>
    <w:rsid w:val="002A6220"/>
    <w:rsid w:val="002A637D"/>
    <w:rsid w:val="002A66E8"/>
    <w:rsid w:val="002A6F30"/>
    <w:rsid w:val="002A7147"/>
    <w:rsid w:val="002A7A60"/>
    <w:rsid w:val="002A7BA4"/>
    <w:rsid w:val="002A7D0D"/>
    <w:rsid w:val="002B0CF8"/>
    <w:rsid w:val="002B0E47"/>
    <w:rsid w:val="002B0EA3"/>
    <w:rsid w:val="002B0F1C"/>
    <w:rsid w:val="002B0F39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9B9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6BC2"/>
    <w:rsid w:val="002B70DA"/>
    <w:rsid w:val="002B7776"/>
    <w:rsid w:val="002B7A7E"/>
    <w:rsid w:val="002B7F2A"/>
    <w:rsid w:val="002C0039"/>
    <w:rsid w:val="002C02F5"/>
    <w:rsid w:val="002C064E"/>
    <w:rsid w:val="002C073D"/>
    <w:rsid w:val="002C09B0"/>
    <w:rsid w:val="002C1EB7"/>
    <w:rsid w:val="002C1EF2"/>
    <w:rsid w:val="002C2800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AD3"/>
    <w:rsid w:val="002C4B2D"/>
    <w:rsid w:val="002C4C7F"/>
    <w:rsid w:val="002C4DE9"/>
    <w:rsid w:val="002C4E91"/>
    <w:rsid w:val="002C4F4D"/>
    <w:rsid w:val="002C52FA"/>
    <w:rsid w:val="002C559F"/>
    <w:rsid w:val="002C5868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6F2"/>
    <w:rsid w:val="002D070E"/>
    <w:rsid w:val="002D0FCA"/>
    <w:rsid w:val="002D10B9"/>
    <w:rsid w:val="002D11E0"/>
    <w:rsid w:val="002D14F9"/>
    <w:rsid w:val="002D15E2"/>
    <w:rsid w:val="002D1A83"/>
    <w:rsid w:val="002D1E7B"/>
    <w:rsid w:val="002D219B"/>
    <w:rsid w:val="002D2B7F"/>
    <w:rsid w:val="002D2BF7"/>
    <w:rsid w:val="002D2D07"/>
    <w:rsid w:val="002D2DA9"/>
    <w:rsid w:val="002D2F5C"/>
    <w:rsid w:val="002D313F"/>
    <w:rsid w:val="002D3177"/>
    <w:rsid w:val="002D31E7"/>
    <w:rsid w:val="002D38C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D9F"/>
    <w:rsid w:val="002D5F26"/>
    <w:rsid w:val="002D622E"/>
    <w:rsid w:val="002D6470"/>
    <w:rsid w:val="002D6A9A"/>
    <w:rsid w:val="002D6D62"/>
    <w:rsid w:val="002D6DFB"/>
    <w:rsid w:val="002D6F18"/>
    <w:rsid w:val="002D6FB9"/>
    <w:rsid w:val="002D7088"/>
    <w:rsid w:val="002D7962"/>
    <w:rsid w:val="002D79D6"/>
    <w:rsid w:val="002D7A31"/>
    <w:rsid w:val="002E00DA"/>
    <w:rsid w:val="002E05DD"/>
    <w:rsid w:val="002E063F"/>
    <w:rsid w:val="002E0984"/>
    <w:rsid w:val="002E0AEC"/>
    <w:rsid w:val="002E12D4"/>
    <w:rsid w:val="002E1761"/>
    <w:rsid w:val="002E17CC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B99"/>
    <w:rsid w:val="002E4C1E"/>
    <w:rsid w:val="002E4ECB"/>
    <w:rsid w:val="002E502A"/>
    <w:rsid w:val="002E55DA"/>
    <w:rsid w:val="002E5675"/>
    <w:rsid w:val="002E65DC"/>
    <w:rsid w:val="002E6642"/>
    <w:rsid w:val="002E6A0C"/>
    <w:rsid w:val="002E6B86"/>
    <w:rsid w:val="002E7294"/>
    <w:rsid w:val="002E7CF7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1DBE"/>
    <w:rsid w:val="002F20A5"/>
    <w:rsid w:val="002F234B"/>
    <w:rsid w:val="002F26C1"/>
    <w:rsid w:val="002F28B3"/>
    <w:rsid w:val="002F2908"/>
    <w:rsid w:val="002F29EE"/>
    <w:rsid w:val="002F2FCA"/>
    <w:rsid w:val="002F34D9"/>
    <w:rsid w:val="002F3529"/>
    <w:rsid w:val="002F3633"/>
    <w:rsid w:val="002F3D14"/>
    <w:rsid w:val="002F414B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6F9C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64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80C"/>
    <w:rsid w:val="00305ABC"/>
    <w:rsid w:val="00305B43"/>
    <w:rsid w:val="00305F30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24C5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BDB"/>
    <w:rsid w:val="00323E83"/>
    <w:rsid w:val="00324201"/>
    <w:rsid w:val="00324343"/>
    <w:rsid w:val="00324487"/>
    <w:rsid w:val="003254AC"/>
    <w:rsid w:val="00325B9D"/>
    <w:rsid w:val="00325BDF"/>
    <w:rsid w:val="00326474"/>
    <w:rsid w:val="00326522"/>
    <w:rsid w:val="0032677E"/>
    <w:rsid w:val="0032695F"/>
    <w:rsid w:val="00326F60"/>
    <w:rsid w:val="003270A0"/>
    <w:rsid w:val="003270A3"/>
    <w:rsid w:val="0032726B"/>
    <w:rsid w:val="00327560"/>
    <w:rsid w:val="00327577"/>
    <w:rsid w:val="00327832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A8"/>
    <w:rsid w:val="003321E4"/>
    <w:rsid w:val="00332329"/>
    <w:rsid w:val="00332391"/>
    <w:rsid w:val="00332426"/>
    <w:rsid w:val="003324CA"/>
    <w:rsid w:val="00332FF7"/>
    <w:rsid w:val="0033351A"/>
    <w:rsid w:val="0033366D"/>
    <w:rsid w:val="00333675"/>
    <w:rsid w:val="00333969"/>
    <w:rsid w:val="0033397A"/>
    <w:rsid w:val="00334CF3"/>
    <w:rsid w:val="00334D43"/>
    <w:rsid w:val="00334EA8"/>
    <w:rsid w:val="003350A0"/>
    <w:rsid w:val="00335188"/>
    <w:rsid w:val="003354D5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995"/>
    <w:rsid w:val="00336A54"/>
    <w:rsid w:val="00336AAC"/>
    <w:rsid w:val="00337351"/>
    <w:rsid w:val="00337829"/>
    <w:rsid w:val="00337A7A"/>
    <w:rsid w:val="00337DE1"/>
    <w:rsid w:val="0034008E"/>
    <w:rsid w:val="003400AB"/>
    <w:rsid w:val="003401A0"/>
    <w:rsid w:val="00340261"/>
    <w:rsid w:val="003403DA"/>
    <w:rsid w:val="00340A3F"/>
    <w:rsid w:val="00340B1A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2FEB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8A8"/>
    <w:rsid w:val="0034492B"/>
    <w:rsid w:val="00344C4A"/>
    <w:rsid w:val="00344E4A"/>
    <w:rsid w:val="0034505E"/>
    <w:rsid w:val="00345303"/>
    <w:rsid w:val="00345373"/>
    <w:rsid w:val="00345555"/>
    <w:rsid w:val="0034608F"/>
    <w:rsid w:val="00346340"/>
    <w:rsid w:val="00346348"/>
    <w:rsid w:val="003463D1"/>
    <w:rsid w:val="003464A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3D8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C54"/>
    <w:rsid w:val="00355CD1"/>
    <w:rsid w:val="00355E4B"/>
    <w:rsid w:val="003563B9"/>
    <w:rsid w:val="00356658"/>
    <w:rsid w:val="00356F37"/>
    <w:rsid w:val="0035707F"/>
    <w:rsid w:val="00357485"/>
    <w:rsid w:val="0035778E"/>
    <w:rsid w:val="00357AA0"/>
    <w:rsid w:val="00357B82"/>
    <w:rsid w:val="00357C38"/>
    <w:rsid w:val="00357DA4"/>
    <w:rsid w:val="00357E5D"/>
    <w:rsid w:val="00357EF3"/>
    <w:rsid w:val="0036023C"/>
    <w:rsid w:val="003604B3"/>
    <w:rsid w:val="003606B3"/>
    <w:rsid w:val="00360A12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43AE"/>
    <w:rsid w:val="00364699"/>
    <w:rsid w:val="00364892"/>
    <w:rsid w:val="00364AFE"/>
    <w:rsid w:val="00364BC5"/>
    <w:rsid w:val="00364CED"/>
    <w:rsid w:val="00364D0B"/>
    <w:rsid w:val="00365465"/>
    <w:rsid w:val="003654A8"/>
    <w:rsid w:val="00365748"/>
    <w:rsid w:val="0036582A"/>
    <w:rsid w:val="003659B3"/>
    <w:rsid w:val="00365AF1"/>
    <w:rsid w:val="00366054"/>
    <w:rsid w:val="003660F5"/>
    <w:rsid w:val="0036614A"/>
    <w:rsid w:val="003662FC"/>
    <w:rsid w:val="00366688"/>
    <w:rsid w:val="003666E8"/>
    <w:rsid w:val="00366B98"/>
    <w:rsid w:val="00367594"/>
    <w:rsid w:val="00370064"/>
    <w:rsid w:val="003700B5"/>
    <w:rsid w:val="0037048F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5DC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B38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377"/>
    <w:rsid w:val="00383BA8"/>
    <w:rsid w:val="00383C75"/>
    <w:rsid w:val="00383EE9"/>
    <w:rsid w:val="00384645"/>
    <w:rsid w:val="003847C3"/>
    <w:rsid w:val="00384D4B"/>
    <w:rsid w:val="00384DC3"/>
    <w:rsid w:val="00384E2B"/>
    <w:rsid w:val="0038534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B35"/>
    <w:rsid w:val="00387E53"/>
    <w:rsid w:val="00390174"/>
    <w:rsid w:val="003904AF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EFF"/>
    <w:rsid w:val="00392F07"/>
    <w:rsid w:val="0039338A"/>
    <w:rsid w:val="003933B7"/>
    <w:rsid w:val="00393621"/>
    <w:rsid w:val="003939F0"/>
    <w:rsid w:val="00393B1E"/>
    <w:rsid w:val="00393E5A"/>
    <w:rsid w:val="00394186"/>
    <w:rsid w:val="00394857"/>
    <w:rsid w:val="003949DA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82E"/>
    <w:rsid w:val="00396A8F"/>
    <w:rsid w:val="00396B89"/>
    <w:rsid w:val="00396BD9"/>
    <w:rsid w:val="00396EDE"/>
    <w:rsid w:val="00397386"/>
    <w:rsid w:val="003975CE"/>
    <w:rsid w:val="00397C9F"/>
    <w:rsid w:val="00397D66"/>
    <w:rsid w:val="00397F59"/>
    <w:rsid w:val="00397F70"/>
    <w:rsid w:val="003A00D6"/>
    <w:rsid w:val="003A028D"/>
    <w:rsid w:val="003A0688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921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62B"/>
    <w:rsid w:val="003B28AF"/>
    <w:rsid w:val="003B2AC9"/>
    <w:rsid w:val="003B2B0D"/>
    <w:rsid w:val="003B2CEF"/>
    <w:rsid w:val="003B2DEE"/>
    <w:rsid w:val="003B3154"/>
    <w:rsid w:val="003B347D"/>
    <w:rsid w:val="003B351C"/>
    <w:rsid w:val="003B3AB4"/>
    <w:rsid w:val="003B3BEE"/>
    <w:rsid w:val="003B4011"/>
    <w:rsid w:val="003B4224"/>
    <w:rsid w:val="003B4C81"/>
    <w:rsid w:val="003B4D54"/>
    <w:rsid w:val="003B4EC1"/>
    <w:rsid w:val="003B5066"/>
    <w:rsid w:val="003B52A6"/>
    <w:rsid w:val="003B52D1"/>
    <w:rsid w:val="003B5356"/>
    <w:rsid w:val="003B5699"/>
    <w:rsid w:val="003B5B36"/>
    <w:rsid w:val="003B5BB1"/>
    <w:rsid w:val="003B5CB6"/>
    <w:rsid w:val="003B5F60"/>
    <w:rsid w:val="003B6798"/>
    <w:rsid w:val="003B6D09"/>
    <w:rsid w:val="003B6E6B"/>
    <w:rsid w:val="003B7188"/>
    <w:rsid w:val="003B798C"/>
    <w:rsid w:val="003B7B3A"/>
    <w:rsid w:val="003C0093"/>
    <w:rsid w:val="003C00A8"/>
    <w:rsid w:val="003C03B7"/>
    <w:rsid w:val="003C05DC"/>
    <w:rsid w:val="003C0868"/>
    <w:rsid w:val="003C0BA2"/>
    <w:rsid w:val="003C1102"/>
    <w:rsid w:val="003C1717"/>
    <w:rsid w:val="003C17D7"/>
    <w:rsid w:val="003C1914"/>
    <w:rsid w:val="003C1A75"/>
    <w:rsid w:val="003C284A"/>
    <w:rsid w:val="003C30F0"/>
    <w:rsid w:val="003C318C"/>
    <w:rsid w:val="003C3261"/>
    <w:rsid w:val="003C338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2BF"/>
    <w:rsid w:val="003C752B"/>
    <w:rsid w:val="003C755E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D4C"/>
    <w:rsid w:val="003D1E46"/>
    <w:rsid w:val="003D1F7F"/>
    <w:rsid w:val="003D204D"/>
    <w:rsid w:val="003D225F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686"/>
    <w:rsid w:val="003D3A8E"/>
    <w:rsid w:val="003D3A9F"/>
    <w:rsid w:val="003D3FEC"/>
    <w:rsid w:val="003D453E"/>
    <w:rsid w:val="003D4AB2"/>
    <w:rsid w:val="003D4C1B"/>
    <w:rsid w:val="003D4E90"/>
    <w:rsid w:val="003D5347"/>
    <w:rsid w:val="003D541F"/>
    <w:rsid w:val="003D54B0"/>
    <w:rsid w:val="003D55A4"/>
    <w:rsid w:val="003D58F0"/>
    <w:rsid w:val="003D5E95"/>
    <w:rsid w:val="003D6428"/>
    <w:rsid w:val="003D64DB"/>
    <w:rsid w:val="003D694E"/>
    <w:rsid w:val="003D6966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31E"/>
    <w:rsid w:val="003E37BE"/>
    <w:rsid w:val="003E37E9"/>
    <w:rsid w:val="003E387E"/>
    <w:rsid w:val="003E39F2"/>
    <w:rsid w:val="003E4130"/>
    <w:rsid w:val="003E4693"/>
    <w:rsid w:val="003E4873"/>
    <w:rsid w:val="003E4A61"/>
    <w:rsid w:val="003E4B29"/>
    <w:rsid w:val="003E4DD3"/>
    <w:rsid w:val="003E514F"/>
    <w:rsid w:val="003E5285"/>
    <w:rsid w:val="003E528D"/>
    <w:rsid w:val="003E5704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6E95"/>
    <w:rsid w:val="003E7A49"/>
    <w:rsid w:val="003E7BE7"/>
    <w:rsid w:val="003E7E2D"/>
    <w:rsid w:val="003E7F40"/>
    <w:rsid w:val="003F0086"/>
    <w:rsid w:val="003F0134"/>
    <w:rsid w:val="003F08D2"/>
    <w:rsid w:val="003F08F2"/>
    <w:rsid w:val="003F0BD4"/>
    <w:rsid w:val="003F1734"/>
    <w:rsid w:val="003F191D"/>
    <w:rsid w:val="003F1BA5"/>
    <w:rsid w:val="003F1E2F"/>
    <w:rsid w:val="003F2043"/>
    <w:rsid w:val="003F21B8"/>
    <w:rsid w:val="003F237E"/>
    <w:rsid w:val="003F23C5"/>
    <w:rsid w:val="003F25E5"/>
    <w:rsid w:val="003F25E7"/>
    <w:rsid w:val="003F28EE"/>
    <w:rsid w:val="003F2A51"/>
    <w:rsid w:val="003F2F2E"/>
    <w:rsid w:val="003F2F39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B7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26"/>
    <w:rsid w:val="00404B87"/>
    <w:rsid w:val="00404DE4"/>
    <w:rsid w:val="00405440"/>
    <w:rsid w:val="00405548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2FA"/>
    <w:rsid w:val="00410483"/>
    <w:rsid w:val="004105A8"/>
    <w:rsid w:val="004105CF"/>
    <w:rsid w:val="004107A3"/>
    <w:rsid w:val="004107B1"/>
    <w:rsid w:val="00410958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87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4757"/>
    <w:rsid w:val="00415DA4"/>
    <w:rsid w:val="0041616D"/>
    <w:rsid w:val="004164DA"/>
    <w:rsid w:val="004167B1"/>
    <w:rsid w:val="00416A27"/>
    <w:rsid w:val="00416B7B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EA4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0E3"/>
    <w:rsid w:val="0042526D"/>
    <w:rsid w:val="0042531F"/>
    <w:rsid w:val="00425BFA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07F"/>
    <w:rsid w:val="00430334"/>
    <w:rsid w:val="004305E7"/>
    <w:rsid w:val="00430712"/>
    <w:rsid w:val="004307AB"/>
    <w:rsid w:val="004309AE"/>
    <w:rsid w:val="00430B28"/>
    <w:rsid w:val="00430B56"/>
    <w:rsid w:val="00430FDA"/>
    <w:rsid w:val="00430FDC"/>
    <w:rsid w:val="004311A6"/>
    <w:rsid w:val="004311FE"/>
    <w:rsid w:val="0043154D"/>
    <w:rsid w:val="004317EF"/>
    <w:rsid w:val="00431CDD"/>
    <w:rsid w:val="00432087"/>
    <w:rsid w:val="00432228"/>
    <w:rsid w:val="004323B3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F53"/>
    <w:rsid w:val="00436085"/>
    <w:rsid w:val="004370F2"/>
    <w:rsid w:val="00437709"/>
    <w:rsid w:val="00437AD4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9CA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3AB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A81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8BD"/>
    <w:rsid w:val="004649C1"/>
    <w:rsid w:val="00464A6C"/>
    <w:rsid w:val="00464AAA"/>
    <w:rsid w:val="0046537B"/>
    <w:rsid w:val="00465395"/>
    <w:rsid w:val="0046565A"/>
    <w:rsid w:val="0046583D"/>
    <w:rsid w:val="00465A1D"/>
    <w:rsid w:val="00465CCA"/>
    <w:rsid w:val="004661BB"/>
    <w:rsid w:val="0046635F"/>
    <w:rsid w:val="00466645"/>
    <w:rsid w:val="004666AC"/>
    <w:rsid w:val="0046679B"/>
    <w:rsid w:val="00466CB8"/>
    <w:rsid w:val="00466E82"/>
    <w:rsid w:val="00466F28"/>
    <w:rsid w:val="004671C8"/>
    <w:rsid w:val="004672AC"/>
    <w:rsid w:val="004679A6"/>
    <w:rsid w:val="00467AAB"/>
    <w:rsid w:val="00467C19"/>
    <w:rsid w:val="00467D20"/>
    <w:rsid w:val="00467D3B"/>
    <w:rsid w:val="00467EFA"/>
    <w:rsid w:val="00470126"/>
    <w:rsid w:val="0047026E"/>
    <w:rsid w:val="0047073A"/>
    <w:rsid w:val="00470D72"/>
    <w:rsid w:val="00471101"/>
    <w:rsid w:val="00471B40"/>
    <w:rsid w:val="00471E20"/>
    <w:rsid w:val="00471E8F"/>
    <w:rsid w:val="0047216E"/>
    <w:rsid w:val="0047246C"/>
    <w:rsid w:val="004724E3"/>
    <w:rsid w:val="00472559"/>
    <w:rsid w:val="00472E87"/>
    <w:rsid w:val="00473AB1"/>
    <w:rsid w:val="00474003"/>
    <w:rsid w:val="00474716"/>
    <w:rsid w:val="004750E9"/>
    <w:rsid w:val="004758C8"/>
    <w:rsid w:val="00475A20"/>
    <w:rsid w:val="00475DE0"/>
    <w:rsid w:val="004763D2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BCA"/>
    <w:rsid w:val="00486E5D"/>
    <w:rsid w:val="00486F58"/>
    <w:rsid w:val="00487039"/>
    <w:rsid w:val="00487964"/>
    <w:rsid w:val="00487C06"/>
    <w:rsid w:val="00487CC7"/>
    <w:rsid w:val="00487FBE"/>
    <w:rsid w:val="0049022B"/>
    <w:rsid w:val="00490282"/>
    <w:rsid w:val="004906A7"/>
    <w:rsid w:val="00490A11"/>
    <w:rsid w:val="004913D1"/>
    <w:rsid w:val="00491473"/>
    <w:rsid w:val="00491731"/>
    <w:rsid w:val="00491A66"/>
    <w:rsid w:val="00491A94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C4B"/>
    <w:rsid w:val="00494FE1"/>
    <w:rsid w:val="00495069"/>
    <w:rsid w:val="004952CF"/>
    <w:rsid w:val="00495558"/>
    <w:rsid w:val="00495D4B"/>
    <w:rsid w:val="00496085"/>
    <w:rsid w:val="004960DD"/>
    <w:rsid w:val="004962CB"/>
    <w:rsid w:val="004963CA"/>
    <w:rsid w:val="004969F2"/>
    <w:rsid w:val="00496B0F"/>
    <w:rsid w:val="00496EC5"/>
    <w:rsid w:val="00496EFE"/>
    <w:rsid w:val="00497003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42"/>
    <w:rsid w:val="004A397E"/>
    <w:rsid w:val="004A3985"/>
    <w:rsid w:val="004A3C06"/>
    <w:rsid w:val="004A3F4A"/>
    <w:rsid w:val="004A41BC"/>
    <w:rsid w:val="004A43E2"/>
    <w:rsid w:val="004A48F3"/>
    <w:rsid w:val="004A6752"/>
    <w:rsid w:val="004A6BE1"/>
    <w:rsid w:val="004A6CC4"/>
    <w:rsid w:val="004A70CB"/>
    <w:rsid w:val="004A7178"/>
    <w:rsid w:val="004A72CD"/>
    <w:rsid w:val="004A7365"/>
    <w:rsid w:val="004A73E7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07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BC"/>
    <w:rsid w:val="004B58F8"/>
    <w:rsid w:val="004B59D3"/>
    <w:rsid w:val="004B5DC2"/>
    <w:rsid w:val="004B6105"/>
    <w:rsid w:val="004B61BF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2AB"/>
    <w:rsid w:val="004C03CE"/>
    <w:rsid w:val="004C05CC"/>
    <w:rsid w:val="004C062A"/>
    <w:rsid w:val="004C068F"/>
    <w:rsid w:val="004C0741"/>
    <w:rsid w:val="004C0B44"/>
    <w:rsid w:val="004C1290"/>
    <w:rsid w:val="004C1677"/>
    <w:rsid w:val="004C1740"/>
    <w:rsid w:val="004C1845"/>
    <w:rsid w:val="004C1EB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0F1A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A01"/>
    <w:rsid w:val="004D5D79"/>
    <w:rsid w:val="004D611C"/>
    <w:rsid w:val="004D6427"/>
    <w:rsid w:val="004D6818"/>
    <w:rsid w:val="004D68E0"/>
    <w:rsid w:val="004D7266"/>
    <w:rsid w:val="004D7A1B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091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161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450"/>
    <w:rsid w:val="004F151B"/>
    <w:rsid w:val="004F167E"/>
    <w:rsid w:val="004F1952"/>
    <w:rsid w:val="004F1B4D"/>
    <w:rsid w:val="004F1D32"/>
    <w:rsid w:val="004F2086"/>
    <w:rsid w:val="004F2401"/>
    <w:rsid w:val="004F254F"/>
    <w:rsid w:val="004F2602"/>
    <w:rsid w:val="004F2782"/>
    <w:rsid w:val="004F305A"/>
    <w:rsid w:val="004F33AA"/>
    <w:rsid w:val="004F34A6"/>
    <w:rsid w:val="004F37BC"/>
    <w:rsid w:val="004F451C"/>
    <w:rsid w:val="004F4635"/>
    <w:rsid w:val="004F52AB"/>
    <w:rsid w:val="004F5838"/>
    <w:rsid w:val="004F5C5C"/>
    <w:rsid w:val="004F6006"/>
    <w:rsid w:val="004F63FA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C5B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24F"/>
    <w:rsid w:val="00512C4B"/>
    <w:rsid w:val="00512F26"/>
    <w:rsid w:val="00512FA8"/>
    <w:rsid w:val="005137D6"/>
    <w:rsid w:val="0051459E"/>
    <w:rsid w:val="0051545D"/>
    <w:rsid w:val="00515581"/>
    <w:rsid w:val="00515817"/>
    <w:rsid w:val="00515A43"/>
    <w:rsid w:val="00515C56"/>
    <w:rsid w:val="00515C8D"/>
    <w:rsid w:val="00515D02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EDB"/>
    <w:rsid w:val="00521041"/>
    <w:rsid w:val="005212E8"/>
    <w:rsid w:val="005214FE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7F0"/>
    <w:rsid w:val="00523C59"/>
    <w:rsid w:val="00523CA8"/>
    <w:rsid w:val="00523EA9"/>
    <w:rsid w:val="00523F4F"/>
    <w:rsid w:val="00524256"/>
    <w:rsid w:val="00524482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3F9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06B"/>
    <w:rsid w:val="0053222D"/>
    <w:rsid w:val="00532233"/>
    <w:rsid w:val="00532319"/>
    <w:rsid w:val="0053252B"/>
    <w:rsid w:val="00532591"/>
    <w:rsid w:val="0053278B"/>
    <w:rsid w:val="00532969"/>
    <w:rsid w:val="00532A47"/>
    <w:rsid w:val="00532EDE"/>
    <w:rsid w:val="0053313A"/>
    <w:rsid w:val="00533231"/>
    <w:rsid w:val="00533392"/>
    <w:rsid w:val="005334B6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8E0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013"/>
    <w:rsid w:val="0054013C"/>
    <w:rsid w:val="0054025A"/>
    <w:rsid w:val="00540A6D"/>
    <w:rsid w:val="00540DE3"/>
    <w:rsid w:val="00541688"/>
    <w:rsid w:val="00541771"/>
    <w:rsid w:val="0054198E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870"/>
    <w:rsid w:val="00546B2A"/>
    <w:rsid w:val="005470E3"/>
    <w:rsid w:val="005479D3"/>
    <w:rsid w:val="00547A7D"/>
    <w:rsid w:val="00547A91"/>
    <w:rsid w:val="00547F03"/>
    <w:rsid w:val="00547F08"/>
    <w:rsid w:val="005502BF"/>
    <w:rsid w:val="005506D8"/>
    <w:rsid w:val="005515E2"/>
    <w:rsid w:val="00551ADA"/>
    <w:rsid w:val="00551E00"/>
    <w:rsid w:val="00551E7E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A62"/>
    <w:rsid w:val="00557CE9"/>
    <w:rsid w:val="00560157"/>
    <w:rsid w:val="0056072D"/>
    <w:rsid w:val="00560A53"/>
    <w:rsid w:val="00560A97"/>
    <w:rsid w:val="00560C44"/>
    <w:rsid w:val="00560E90"/>
    <w:rsid w:val="00560FF8"/>
    <w:rsid w:val="00561050"/>
    <w:rsid w:val="00561349"/>
    <w:rsid w:val="005618C8"/>
    <w:rsid w:val="0056191C"/>
    <w:rsid w:val="00562512"/>
    <w:rsid w:val="00562D8E"/>
    <w:rsid w:val="00563038"/>
    <w:rsid w:val="0056321F"/>
    <w:rsid w:val="00563EE6"/>
    <w:rsid w:val="0056402D"/>
    <w:rsid w:val="0056435A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C3F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035"/>
    <w:rsid w:val="005773D5"/>
    <w:rsid w:val="005774CE"/>
    <w:rsid w:val="00577566"/>
    <w:rsid w:val="005779C8"/>
    <w:rsid w:val="00577DA1"/>
    <w:rsid w:val="005803A9"/>
    <w:rsid w:val="00580557"/>
    <w:rsid w:val="00580608"/>
    <w:rsid w:val="00580A04"/>
    <w:rsid w:val="00580A46"/>
    <w:rsid w:val="00580B89"/>
    <w:rsid w:val="0058126D"/>
    <w:rsid w:val="00581450"/>
    <w:rsid w:val="005814AC"/>
    <w:rsid w:val="0058181B"/>
    <w:rsid w:val="00581E77"/>
    <w:rsid w:val="005820C8"/>
    <w:rsid w:val="005821BF"/>
    <w:rsid w:val="00582340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D3"/>
    <w:rsid w:val="00586E67"/>
    <w:rsid w:val="0058724B"/>
    <w:rsid w:val="0058795E"/>
    <w:rsid w:val="005879E9"/>
    <w:rsid w:val="0059025F"/>
    <w:rsid w:val="00590323"/>
    <w:rsid w:val="0059035E"/>
    <w:rsid w:val="005907D9"/>
    <w:rsid w:val="0059097D"/>
    <w:rsid w:val="00590D7B"/>
    <w:rsid w:val="00590E37"/>
    <w:rsid w:val="00590F83"/>
    <w:rsid w:val="005910F5"/>
    <w:rsid w:val="005911BD"/>
    <w:rsid w:val="005911E0"/>
    <w:rsid w:val="00591431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5056"/>
    <w:rsid w:val="005951DF"/>
    <w:rsid w:val="00595625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6CB"/>
    <w:rsid w:val="005A07FF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6CA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A7DD1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643"/>
    <w:rsid w:val="005B7A89"/>
    <w:rsid w:val="005B7BF8"/>
    <w:rsid w:val="005B7EF4"/>
    <w:rsid w:val="005C01A7"/>
    <w:rsid w:val="005C0401"/>
    <w:rsid w:val="005C04A5"/>
    <w:rsid w:val="005C0580"/>
    <w:rsid w:val="005C058B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593"/>
    <w:rsid w:val="005C390C"/>
    <w:rsid w:val="005C3938"/>
    <w:rsid w:val="005C3A7B"/>
    <w:rsid w:val="005C3B71"/>
    <w:rsid w:val="005C3B88"/>
    <w:rsid w:val="005C3BC1"/>
    <w:rsid w:val="005C3EBF"/>
    <w:rsid w:val="005C46DE"/>
    <w:rsid w:val="005C4D2A"/>
    <w:rsid w:val="005C4E3F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E39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90"/>
    <w:rsid w:val="005D30AF"/>
    <w:rsid w:val="005D33E0"/>
    <w:rsid w:val="005D3574"/>
    <w:rsid w:val="005D36C9"/>
    <w:rsid w:val="005D3B73"/>
    <w:rsid w:val="005D3C56"/>
    <w:rsid w:val="005D3DBD"/>
    <w:rsid w:val="005D3E3B"/>
    <w:rsid w:val="005D3F21"/>
    <w:rsid w:val="005D4085"/>
    <w:rsid w:val="005D409C"/>
    <w:rsid w:val="005D4E86"/>
    <w:rsid w:val="005D4FBF"/>
    <w:rsid w:val="005D504E"/>
    <w:rsid w:val="005D577C"/>
    <w:rsid w:val="005D61FB"/>
    <w:rsid w:val="005D62A9"/>
    <w:rsid w:val="005D64B3"/>
    <w:rsid w:val="005D6599"/>
    <w:rsid w:val="005D6B25"/>
    <w:rsid w:val="005D6EEE"/>
    <w:rsid w:val="005D6F76"/>
    <w:rsid w:val="005D716B"/>
    <w:rsid w:val="005D7523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6E14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0BA"/>
    <w:rsid w:val="005F139E"/>
    <w:rsid w:val="005F154A"/>
    <w:rsid w:val="005F1613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3E6A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081"/>
    <w:rsid w:val="006011C0"/>
    <w:rsid w:val="00601628"/>
    <w:rsid w:val="0060169F"/>
    <w:rsid w:val="00601C28"/>
    <w:rsid w:val="0060240C"/>
    <w:rsid w:val="00602420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6DA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CF3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1D"/>
    <w:rsid w:val="006152CC"/>
    <w:rsid w:val="00615334"/>
    <w:rsid w:val="00615DD0"/>
    <w:rsid w:val="00615F4B"/>
    <w:rsid w:val="00616F44"/>
    <w:rsid w:val="00617112"/>
    <w:rsid w:val="0061764B"/>
    <w:rsid w:val="00617884"/>
    <w:rsid w:val="006178F2"/>
    <w:rsid w:val="006179C8"/>
    <w:rsid w:val="006179EC"/>
    <w:rsid w:val="00617B82"/>
    <w:rsid w:val="00617C28"/>
    <w:rsid w:val="00617EDC"/>
    <w:rsid w:val="00617F30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2C43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0D3"/>
    <w:rsid w:val="0062525A"/>
    <w:rsid w:val="00625522"/>
    <w:rsid w:val="006257C3"/>
    <w:rsid w:val="00625987"/>
    <w:rsid w:val="00625F26"/>
    <w:rsid w:val="006264D9"/>
    <w:rsid w:val="00626653"/>
    <w:rsid w:val="00626C79"/>
    <w:rsid w:val="00626FFF"/>
    <w:rsid w:val="006272DD"/>
    <w:rsid w:val="00627541"/>
    <w:rsid w:val="00627599"/>
    <w:rsid w:val="006277BB"/>
    <w:rsid w:val="006278E4"/>
    <w:rsid w:val="00627A8B"/>
    <w:rsid w:val="00627C4B"/>
    <w:rsid w:val="00627C8C"/>
    <w:rsid w:val="00630093"/>
    <w:rsid w:val="006306E8"/>
    <w:rsid w:val="006307C3"/>
    <w:rsid w:val="00630BA5"/>
    <w:rsid w:val="0063146C"/>
    <w:rsid w:val="0063168A"/>
    <w:rsid w:val="00631D51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C0A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EE9"/>
    <w:rsid w:val="00644F46"/>
    <w:rsid w:val="00644FEC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5DD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35F"/>
    <w:rsid w:val="006545C9"/>
    <w:rsid w:val="00654D56"/>
    <w:rsid w:val="00654D9E"/>
    <w:rsid w:val="00654F5D"/>
    <w:rsid w:val="00655052"/>
    <w:rsid w:val="00655350"/>
    <w:rsid w:val="006555AE"/>
    <w:rsid w:val="0065560E"/>
    <w:rsid w:val="00655B57"/>
    <w:rsid w:val="00655C0F"/>
    <w:rsid w:val="00655DC2"/>
    <w:rsid w:val="00656026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2F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2B"/>
    <w:rsid w:val="00663F42"/>
    <w:rsid w:val="006640F5"/>
    <w:rsid w:val="00664224"/>
    <w:rsid w:val="00664492"/>
    <w:rsid w:val="0066455A"/>
    <w:rsid w:val="00664608"/>
    <w:rsid w:val="00664E70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CC6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7E2"/>
    <w:rsid w:val="00675AB6"/>
    <w:rsid w:val="00675E4E"/>
    <w:rsid w:val="0067620A"/>
    <w:rsid w:val="006766DA"/>
    <w:rsid w:val="0067695A"/>
    <w:rsid w:val="00676B65"/>
    <w:rsid w:val="00677567"/>
    <w:rsid w:val="00677574"/>
    <w:rsid w:val="00677763"/>
    <w:rsid w:val="00677C39"/>
    <w:rsid w:val="00677EB3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BB2"/>
    <w:rsid w:val="00682D95"/>
    <w:rsid w:val="00682DC7"/>
    <w:rsid w:val="0068303F"/>
    <w:rsid w:val="006831D1"/>
    <w:rsid w:val="0068343C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713"/>
    <w:rsid w:val="00691AB9"/>
    <w:rsid w:val="00692252"/>
    <w:rsid w:val="006922FB"/>
    <w:rsid w:val="00692531"/>
    <w:rsid w:val="00692A56"/>
    <w:rsid w:val="00692AA5"/>
    <w:rsid w:val="00692BFF"/>
    <w:rsid w:val="00692C17"/>
    <w:rsid w:val="00692E13"/>
    <w:rsid w:val="006936BF"/>
    <w:rsid w:val="00693998"/>
    <w:rsid w:val="00693C3A"/>
    <w:rsid w:val="00693D5E"/>
    <w:rsid w:val="00693E0D"/>
    <w:rsid w:val="00693FA5"/>
    <w:rsid w:val="00694049"/>
    <w:rsid w:val="006940A0"/>
    <w:rsid w:val="00694100"/>
    <w:rsid w:val="006941D7"/>
    <w:rsid w:val="0069456D"/>
    <w:rsid w:val="00694938"/>
    <w:rsid w:val="00694B6E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3B5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053"/>
    <w:rsid w:val="006B0739"/>
    <w:rsid w:val="006B0B27"/>
    <w:rsid w:val="006B0F58"/>
    <w:rsid w:val="006B16A4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1F1"/>
    <w:rsid w:val="006B42D6"/>
    <w:rsid w:val="006B440D"/>
    <w:rsid w:val="006B443F"/>
    <w:rsid w:val="006B4445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ED4"/>
    <w:rsid w:val="006C4F84"/>
    <w:rsid w:val="006C545B"/>
    <w:rsid w:val="006C5844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184"/>
    <w:rsid w:val="006D2218"/>
    <w:rsid w:val="006D2822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4C13"/>
    <w:rsid w:val="006D5114"/>
    <w:rsid w:val="006D5208"/>
    <w:rsid w:val="006D541B"/>
    <w:rsid w:val="006D5804"/>
    <w:rsid w:val="006D5FF2"/>
    <w:rsid w:val="006D6A39"/>
    <w:rsid w:val="006D6AC6"/>
    <w:rsid w:val="006D6C22"/>
    <w:rsid w:val="006D6EE8"/>
    <w:rsid w:val="006D6F29"/>
    <w:rsid w:val="006D70B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0E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6F8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53A"/>
    <w:rsid w:val="006E3798"/>
    <w:rsid w:val="006E37DB"/>
    <w:rsid w:val="006E3882"/>
    <w:rsid w:val="006E3920"/>
    <w:rsid w:val="006E39D6"/>
    <w:rsid w:val="006E3EB1"/>
    <w:rsid w:val="006E4125"/>
    <w:rsid w:val="006E417D"/>
    <w:rsid w:val="006E41D4"/>
    <w:rsid w:val="006E47E4"/>
    <w:rsid w:val="006E4893"/>
    <w:rsid w:val="006E49D3"/>
    <w:rsid w:val="006E4A64"/>
    <w:rsid w:val="006E4B4B"/>
    <w:rsid w:val="006E4EE8"/>
    <w:rsid w:val="006E53E2"/>
    <w:rsid w:val="006E552B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4E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9A7"/>
    <w:rsid w:val="006F4ECE"/>
    <w:rsid w:val="006F5136"/>
    <w:rsid w:val="006F5765"/>
    <w:rsid w:val="006F58EA"/>
    <w:rsid w:val="006F5C27"/>
    <w:rsid w:val="006F5D35"/>
    <w:rsid w:val="006F5FD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A1C"/>
    <w:rsid w:val="00702CB8"/>
    <w:rsid w:val="007032CD"/>
    <w:rsid w:val="00703420"/>
    <w:rsid w:val="00703749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3F70"/>
    <w:rsid w:val="00714255"/>
    <w:rsid w:val="007145B7"/>
    <w:rsid w:val="0071462A"/>
    <w:rsid w:val="007147A8"/>
    <w:rsid w:val="007147D9"/>
    <w:rsid w:val="00714AB6"/>
    <w:rsid w:val="0071523B"/>
    <w:rsid w:val="0071524E"/>
    <w:rsid w:val="0071563E"/>
    <w:rsid w:val="00715975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921"/>
    <w:rsid w:val="00723A20"/>
    <w:rsid w:val="00723AD6"/>
    <w:rsid w:val="00723B0F"/>
    <w:rsid w:val="007241AF"/>
    <w:rsid w:val="007243D2"/>
    <w:rsid w:val="007243F4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6C9F"/>
    <w:rsid w:val="00737397"/>
    <w:rsid w:val="00737606"/>
    <w:rsid w:val="00737BFD"/>
    <w:rsid w:val="00737DD3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C02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42A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859"/>
    <w:rsid w:val="00750E07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3D89"/>
    <w:rsid w:val="0075467F"/>
    <w:rsid w:val="00754A32"/>
    <w:rsid w:val="00754C07"/>
    <w:rsid w:val="00754DD2"/>
    <w:rsid w:val="007550B9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89"/>
    <w:rsid w:val="00762BB3"/>
    <w:rsid w:val="00762F8A"/>
    <w:rsid w:val="0076335F"/>
    <w:rsid w:val="007634CA"/>
    <w:rsid w:val="007643BF"/>
    <w:rsid w:val="007646BF"/>
    <w:rsid w:val="007647D4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986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B6C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422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348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3F53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AC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2E7C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CAE"/>
    <w:rsid w:val="00796EF4"/>
    <w:rsid w:val="0079703F"/>
    <w:rsid w:val="00797165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C2A"/>
    <w:rsid w:val="007A5035"/>
    <w:rsid w:val="007A5468"/>
    <w:rsid w:val="007A54A5"/>
    <w:rsid w:val="007A57FA"/>
    <w:rsid w:val="007A58D3"/>
    <w:rsid w:val="007A5A92"/>
    <w:rsid w:val="007A5D19"/>
    <w:rsid w:val="007A5DBB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267"/>
    <w:rsid w:val="007B1275"/>
    <w:rsid w:val="007B137B"/>
    <w:rsid w:val="007B13BB"/>
    <w:rsid w:val="007B14BB"/>
    <w:rsid w:val="007B216B"/>
    <w:rsid w:val="007B243F"/>
    <w:rsid w:val="007B253E"/>
    <w:rsid w:val="007B278B"/>
    <w:rsid w:val="007B2B1B"/>
    <w:rsid w:val="007B2CF8"/>
    <w:rsid w:val="007B2FA0"/>
    <w:rsid w:val="007B309B"/>
    <w:rsid w:val="007B3682"/>
    <w:rsid w:val="007B37BC"/>
    <w:rsid w:val="007B3871"/>
    <w:rsid w:val="007B39CC"/>
    <w:rsid w:val="007B3B47"/>
    <w:rsid w:val="007B3DA1"/>
    <w:rsid w:val="007B3EAE"/>
    <w:rsid w:val="007B3FDD"/>
    <w:rsid w:val="007B4088"/>
    <w:rsid w:val="007B45FF"/>
    <w:rsid w:val="007B483C"/>
    <w:rsid w:val="007B4EDF"/>
    <w:rsid w:val="007B4FA4"/>
    <w:rsid w:val="007B4FB3"/>
    <w:rsid w:val="007B4FC2"/>
    <w:rsid w:val="007B555D"/>
    <w:rsid w:val="007B561C"/>
    <w:rsid w:val="007B5E35"/>
    <w:rsid w:val="007B603A"/>
    <w:rsid w:val="007B6329"/>
    <w:rsid w:val="007B63D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D8D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824"/>
    <w:rsid w:val="007D3CA1"/>
    <w:rsid w:val="007D3D6C"/>
    <w:rsid w:val="007D3EA2"/>
    <w:rsid w:val="007D4149"/>
    <w:rsid w:val="007D4392"/>
    <w:rsid w:val="007D4399"/>
    <w:rsid w:val="007D454C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02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098"/>
    <w:rsid w:val="007E21BC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626"/>
    <w:rsid w:val="007E57E3"/>
    <w:rsid w:val="007E5BEA"/>
    <w:rsid w:val="007E5CBC"/>
    <w:rsid w:val="007E5EEC"/>
    <w:rsid w:val="007E60BF"/>
    <w:rsid w:val="007E6314"/>
    <w:rsid w:val="007E65A9"/>
    <w:rsid w:val="007E679E"/>
    <w:rsid w:val="007E6BF9"/>
    <w:rsid w:val="007E6E51"/>
    <w:rsid w:val="007E711A"/>
    <w:rsid w:val="007E75C2"/>
    <w:rsid w:val="007E77EC"/>
    <w:rsid w:val="007E79B4"/>
    <w:rsid w:val="007E7DC4"/>
    <w:rsid w:val="007E7F53"/>
    <w:rsid w:val="007F000C"/>
    <w:rsid w:val="007F001A"/>
    <w:rsid w:val="007F0664"/>
    <w:rsid w:val="007F0D4F"/>
    <w:rsid w:val="007F1235"/>
    <w:rsid w:val="007F1770"/>
    <w:rsid w:val="007F1824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A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0F"/>
    <w:rsid w:val="007F4D3B"/>
    <w:rsid w:val="007F4EBA"/>
    <w:rsid w:val="007F5411"/>
    <w:rsid w:val="007F54AE"/>
    <w:rsid w:val="007F54CF"/>
    <w:rsid w:val="007F5B07"/>
    <w:rsid w:val="007F5C54"/>
    <w:rsid w:val="007F5CEB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7B6"/>
    <w:rsid w:val="00803826"/>
    <w:rsid w:val="00803BA5"/>
    <w:rsid w:val="0080426A"/>
    <w:rsid w:val="0080456B"/>
    <w:rsid w:val="0080474F"/>
    <w:rsid w:val="0080475C"/>
    <w:rsid w:val="00804FDA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2DA"/>
    <w:rsid w:val="008145CC"/>
    <w:rsid w:val="008147E9"/>
    <w:rsid w:val="00814A14"/>
    <w:rsid w:val="00814B56"/>
    <w:rsid w:val="00815366"/>
    <w:rsid w:val="0081580D"/>
    <w:rsid w:val="00816074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6D"/>
    <w:rsid w:val="00823EB7"/>
    <w:rsid w:val="00824766"/>
    <w:rsid w:val="008248AF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1C0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14D"/>
    <w:rsid w:val="0083733C"/>
    <w:rsid w:val="00837372"/>
    <w:rsid w:val="008374CD"/>
    <w:rsid w:val="008375AA"/>
    <w:rsid w:val="008378A2"/>
    <w:rsid w:val="00837ACF"/>
    <w:rsid w:val="00837AEA"/>
    <w:rsid w:val="00837E52"/>
    <w:rsid w:val="00840012"/>
    <w:rsid w:val="00840B52"/>
    <w:rsid w:val="00840DF1"/>
    <w:rsid w:val="0084132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3F4C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E0C"/>
    <w:rsid w:val="00845FD0"/>
    <w:rsid w:val="00846437"/>
    <w:rsid w:val="00846789"/>
    <w:rsid w:val="0084680A"/>
    <w:rsid w:val="00846D0E"/>
    <w:rsid w:val="0084734D"/>
    <w:rsid w:val="00847794"/>
    <w:rsid w:val="00847815"/>
    <w:rsid w:val="00847A8B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6D9"/>
    <w:rsid w:val="00852706"/>
    <w:rsid w:val="0085298E"/>
    <w:rsid w:val="008529E7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E9F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19E3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25"/>
    <w:rsid w:val="00865DC2"/>
    <w:rsid w:val="00866172"/>
    <w:rsid w:val="0086638E"/>
    <w:rsid w:val="0086676B"/>
    <w:rsid w:val="0086681A"/>
    <w:rsid w:val="00866955"/>
    <w:rsid w:val="00866B97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7B4"/>
    <w:rsid w:val="0087193C"/>
    <w:rsid w:val="00871C33"/>
    <w:rsid w:val="008720B4"/>
    <w:rsid w:val="0087279D"/>
    <w:rsid w:val="008727E1"/>
    <w:rsid w:val="00872C9E"/>
    <w:rsid w:val="00872E63"/>
    <w:rsid w:val="00873294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C17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A61"/>
    <w:rsid w:val="00877CA2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0E2"/>
    <w:rsid w:val="008824BF"/>
    <w:rsid w:val="008826CD"/>
    <w:rsid w:val="00882ACC"/>
    <w:rsid w:val="00882B77"/>
    <w:rsid w:val="00882FDF"/>
    <w:rsid w:val="00883090"/>
    <w:rsid w:val="008835D5"/>
    <w:rsid w:val="00883705"/>
    <w:rsid w:val="00883810"/>
    <w:rsid w:val="00883866"/>
    <w:rsid w:val="008838D5"/>
    <w:rsid w:val="008842A7"/>
    <w:rsid w:val="008844D6"/>
    <w:rsid w:val="00884777"/>
    <w:rsid w:val="008849E2"/>
    <w:rsid w:val="00884A5D"/>
    <w:rsid w:val="00884B7A"/>
    <w:rsid w:val="00884DB2"/>
    <w:rsid w:val="00884EBF"/>
    <w:rsid w:val="00885092"/>
    <w:rsid w:val="008854CE"/>
    <w:rsid w:val="00886492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8AA"/>
    <w:rsid w:val="00894916"/>
    <w:rsid w:val="00894BD0"/>
    <w:rsid w:val="00894DA5"/>
    <w:rsid w:val="00894DDD"/>
    <w:rsid w:val="00894E16"/>
    <w:rsid w:val="008952E0"/>
    <w:rsid w:val="0089537C"/>
    <w:rsid w:val="00895385"/>
    <w:rsid w:val="008953DC"/>
    <w:rsid w:val="0089544D"/>
    <w:rsid w:val="00895C27"/>
    <w:rsid w:val="00895FF2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67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A7EC6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33A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FBF"/>
    <w:rsid w:val="008C1023"/>
    <w:rsid w:val="008C1442"/>
    <w:rsid w:val="008C1479"/>
    <w:rsid w:val="008C14B8"/>
    <w:rsid w:val="008C1A8E"/>
    <w:rsid w:val="008C1F00"/>
    <w:rsid w:val="008C26B5"/>
    <w:rsid w:val="008C2A4F"/>
    <w:rsid w:val="008C2E5D"/>
    <w:rsid w:val="008C2F83"/>
    <w:rsid w:val="008C36C1"/>
    <w:rsid w:val="008C3F9E"/>
    <w:rsid w:val="008C4272"/>
    <w:rsid w:val="008C4401"/>
    <w:rsid w:val="008C4A7C"/>
    <w:rsid w:val="008C5820"/>
    <w:rsid w:val="008C60D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39B1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5AF5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7C6"/>
    <w:rsid w:val="008E1BCD"/>
    <w:rsid w:val="008E1C8C"/>
    <w:rsid w:val="008E21AE"/>
    <w:rsid w:val="008E22E7"/>
    <w:rsid w:val="008E24D9"/>
    <w:rsid w:val="008E2990"/>
    <w:rsid w:val="008E2CD9"/>
    <w:rsid w:val="008E2FD3"/>
    <w:rsid w:val="008E3D97"/>
    <w:rsid w:val="008E3DC1"/>
    <w:rsid w:val="008E4328"/>
    <w:rsid w:val="008E47CF"/>
    <w:rsid w:val="008E4A84"/>
    <w:rsid w:val="008E4B56"/>
    <w:rsid w:val="008E53E6"/>
    <w:rsid w:val="008E5410"/>
    <w:rsid w:val="008E543D"/>
    <w:rsid w:val="008E5547"/>
    <w:rsid w:val="008E5586"/>
    <w:rsid w:val="008E5A40"/>
    <w:rsid w:val="008E5C43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B1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574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3E8B"/>
    <w:rsid w:val="008F40A1"/>
    <w:rsid w:val="008F41F2"/>
    <w:rsid w:val="008F428E"/>
    <w:rsid w:val="008F42F7"/>
    <w:rsid w:val="008F4505"/>
    <w:rsid w:val="008F481D"/>
    <w:rsid w:val="008F4881"/>
    <w:rsid w:val="008F4945"/>
    <w:rsid w:val="008F5765"/>
    <w:rsid w:val="008F58A9"/>
    <w:rsid w:val="008F64B6"/>
    <w:rsid w:val="008F67DC"/>
    <w:rsid w:val="008F6888"/>
    <w:rsid w:val="008F794C"/>
    <w:rsid w:val="008F7E46"/>
    <w:rsid w:val="008F7E64"/>
    <w:rsid w:val="00900308"/>
    <w:rsid w:val="00900835"/>
    <w:rsid w:val="00900BAF"/>
    <w:rsid w:val="00900CE8"/>
    <w:rsid w:val="00900EC8"/>
    <w:rsid w:val="009011DE"/>
    <w:rsid w:val="009013E1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075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5EF9"/>
    <w:rsid w:val="00906515"/>
    <w:rsid w:val="009067D3"/>
    <w:rsid w:val="00906C43"/>
    <w:rsid w:val="00907180"/>
    <w:rsid w:val="00907529"/>
    <w:rsid w:val="00907792"/>
    <w:rsid w:val="0090794A"/>
    <w:rsid w:val="0090796E"/>
    <w:rsid w:val="00910413"/>
    <w:rsid w:val="0091047A"/>
    <w:rsid w:val="0091060E"/>
    <w:rsid w:val="00910616"/>
    <w:rsid w:val="00910BD9"/>
    <w:rsid w:val="00910BDD"/>
    <w:rsid w:val="00910F85"/>
    <w:rsid w:val="00911146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7F8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B0C"/>
    <w:rsid w:val="00923E56"/>
    <w:rsid w:val="009240C5"/>
    <w:rsid w:val="00924251"/>
    <w:rsid w:val="0092455F"/>
    <w:rsid w:val="009245AF"/>
    <w:rsid w:val="00924822"/>
    <w:rsid w:val="00924857"/>
    <w:rsid w:val="009249B8"/>
    <w:rsid w:val="00925053"/>
    <w:rsid w:val="009251FC"/>
    <w:rsid w:val="009252FF"/>
    <w:rsid w:val="00925532"/>
    <w:rsid w:val="00925541"/>
    <w:rsid w:val="00925588"/>
    <w:rsid w:val="00925627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8E9"/>
    <w:rsid w:val="00931950"/>
    <w:rsid w:val="00931B10"/>
    <w:rsid w:val="00931B21"/>
    <w:rsid w:val="00931B32"/>
    <w:rsid w:val="00931DFD"/>
    <w:rsid w:val="00931EDF"/>
    <w:rsid w:val="00932709"/>
    <w:rsid w:val="0093288F"/>
    <w:rsid w:val="00932C76"/>
    <w:rsid w:val="0093304A"/>
    <w:rsid w:val="0093306C"/>
    <w:rsid w:val="00933344"/>
    <w:rsid w:val="00933579"/>
    <w:rsid w:val="00933745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0C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046"/>
    <w:rsid w:val="0094263A"/>
    <w:rsid w:val="009426F7"/>
    <w:rsid w:val="00942DD4"/>
    <w:rsid w:val="00943327"/>
    <w:rsid w:val="009435BB"/>
    <w:rsid w:val="00943A08"/>
    <w:rsid w:val="00943A17"/>
    <w:rsid w:val="00943A39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271"/>
    <w:rsid w:val="0094766A"/>
    <w:rsid w:val="00947797"/>
    <w:rsid w:val="00947DD6"/>
    <w:rsid w:val="00947E7C"/>
    <w:rsid w:val="00947ECD"/>
    <w:rsid w:val="00950A7D"/>
    <w:rsid w:val="00950B95"/>
    <w:rsid w:val="00950BF4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33D"/>
    <w:rsid w:val="009538F5"/>
    <w:rsid w:val="009539A7"/>
    <w:rsid w:val="009542FA"/>
    <w:rsid w:val="0095440F"/>
    <w:rsid w:val="009546C5"/>
    <w:rsid w:val="009547FE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3F3"/>
    <w:rsid w:val="00961481"/>
    <w:rsid w:val="0096236E"/>
    <w:rsid w:val="0096247C"/>
    <w:rsid w:val="00962665"/>
    <w:rsid w:val="0096269F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043"/>
    <w:rsid w:val="009642B0"/>
    <w:rsid w:val="0096455B"/>
    <w:rsid w:val="0096483A"/>
    <w:rsid w:val="00964866"/>
    <w:rsid w:val="00964A81"/>
    <w:rsid w:val="00964DF5"/>
    <w:rsid w:val="00965292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64B"/>
    <w:rsid w:val="00977717"/>
    <w:rsid w:val="009778FE"/>
    <w:rsid w:val="00977A19"/>
    <w:rsid w:val="00977AF2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B1F"/>
    <w:rsid w:val="00982DD7"/>
    <w:rsid w:val="00982E8B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7ED"/>
    <w:rsid w:val="009849F1"/>
    <w:rsid w:val="00984A96"/>
    <w:rsid w:val="00985004"/>
    <w:rsid w:val="00985098"/>
    <w:rsid w:val="009850A7"/>
    <w:rsid w:val="00985627"/>
    <w:rsid w:val="009859B9"/>
    <w:rsid w:val="009865BF"/>
    <w:rsid w:val="00986672"/>
    <w:rsid w:val="0098679F"/>
    <w:rsid w:val="00987113"/>
    <w:rsid w:val="00987905"/>
    <w:rsid w:val="009879D5"/>
    <w:rsid w:val="00987A6B"/>
    <w:rsid w:val="00987B46"/>
    <w:rsid w:val="00990432"/>
    <w:rsid w:val="0099076B"/>
    <w:rsid w:val="00990A53"/>
    <w:rsid w:val="00990E5E"/>
    <w:rsid w:val="00990E9C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71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C59"/>
    <w:rsid w:val="00996D29"/>
    <w:rsid w:val="00996FF9"/>
    <w:rsid w:val="00997213"/>
    <w:rsid w:val="0099756C"/>
    <w:rsid w:val="00997ABF"/>
    <w:rsid w:val="009A01BA"/>
    <w:rsid w:val="009A01DF"/>
    <w:rsid w:val="009A030C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30B"/>
    <w:rsid w:val="009A34D6"/>
    <w:rsid w:val="009A38D9"/>
    <w:rsid w:val="009A3917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5CA"/>
    <w:rsid w:val="009A7736"/>
    <w:rsid w:val="009A7A21"/>
    <w:rsid w:val="009A7B57"/>
    <w:rsid w:val="009A7DFF"/>
    <w:rsid w:val="009B0749"/>
    <w:rsid w:val="009B1266"/>
    <w:rsid w:val="009B184E"/>
    <w:rsid w:val="009B1A73"/>
    <w:rsid w:val="009B1CC4"/>
    <w:rsid w:val="009B2239"/>
    <w:rsid w:val="009B23B4"/>
    <w:rsid w:val="009B28FD"/>
    <w:rsid w:val="009B2CCE"/>
    <w:rsid w:val="009B31A8"/>
    <w:rsid w:val="009B3389"/>
    <w:rsid w:val="009B365D"/>
    <w:rsid w:val="009B374D"/>
    <w:rsid w:val="009B39C6"/>
    <w:rsid w:val="009B48E7"/>
    <w:rsid w:val="009B549A"/>
    <w:rsid w:val="009B57DD"/>
    <w:rsid w:val="009B5B18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5B28"/>
    <w:rsid w:val="009C6022"/>
    <w:rsid w:val="009C6345"/>
    <w:rsid w:val="009C643D"/>
    <w:rsid w:val="009C6482"/>
    <w:rsid w:val="009C66F3"/>
    <w:rsid w:val="009C6821"/>
    <w:rsid w:val="009C6B50"/>
    <w:rsid w:val="009C7291"/>
    <w:rsid w:val="009C734A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A95"/>
    <w:rsid w:val="009D0EA3"/>
    <w:rsid w:val="009D10C1"/>
    <w:rsid w:val="009D11AF"/>
    <w:rsid w:val="009D163E"/>
    <w:rsid w:val="009D1ED1"/>
    <w:rsid w:val="009D1F9A"/>
    <w:rsid w:val="009D26B4"/>
    <w:rsid w:val="009D2AA6"/>
    <w:rsid w:val="009D31B3"/>
    <w:rsid w:val="009D31FC"/>
    <w:rsid w:val="009D347F"/>
    <w:rsid w:val="009D38E7"/>
    <w:rsid w:val="009D3997"/>
    <w:rsid w:val="009D3BE4"/>
    <w:rsid w:val="009D3C90"/>
    <w:rsid w:val="009D3D8C"/>
    <w:rsid w:val="009D3F89"/>
    <w:rsid w:val="009D406C"/>
    <w:rsid w:val="009D40DA"/>
    <w:rsid w:val="009D4365"/>
    <w:rsid w:val="009D438A"/>
    <w:rsid w:val="009D4A63"/>
    <w:rsid w:val="009D4EF3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448"/>
    <w:rsid w:val="009E461E"/>
    <w:rsid w:val="009E4AE7"/>
    <w:rsid w:val="009E5132"/>
    <w:rsid w:val="009E5399"/>
    <w:rsid w:val="009E54AA"/>
    <w:rsid w:val="009E5702"/>
    <w:rsid w:val="009E5C2D"/>
    <w:rsid w:val="009E6311"/>
    <w:rsid w:val="009E6509"/>
    <w:rsid w:val="009E659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81D"/>
    <w:rsid w:val="009F0AE7"/>
    <w:rsid w:val="009F16E8"/>
    <w:rsid w:val="009F1D4A"/>
    <w:rsid w:val="009F22CC"/>
    <w:rsid w:val="009F2A73"/>
    <w:rsid w:val="009F3060"/>
    <w:rsid w:val="009F32BB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748"/>
    <w:rsid w:val="00A00E5C"/>
    <w:rsid w:val="00A01113"/>
    <w:rsid w:val="00A0111D"/>
    <w:rsid w:val="00A011BC"/>
    <w:rsid w:val="00A0131B"/>
    <w:rsid w:val="00A013A1"/>
    <w:rsid w:val="00A014AE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98C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260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82C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9CF"/>
    <w:rsid w:val="00A11B19"/>
    <w:rsid w:val="00A11C2F"/>
    <w:rsid w:val="00A11C32"/>
    <w:rsid w:val="00A1244F"/>
    <w:rsid w:val="00A12A0E"/>
    <w:rsid w:val="00A12D66"/>
    <w:rsid w:val="00A12DD6"/>
    <w:rsid w:val="00A12EAE"/>
    <w:rsid w:val="00A12EF5"/>
    <w:rsid w:val="00A12F7C"/>
    <w:rsid w:val="00A130C2"/>
    <w:rsid w:val="00A133FA"/>
    <w:rsid w:val="00A13639"/>
    <w:rsid w:val="00A139B9"/>
    <w:rsid w:val="00A13A89"/>
    <w:rsid w:val="00A13B19"/>
    <w:rsid w:val="00A14321"/>
    <w:rsid w:val="00A14339"/>
    <w:rsid w:val="00A1477B"/>
    <w:rsid w:val="00A14F90"/>
    <w:rsid w:val="00A150AF"/>
    <w:rsid w:val="00A151E8"/>
    <w:rsid w:val="00A15650"/>
    <w:rsid w:val="00A15F47"/>
    <w:rsid w:val="00A15F9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3F"/>
    <w:rsid w:val="00A25F77"/>
    <w:rsid w:val="00A26C9A"/>
    <w:rsid w:val="00A271D2"/>
    <w:rsid w:val="00A27C73"/>
    <w:rsid w:val="00A300ED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1D3"/>
    <w:rsid w:val="00A34523"/>
    <w:rsid w:val="00A34601"/>
    <w:rsid w:val="00A34F28"/>
    <w:rsid w:val="00A3501A"/>
    <w:rsid w:val="00A3506F"/>
    <w:rsid w:val="00A354D7"/>
    <w:rsid w:val="00A35525"/>
    <w:rsid w:val="00A358DF"/>
    <w:rsid w:val="00A359B2"/>
    <w:rsid w:val="00A359EA"/>
    <w:rsid w:val="00A35A57"/>
    <w:rsid w:val="00A35BF1"/>
    <w:rsid w:val="00A35F6E"/>
    <w:rsid w:val="00A3603F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F6A"/>
    <w:rsid w:val="00A42228"/>
    <w:rsid w:val="00A427A9"/>
    <w:rsid w:val="00A429AF"/>
    <w:rsid w:val="00A42B7C"/>
    <w:rsid w:val="00A42BD0"/>
    <w:rsid w:val="00A43B82"/>
    <w:rsid w:val="00A43E17"/>
    <w:rsid w:val="00A4426A"/>
    <w:rsid w:val="00A4446F"/>
    <w:rsid w:val="00A445AA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5D16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375"/>
    <w:rsid w:val="00A51798"/>
    <w:rsid w:val="00A51814"/>
    <w:rsid w:val="00A5184A"/>
    <w:rsid w:val="00A51AA0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3EC6"/>
    <w:rsid w:val="00A542CC"/>
    <w:rsid w:val="00A5482E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86A"/>
    <w:rsid w:val="00A56989"/>
    <w:rsid w:val="00A56F04"/>
    <w:rsid w:val="00A576AD"/>
    <w:rsid w:val="00A576F3"/>
    <w:rsid w:val="00A579FF"/>
    <w:rsid w:val="00A57C97"/>
    <w:rsid w:val="00A6037E"/>
    <w:rsid w:val="00A60474"/>
    <w:rsid w:val="00A607DF"/>
    <w:rsid w:val="00A6093B"/>
    <w:rsid w:val="00A60A50"/>
    <w:rsid w:val="00A60E2E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3CAC"/>
    <w:rsid w:val="00A6401E"/>
    <w:rsid w:val="00A645F9"/>
    <w:rsid w:val="00A64D9B"/>
    <w:rsid w:val="00A65235"/>
    <w:rsid w:val="00A65268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9E9"/>
    <w:rsid w:val="00A67EEC"/>
    <w:rsid w:val="00A70435"/>
    <w:rsid w:val="00A70826"/>
    <w:rsid w:val="00A709BD"/>
    <w:rsid w:val="00A70B77"/>
    <w:rsid w:val="00A70C81"/>
    <w:rsid w:val="00A70D44"/>
    <w:rsid w:val="00A713D1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2F89"/>
    <w:rsid w:val="00A73A7F"/>
    <w:rsid w:val="00A7410D"/>
    <w:rsid w:val="00A7470D"/>
    <w:rsid w:val="00A7540F"/>
    <w:rsid w:val="00A7558B"/>
    <w:rsid w:val="00A75A75"/>
    <w:rsid w:val="00A75D82"/>
    <w:rsid w:val="00A763D5"/>
    <w:rsid w:val="00A76797"/>
    <w:rsid w:val="00A767D1"/>
    <w:rsid w:val="00A769E2"/>
    <w:rsid w:val="00A76A97"/>
    <w:rsid w:val="00A76B8B"/>
    <w:rsid w:val="00A76D7D"/>
    <w:rsid w:val="00A77653"/>
    <w:rsid w:val="00A77BAB"/>
    <w:rsid w:val="00A77BD2"/>
    <w:rsid w:val="00A8039C"/>
    <w:rsid w:val="00A80458"/>
    <w:rsid w:val="00A809DB"/>
    <w:rsid w:val="00A80BC7"/>
    <w:rsid w:val="00A8109B"/>
    <w:rsid w:val="00A8134C"/>
    <w:rsid w:val="00A814D4"/>
    <w:rsid w:val="00A81D5A"/>
    <w:rsid w:val="00A81F11"/>
    <w:rsid w:val="00A8216B"/>
    <w:rsid w:val="00A82617"/>
    <w:rsid w:val="00A838D9"/>
    <w:rsid w:val="00A8399E"/>
    <w:rsid w:val="00A83A2A"/>
    <w:rsid w:val="00A840C3"/>
    <w:rsid w:val="00A845A2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B7D"/>
    <w:rsid w:val="00A87CDA"/>
    <w:rsid w:val="00A905B3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5FEF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A33"/>
    <w:rsid w:val="00AA3D99"/>
    <w:rsid w:val="00AA3F87"/>
    <w:rsid w:val="00AA4842"/>
    <w:rsid w:val="00AA4980"/>
    <w:rsid w:val="00AA498E"/>
    <w:rsid w:val="00AA49D3"/>
    <w:rsid w:val="00AA4E49"/>
    <w:rsid w:val="00AA537B"/>
    <w:rsid w:val="00AA55C4"/>
    <w:rsid w:val="00AA56CE"/>
    <w:rsid w:val="00AA5867"/>
    <w:rsid w:val="00AA5D3B"/>
    <w:rsid w:val="00AA6499"/>
    <w:rsid w:val="00AA6783"/>
    <w:rsid w:val="00AA6993"/>
    <w:rsid w:val="00AA6F5D"/>
    <w:rsid w:val="00AA707A"/>
    <w:rsid w:val="00AA71BF"/>
    <w:rsid w:val="00AA7283"/>
    <w:rsid w:val="00AA781A"/>
    <w:rsid w:val="00AA795D"/>
    <w:rsid w:val="00AA7A4C"/>
    <w:rsid w:val="00AB00C1"/>
    <w:rsid w:val="00AB03EF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B4"/>
    <w:rsid w:val="00AB26F9"/>
    <w:rsid w:val="00AB272E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570"/>
    <w:rsid w:val="00AB5CE6"/>
    <w:rsid w:val="00AB5DF4"/>
    <w:rsid w:val="00AB602E"/>
    <w:rsid w:val="00AB60F2"/>
    <w:rsid w:val="00AB63D0"/>
    <w:rsid w:val="00AB65F2"/>
    <w:rsid w:val="00AB71CD"/>
    <w:rsid w:val="00AB7360"/>
    <w:rsid w:val="00AB782D"/>
    <w:rsid w:val="00AB7847"/>
    <w:rsid w:val="00AB7D7E"/>
    <w:rsid w:val="00AB7FF7"/>
    <w:rsid w:val="00AC08CC"/>
    <w:rsid w:val="00AC0B38"/>
    <w:rsid w:val="00AC1483"/>
    <w:rsid w:val="00AC1B13"/>
    <w:rsid w:val="00AC1BDB"/>
    <w:rsid w:val="00AC1DCC"/>
    <w:rsid w:val="00AC2156"/>
    <w:rsid w:val="00AC249F"/>
    <w:rsid w:val="00AC27C9"/>
    <w:rsid w:val="00AC28C5"/>
    <w:rsid w:val="00AC2C62"/>
    <w:rsid w:val="00AC2D59"/>
    <w:rsid w:val="00AC33D4"/>
    <w:rsid w:val="00AC38B0"/>
    <w:rsid w:val="00AC3D51"/>
    <w:rsid w:val="00AC4020"/>
    <w:rsid w:val="00AC4520"/>
    <w:rsid w:val="00AC4935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A16"/>
    <w:rsid w:val="00AC6E60"/>
    <w:rsid w:val="00AC6F99"/>
    <w:rsid w:val="00AC6FE8"/>
    <w:rsid w:val="00AC719F"/>
    <w:rsid w:val="00AC7247"/>
    <w:rsid w:val="00AC74B0"/>
    <w:rsid w:val="00AC7654"/>
    <w:rsid w:val="00AC76C8"/>
    <w:rsid w:val="00AC77B5"/>
    <w:rsid w:val="00AC784B"/>
    <w:rsid w:val="00AC78C4"/>
    <w:rsid w:val="00AC7F0A"/>
    <w:rsid w:val="00AD00BF"/>
    <w:rsid w:val="00AD0300"/>
    <w:rsid w:val="00AD05A8"/>
    <w:rsid w:val="00AD05C5"/>
    <w:rsid w:val="00AD0833"/>
    <w:rsid w:val="00AD099A"/>
    <w:rsid w:val="00AD09A6"/>
    <w:rsid w:val="00AD0DD5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3CFE"/>
    <w:rsid w:val="00AD41E4"/>
    <w:rsid w:val="00AD4288"/>
    <w:rsid w:val="00AD4430"/>
    <w:rsid w:val="00AD4478"/>
    <w:rsid w:val="00AD4598"/>
    <w:rsid w:val="00AD48F3"/>
    <w:rsid w:val="00AD4C72"/>
    <w:rsid w:val="00AD4CC7"/>
    <w:rsid w:val="00AD54C2"/>
    <w:rsid w:val="00AD58E8"/>
    <w:rsid w:val="00AD5946"/>
    <w:rsid w:val="00AD5DC2"/>
    <w:rsid w:val="00AD6740"/>
    <w:rsid w:val="00AD6A4F"/>
    <w:rsid w:val="00AD6C28"/>
    <w:rsid w:val="00AD703C"/>
    <w:rsid w:val="00AD7395"/>
    <w:rsid w:val="00AD74AC"/>
    <w:rsid w:val="00AD75F7"/>
    <w:rsid w:val="00AD7841"/>
    <w:rsid w:val="00AD7861"/>
    <w:rsid w:val="00AD79C6"/>
    <w:rsid w:val="00AD7A79"/>
    <w:rsid w:val="00AD7A89"/>
    <w:rsid w:val="00AD7C4C"/>
    <w:rsid w:val="00AE0061"/>
    <w:rsid w:val="00AE010E"/>
    <w:rsid w:val="00AE0291"/>
    <w:rsid w:val="00AE0792"/>
    <w:rsid w:val="00AE07CB"/>
    <w:rsid w:val="00AE0922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0C9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A0F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7F8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6C6"/>
    <w:rsid w:val="00AF4955"/>
    <w:rsid w:val="00AF5081"/>
    <w:rsid w:val="00AF50B7"/>
    <w:rsid w:val="00AF5A18"/>
    <w:rsid w:val="00AF5BF6"/>
    <w:rsid w:val="00AF61E9"/>
    <w:rsid w:val="00AF665F"/>
    <w:rsid w:val="00AF6D74"/>
    <w:rsid w:val="00AF709F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257"/>
    <w:rsid w:val="00B01512"/>
    <w:rsid w:val="00B01648"/>
    <w:rsid w:val="00B01C78"/>
    <w:rsid w:val="00B01E9A"/>
    <w:rsid w:val="00B02183"/>
    <w:rsid w:val="00B02271"/>
    <w:rsid w:val="00B023DD"/>
    <w:rsid w:val="00B02793"/>
    <w:rsid w:val="00B02CBD"/>
    <w:rsid w:val="00B03441"/>
    <w:rsid w:val="00B03827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078EC"/>
    <w:rsid w:val="00B07DB6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09D"/>
    <w:rsid w:val="00B143B9"/>
    <w:rsid w:val="00B14522"/>
    <w:rsid w:val="00B15800"/>
    <w:rsid w:val="00B162CB"/>
    <w:rsid w:val="00B16568"/>
    <w:rsid w:val="00B16981"/>
    <w:rsid w:val="00B16DAD"/>
    <w:rsid w:val="00B16FD1"/>
    <w:rsid w:val="00B1715D"/>
    <w:rsid w:val="00B174E2"/>
    <w:rsid w:val="00B17A79"/>
    <w:rsid w:val="00B201D4"/>
    <w:rsid w:val="00B204DF"/>
    <w:rsid w:val="00B205C7"/>
    <w:rsid w:val="00B207F3"/>
    <w:rsid w:val="00B20954"/>
    <w:rsid w:val="00B20D0B"/>
    <w:rsid w:val="00B20E45"/>
    <w:rsid w:val="00B2117C"/>
    <w:rsid w:val="00B2153C"/>
    <w:rsid w:val="00B21587"/>
    <w:rsid w:val="00B21E5F"/>
    <w:rsid w:val="00B2223F"/>
    <w:rsid w:val="00B227A0"/>
    <w:rsid w:val="00B22C31"/>
    <w:rsid w:val="00B23035"/>
    <w:rsid w:val="00B232D1"/>
    <w:rsid w:val="00B2357A"/>
    <w:rsid w:val="00B239F3"/>
    <w:rsid w:val="00B23AC8"/>
    <w:rsid w:val="00B23B67"/>
    <w:rsid w:val="00B23CCE"/>
    <w:rsid w:val="00B241A8"/>
    <w:rsid w:val="00B2428A"/>
    <w:rsid w:val="00B2434D"/>
    <w:rsid w:val="00B2483E"/>
    <w:rsid w:val="00B24A34"/>
    <w:rsid w:val="00B25330"/>
    <w:rsid w:val="00B257F1"/>
    <w:rsid w:val="00B25957"/>
    <w:rsid w:val="00B25AC7"/>
    <w:rsid w:val="00B26DAA"/>
    <w:rsid w:val="00B270D8"/>
    <w:rsid w:val="00B27264"/>
    <w:rsid w:val="00B272FB"/>
    <w:rsid w:val="00B276DD"/>
    <w:rsid w:val="00B278F9"/>
    <w:rsid w:val="00B27927"/>
    <w:rsid w:val="00B2794A"/>
    <w:rsid w:val="00B27EF4"/>
    <w:rsid w:val="00B3022C"/>
    <w:rsid w:val="00B30B26"/>
    <w:rsid w:val="00B30EC0"/>
    <w:rsid w:val="00B31087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A16"/>
    <w:rsid w:val="00B32C65"/>
    <w:rsid w:val="00B32E01"/>
    <w:rsid w:val="00B32E3A"/>
    <w:rsid w:val="00B3313E"/>
    <w:rsid w:val="00B336B5"/>
    <w:rsid w:val="00B33A3B"/>
    <w:rsid w:val="00B33B9E"/>
    <w:rsid w:val="00B33CC5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37961"/>
    <w:rsid w:val="00B40078"/>
    <w:rsid w:val="00B400D5"/>
    <w:rsid w:val="00B402D3"/>
    <w:rsid w:val="00B40704"/>
    <w:rsid w:val="00B40760"/>
    <w:rsid w:val="00B40818"/>
    <w:rsid w:val="00B40A79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370"/>
    <w:rsid w:val="00B444ED"/>
    <w:rsid w:val="00B44714"/>
    <w:rsid w:val="00B44A3C"/>
    <w:rsid w:val="00B44E1C"/>
    <w:rsid w:val="00B451A3"/>
    <w:rsid w:val="00B455FC"/>
    <w:rsid w:val="00B45B44"/>
    <w:rsid w:val="00B45CED"/>
    <w:rsid w:val="00B45D9B"/>
    <w:rsid w:val="00B46B0C"/>
    <w:rsid w:val="00B46BAB"/>
    <w:rsid w:val="00B46C40"/>
    <w:rsid w:val="00B473D4"/>
    <w:rsid w:val="00B47804"/>
    <w:rsid w:val="00B47BA9"/>
    <w:rsid w:val="00B47DBD"/>
    <w:rsid w:val="00B47E29"/>
    <w:rsid w:val="00B47FD0"/>
    <w:rsid w:val="00B5033D"/>
    <w:rsid w:val="00B505D5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1EC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3"/>
    <w:rsid w:val="00B5612E"/>
    <w:rsid w:val="00B56277"/>
    <w:rsid w:val="00B5643D"/>
    <w:rsid w:val="00B5668F"/>
    <w:rsid w:val="00B56A1D"/>
    <w:rsid w:val="00B56D31"/>
    <w:rsid w:val="00B56F2F"/>
    <w:rsid w:val="00B56F8A"/>
    <w:rsid w:val="00B57135"/>
    <w:rsid w:val="00B571CB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4AD"/>
    <w:rsid w:val="00B615B6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5D4C"/>
    <w:rsid w:val="00B6608F"/>
    <w:rsid w:val="00B66505"/>
    <w:rsid w:val="00B66569"/>
    <w:rsid w:val="00B6664D"/>
    <w:rsid w:val="00B66731"/>
    <w:rsid w:val="00B66888"/>
    <w:rsid w:val="00B668E2"/>
    <w:rsid w:val="00B66B67"/>
    <w:rsid w:val="00B67129"/>
    <w:rsid w:val="00B67BE0"/>
    <w:rsid w:val="00B70048"/>
    <w:rsid w:val="00B709A8"/>
    <w:rsid w:val="00B70C03"/>
    <w:rsid w:val="00B70DC1"/>
    <w:rsid w:val="00B70E0C"/>
    <w:rsid w:val="00B71205"/>
    <w:rsid w:val="00B71409"/>
    <w:rsid w:val="00B71736"/>
    <w:rsid w:val="00B71A5E"/>
    <w:rsid w:val="00B71B80"/>
    <w:rsid w:val="00B71DFA"/>
    <w:rsid w:val="00B71FEF"/>
    <w:rsid w:val="00B723B0"/>
    <w:rsid w:val="00B729DD"/>
    <w:rsid w:val="00B72DEE"/>
    <w:rsid w:val="00B7337C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3A6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2E4D"/>
    <w:rsid w:val="00B83016"/>
    <w:rsid w:val="00B830F2"/>
    <w:rsid w:val="00B8312D"/>
    <w:rsid w:val="00B83217"/>
    <w:rsid w:val="00B83751"/>
    <w:rsid w:val="00B8392E"/>
    <w:rsid w:val="00B83C30"/>
    <w:rsid w:val="00B844E8"/>
    <w:rsid w:val="00B84749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07F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057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B7E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91C"/>
    <w:rsid w:val="00BA6A3B"/>
    <w:rsid w:val="00BA6DAC"/>
    <w:rsid w:val="00BA6E44"/>
    <w:rsid w:val="00BA706F"/>
    <w:rsid w:val="00BA7564"/>
    <w:rsid w:val="00BA7DCA"/>
    <w:rsid w:val="00BB008E"/>
    <w:rsid w:val="00BB0AAE"/>
    <w:rsid w:val="00BB0BE5"/>
    <w:rsid w:val="00BB14E6"/>
    <w:rsid w:val="00BB1536"/>
    <w:rsid w:val="00BB16FE"/>
    <w:rsid w:val="00BB1947"/>
    <w:rsid w:val="00BB2224"/>
    <w:rsid w:val="00BB268A"/>
    <w:rsid w:val="00BB26EA"/>
    <w:rsid w:val="00BB2CD5"/>
    <w:rsid w:val="00BB361F"/>
    <w:rsid w:val="00BB3D5D"/>
    <w:rsid w:val="00BB4106"/>
    <w:rsid w:val="00BB4186"/>
    <w:rsid w:val="00BB4463"/>
    <w:rsid w:val="00BB4C2B"/>
    <w:rsid w:val="00BB4CB9"/>
    <w:rsid w:val="00BB4CE7"/>
    <w:rsid w:val="00BB4F4D"/>
    <w:rsid w:val="00BB4F5C"/>
    <w:rsid w:val="00BB52EF"/>
    <w:rsid w:val="00BB5744"/>
    <w:rsid w:val="00BB57F7"/>
    <w:rsid w:val="00BB5988"/>
    <w:rsid w:val="00BB5A3E"/>
    <w:rsid w:val="00BB5A6E"/>
    <w:rsid w:val="00BB5A9C"/>
    <w:rsid w:val="00BB5BF7"/>
    <w:rsid w:val="00BB5EF8"/>
    <w:rsid w:val="00BB6267"/>
    <w:rsid w:val="00BB64E7"/>
    <w:rsid w:val="00BB69F5"/>
    <w:rsid w:val="00BB6FDE"/>
    <w:rsid w:val="00BB7354"/>
    <w:rsid w:val="00BC04E4"/>
    <w:rsid w:val="00BC0873"/>
    <w:rsid w:val="00BC0C17"/>
    <w:rsid w:val="00BC101D"/>
    <w:rsid w:val="00BC1118"/>
    <w:rsid w:val="00BC1495"/>
    <w:rsid w:val="00BC18CA"/>
    <w:rsid w:val="00BC1955"/>
    <w:rsid w:val="00BC1BC7"/>
    <w:rsid w:val="00BC1D94"/>
    <w:rsid w:val="00BC1DC3"/>
    <w:rsid w:val="00BC1DEF"/>
    <w:rsid w:val="00BC1E57"/>
    <w:rsid w:val="00BC1F46"/>
    <w:rsid w:val="00BC22EE"/>
    <w:rsid w:val="00BC2437"/>
    <w:rsid w:val="00BC2A14"/>
    <w:rsid w:val="00BC318C"/>
    <w:rsid w:val="00BC34AE"/>
    <w:rsid w:val="00BC34B2"/>
    <w:rsid w:val="00BC37DA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C81"/>
    <w:rsid w:val="00BC5D47"/>
    <w:rsid w:val="00BC642E"/>
    <w:rsid w:val="00BC64A2"/>
    <w:rsid w:val="00BC64ED"/>
    <w:rsid w:val="00BC6AA1"/>
    <w:rsid w:val="00BC6EDD"/>
    <w:rsid w:val="00BC73D5"/>
    <w:rsid w:val="00BC79BA"/>
    <w:rsid w:val="00BC7D56"/>
    <w:rsid w:val="00BD08D2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8E4"/>
    <w:rsid w:val="00BD2BCD"/>
    <w:rsid w:val="00BD2EA9"/>
    <w:rsid w:val="00BD30BD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8E8"/>
    <w:rsid w:val="00BD5D01"/>
    <w:rsid w:val="00BD5EC6"/>
    <w:rsid w:val="00BD5F09"/>
    <w:rsid w:val="00BD6114"/>
    <w:rsid w:val="00BD649E"/>
    <w:rsid w:val="00BD6612"/>
    <w:rsid w:val="00BD69F5"/>
    <w:rsid w:val="00BD7D40"/>
    <w:rsid w:val="00BD7E78"/>
    <w:rsid w:val="00BE003D"/>
    <w:rsid w:val="00BE05BB"/>
    <w:rsid w:val="00BE08F7"/>
    <w:rsid w:val="00BE0A34"/>
    <w:rsid w:val="00BE0C7F"/>
    <w:rsid w:val="00BE0CD4"/>
    <w:rsid w:val="00BE0E71"/>
    <w:rsid w:val="00BE1572"/>
    <w:rsid w:val="00BE19D8"/>
    <w:rsid w:val="00BE1C0B"/>
    <w:rsid w:val="00BE1C39"/>
    <w:rsid w:val="00BE1ECA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96D"/>
    <w:rsid w:val="00BE3D3E"/>
    <w:rsid w:val="00BE50CC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B2"/>
    <w:rsid w:val="00BF16CD"/>
    <w:rsid w:val="00BF1891"/>
    <w:rsid w:val="00BF1DF8"/>
    <w:rsid w:val="00BF202B"/>
    <w:rsid w:val="00BF207D"/>
    <w:rsid w:val="00BF2189"/>
    <w:rsid w:val="00BF26EF"/>
    <w:rsid w:val="00BF282F"/>
    <w:rsid w:val="00BF2F49"/>
    <w:rsid w:val="00BF3332"/>
    <w:rsid w:val="00BF353E"/>
    <w:rsid w:val="00BF3BEA"/>
    <w:rsid w:val="00BF3CC3"/>
    <w:rsid w:val="00BF3CF7"/>
    <w:rsid w:val="00BF3FBD"/>
    <w:rsid w:val="00BF43BA"/>
    <w:rsid w:val="00BF44AF"/>
    <w:rsid w:val="00BF4C2B"/>
    <w:rsid w:val="00BF4EB9"/>
    <w:rsid w:val="00BF506F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3A0"/>
    <w:rsid w:val="00C005C8"/>
    <w:rsid w:val="00C007E3"/>
    <w:rsid w:val="00C00CE7"/>
    <w:rsid w:val="00C00DAE"/>
    <w:rsid w:val="00C0167C"/>
    <w:rsid w:val="00C0176F"/>
    <w:rsid w:val="00C01866"/>
    <w:rsid w:val="00C01A76"/>
    <w:rsid w:val="00C01B27"/>
    <w:rsid w:val="00C01D40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A"/>
    <w:rsid w:val="00C034CF"/>
    <w:rsid w:val="00C0398B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002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57D"/>
    <w:rsid w:val="00C12AAA"/>
    <w:rsid w:val="00C130D4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8E"/>
    <w:rsid w:val="00C163AE"/>
    <w:rsid w:val="00C163FA"/>
    <w:rsid w:val="00C166FA"/>
    <w:rsid w:val="00C16793"/>
    <w:rsid w:val="00C16F1E"/>
    <w:rsid w:val="00C1715D"/>
    <w:rsid w:val="00C17382"/>
    <w:rsid w:val="00C178B1"/>
    <w:rsid w:val="00C203AE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3F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443"/>
    <w:rsid w:val="00C254A9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1B4E"/>
    <w:rsid w:val="00C32715"/>
    <w:rsid w:val="00C3285D"/>
    <w:rsid w:val="00C328E0"/>
    <w:rsid w:val="00C32938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F2B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975"/>
    <w:rsid w:val="00C45A66"/>
    <w:rsid w:val="00C45AA2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D3F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0CC1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717"/>
    <w:rsid w:val="00C67926"/>
    <w:rsid w:val="00C67D56"/>
    <w:rsid w:val="00C7029B"/>
    <w:rsid w:val="00C70D07"/>
    <w:rsid w:val="00C7116F"/>
    <w:rsid w:val="00C71ABF"/>
    <w:rsid w:val="00C720B8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4FB8"/>
    <w:rsid w:val="00C7502B"/>
    <w:rsid w:val="00C75112"/>
    <w:rsid w:val="00C758E2"/>
    <w:rsid w:val="00C75AB7"/>
    <w:rsid w:val="00C75B4D"/>
    <w:rsid w:val="00C75B90"/>
    <w:rsid w:val="00C75E57"/>
    <w:rsid w:val="00C7647B"/>
    <w:rsid w:val="00C7651D"/>
    <w:rsid w:val="00C76561"/>
    <w:rsid w:val="00C76B51"/>
    <w:rsid w:val="00C76B98"/>
    <w:rsid w:val="00C77208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7F"/>
    <w:rsid w:val="00C864D3"/>
    <w:rsid w:val="00C86765"/>
    <w:rsid w:val="00C867B1"/>
    <w:rsid w:val="00C868A6"/>
    <w:rsid w:val="00C86903"/>
    <w:rsid w:val="00C86AD9"/>
    <w:rsid w:val="00C86C5D"/>
    <w:rsid w:val="00C86E60"/>
    <w:rsid w:val="00C87821"/>
    <w:rsid w:val="00C87BEA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4EB9"/>
    <w:rsid w:val="00C952C4"/>
    <w:rsid w:val="00C95556"/>
    <w:rsid w:val="00C95688"/>
    <w:rsid w:val="00C956B2"/>
    <w:rsid w:val="00C956D6"/>
    <w:rsid w:val="00C9581C"/>
    <w:rsid w:val="00C958B4"/>
    <w:rsid w:val="00C95B45"/>
    <w:rsid w:val="00C96595"/>
    <w:rsid w:val="00C96D66"/>
    <w:rsid w:val="00C97010"/>
    <w:rsid w:val="00C973ED"/>
    <w:rsid w:val="00C97A94"/>
    <w:rsid w:val="00C97B4C"/>
    <w:rsid w:val="00C97C85"/>
    <w:rsid w:val="00CA02D0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5F9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31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0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2B2C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218"/>
    <w:rsid w:val="00CD1548"/>
    <w:rsid w:val="00CD154E"/>
    <w:rsid w:val="00CD1563"/>
    <w:rsid w:val="00CD1A1E"/>
    <w:rsid w:val="00CD1E1D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658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416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6CB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8D8"/>
    <w:rsid w:val="00CE49AF"/>
    <w:rsid w:val="00CE54F3"/>
    <w:rsid w:val="00CE5A02"/>
    <w:rsid w:val="00CE5C33"/>
    <w:rsid w:val="00CE5E3E"/>
    <w:rsid w:val="00CE661D"/>
    <w:rsid w:val="00CE6927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1FD1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1D0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84D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6FD3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AD4"/>
    <w:rsid w:val="00D14B3A"/>
    <w:rsid w:val="00D14C90"/>
    <w:rsid w:val="00D14D7D"/>
    <w:rsid w:val="00D150D1"/>
    <w:rsid w:val="00D15BC2"/>
    <w:rsid w:val="00D15C05"/>
    <w:rsid w:val="00D15E25"/>
    <w:rsid w:val="00D15F33"/>
    <w:rsid w:val="00D1606C"/>
    <w:rsid w:val="00D161D8"/>
    <w:rsid w:val="00D16A6E"/>
    <w:rsid w:val="00D16A83"/>
    <w:rsid w:val="00D16F70"/>
    <w:rsid w:val="00D16FE9"/>
    <w:rsid w:val="00D172A1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0DE"/>
    <w:rsid w:val="00D25135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B4"/>
    <w:rsid w:val="00D26CEB"/>
    <w:rsid w:val="00D26E9B"/>
    <w:rsid w:val="00D26F5F"/>
    <w:rsid w:val="00D272EA"/>
    <w:rsid w:val="00D27438"/>
    <w:rsid w:val="00D275EB"/>
    <w:rsid w:val="00D275F4"/>
    <w:rsid w:val="00D27857"/>
    <w:rsid w:val="00D27C36"/>
    <w:rsid w:val="00D30133"/>
    <w:rsid w:val="00D305EC"/>
    <w:rsid w:val="00D3087A"/>
    <w:rsid w:val="00D30CF0"/>
    <w:rsid w:val="00D30E0B"/>
    <w:rsid w:val="00D30FD8"/>
    <w:rsid w:val="00D31024"/>
    <w:rsid w:val="00D31151"/>
    <w:rsid w:val="00D318A7"/>
    <w:rsid w:val="00D318FB"/>
    <w:rsid w:val="00D31EA6"/>
    <w:rsid w:val="00D327CC"/>
    <w:rsid w:val="00D328F3"/>
    <w:rsid w:val="00D32A7D"/>
    <w:rsid w:val="00D332E3"/>
    <w:rsid w:val="00D353E7"/>
    <w:rsid w:val="00D3542C"/>
    <w:rsid w:val="00D354A3"/>
    <w:rsid w:val="00D3556B"/>
    <w:rsid w:val="00D36834"/>
    <w:rsid w:val="00D37072"/>
    <w:rsid w:val="00D3733B"/>
    <w:rsid w:val="00D37651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786"/>
    <w:rsid w:val="00D46270"/>
    <w:rsid w:val="00D46638"/>
    <w:rsid w:val="00D46CE5"/>
    <w:rsid w:val="00D46D8B"/>
    <w:rsid w:val="00D47A9B"/>
    <w:rsid w:val="00D47F27"/>
    <w:rsid w:val="00D47F69"/>
    <w:rsid w:val="00D50117"/>
    <w:rsid w:val="00D50562"/>
    <w:rsid w:val="00D50690"/>
    <w:rsid w:val="00D509F2"/>
    <w:rsid w:val="00D50A7C"/>
    <w:rsid w:val="00D50BC2"/>
    <w:rsid w:val="00D50F7F"/>
    <w:rsid w:val="00D5148C"/>
    <w:rsid w:val="00D5156D"/>
    <w:rsid w:val="00D51700"/>
    <w:rsid w:val="00D51B8D"/>
    <w:rsid w:val="00D51BC3"/>
    <w:rsid w:val="00D51BFF"/>
    <w:rsid w:val="00D51E6B"/>
    <w:rsid w:val="00D51EEA"/>
    <w:rsid w:val="00D52119"/>
    <w:rsid w:val="00D522F5"/>
    <w:rsid w:val="00D52980"/>
    <w:rsid w:val="00D52BDC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05"/>
    <w:rsid w:val="00D63671"/>
    <w:rsid w:val="00D63AFD"/>
    <w:rsid w:val="00D63E02"/>
    <w:rsid w:val="00D63EBF"/>
    <w:rsid w:val="00D63F25"/>
    <w:rsid w:val="00D64323"/>
    <w:rsid w:val="00D644A9"/>
    <w:rsid w:val="00D64FCB"/>
    <w:rsid w:val="00D64FCC"/>
    <w:rsid w:val="00D65271"/>
    <w:rsid w:val="00D654B6"/>
    <w:rsid w:val="00D655FC"/>
    <w:rsid w:val="00D6576D"/>
    <w:rsid w:val="00D65A5C"/>
    <w:rsid w:val="00D65AD5"/>
    <w:rsid w:val="00D65AED"/>
    <w:rsid w:val="00D669AD"/>
    <w:rsid w:val="00D66DB2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3B"/>
    <w:rsid w:val="00D72963"/>
    <w:rsid w:val="00D72B48"/>
    <w:rsid w:val="00D72CB3"/>
    <w:rsid w:val="00D72D13"/>
    <w:rsid w:val="00D73B6B"/>
    <w:rsid w:val="00D73EEE"/>
    <w:rsid w:val="00D74DEE"/>
    <w:rsid w:val="00D7563D"/>
    <w:rsid w:val="00D7599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44C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3B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54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489"/>
    <w:rsid w:val="00D939CE"/>
    <w:rsid w:val="00D93FB5"/>
    <w:rsid w:val="00D940EF"/>
    <w:rsid w:val="00D9460F"/>
    <w:rsid w:val="00D9481D"/>
    <w:rsid w:val="00D949BB"/>
    <w:rsid w:val="00D94A1F"/>
    <w:rsid w:val="00D9537C"/>
    <w:rsid w:val="00D955B7"/>
    <w:rsid w:val="00D9565D"/>
    <w:rsid w:val="00D96213"/>
    <w:rsid w:val="00D96963"/>
    <w:rsid w:val="00D969AB"/>
    <w:rsid w:val="00D96CD4"/>
    <w:rsid w:val="00D96F3F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3FB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4DA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5F88"/>
    <w:rsid w:val="00DA6097"/>
    <w:rsid w:val="00DA60AF"/>
    <w:rsid w:val="00DA6997"/>
    <w:rsid w:val="00DA69B6"/>
    <w:rsid w:val="00DA69B9"/>
    <w:rsid w:val="00DA6E69"/>
    <w:rsid w:val="00DA70BC"/>
    <w:rsid w:val="00DA70E2"/>
    <w:rsid w:val="00DA75B2"/>
    <w:rsid w:val="00DA75C0"/>
    <w:rsid w:val="00DA7A50"/>
    <w:rsid w:val="00DA7FE4"/>
    <w:rsid w:val="00DB0148"/>
    <w:rsid w:val="00DB01A6"/>
    <w:rsid w:val="00DB0B6B"/>
    <w:rsid w:val="00DB0C83"/>
    <w:rsid w:val="00DB0D47"/>
    <w:rsid w:val="00DB17DB"/>
    <w:rsid w:val="00DB1D2E"/>
    <w:rsid w:val="00DB1D7D"/>
    <w:rsid w:val="00DB1EF2"/>
    <w:rsid w:val="00DB1F04"/>
    <w:rsid w:val="00DB2C60"/>
    <w:rsid w:val="00DB2CA1"/>
    <w:rsid w:val="00DB31B5"/>
    <w:rsid w:val="00DB32E4"/>
    <w:rsid w:val="00DB3480"/>
    <w:rsid w:val="00DB38C9"/>
    <w:rsid w:val="00DB3B87"/>
    <w:rsid w:val="00DB3DE9"/>
    <w:rsid w:val="00DB3E7D"/>
    <w:rsid w:val="00DB47F2"/>
    <w:rsid w:val="00DB4868"/>
    <w:rsid w:val="00DB4984"/>
    <w:rsid w:val="00DB49B0"/>
    <w:rsid w:val="00DB4EC7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B749E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472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222"/>
    <w:rsid w:val="00DD668B"/>
    <w:rsid w:val="00DD69BE"/>
    <w:rsid w:val="00DD6C94"/>
    <w:rsid w:val="00DD7354"/>
    <w:rsid w:val="00DD7355"/>
    <w:rsid w:val="00DD7575"/>
    <w:rsid w:val="00DD7DC5"/>
    <w:rsid w:val="00DE013F"/>
    <w:rsid w:val="00DE06AB"/>
    <w:rsid w:val="00DE0ACA"/>
    <w:rsid w:val="00DE0DBB"/>
    <w:rsid w:val="00DE0F74"/>
    <w:rsid w:val="00DE13B4"/>
    <w:rsid w:val="00DE13DE"/>
    <w:rsid w:val="00DE13EE"/>
    <w:rsid w:val="00DE1B21"/>
    <w:rsid w:val="00DE1C50"/>
    <w:rsid w:val="00DE1D1B"/>
    <w:rsid w:val="00DE1D2B"/>
    <w:rsid w:val="00DE1D64"/>
    <w:rsid w:val="00DE1DF8"/>
    <w:rsid w:val="00DE1EB5"/>
    <w:rsid w:val="00DE1F6F"/>
    <w:rsid w:val="00DE2020"/>
    <w:rsid w:val="00DE2195"/>
    <w:rsid w:val="00DE28E2"/>
    <w:rsid w:val="00DE291A"/>
    <w:rsid w:val="00DE2FFB"/>
    <w:rsid w:val="00DE31B6"/>
    <w:rsid w:val="00DE370A"/>
    <w:rsid w:val="00DE37D5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4E9D"/>
    <w:rsid w:val="00DE5B35"/>
    <w:rsid w:val="00DE5C98"/>
    <w:rsid w:val="00DE5D51"/>
    <w:rsid w:val="00DE5E1D"/>
    <w:rsid w:val="00DE6AF1"/>
    <w:rsid w:val="00DE6C05"/>
    <w:rsid w:val="00DE6F4F"/>
    <w:rsid w:val="00DE701A"/>
    <w:rsid w:val="00DE71A6"/>
    <w:rsid w:val="00DE74C8"/>
    <w:rsid w:val="00DE791A"/>
    <w:rsid w:val="00DE79F1"/>
    <w:rsid w:val="00DF0292"/>
    <w:rsid w:val="00DF0828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1B7E"/>
    <w:rsid w:val="00DF223A"/>
    <w:rsid w:val="00DF2252"/>
    <w:rsid w:val="00DF24B1"/>
    <w:rsid w:val="00DF3032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53C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6E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4298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A4E"/>
    <w:rsid w:val="00E17DDA"/>
    <w:rsid w:val="00E20472"/>
    <w:rsid w:val="00E20736"/>
    <w:rsid w:val="00E20A02"/>
    <w:rsid w:val="00E20C5E"/>
    <w:rsid w:val="00E20E3B"/>
    <w:rsid w:val="00E2168B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85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2EF"/>
    <w:rsid w:val="00E32396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058"/>
    <w:rsid w:val="00E34E84"/>
    <w:rsid w:val="00E3594A"/>
    <w:rsid w:val="00E35EF7"/>
    <w:rsid w:val="00E36306"/>
    <w:rsid w:val="00E368D6"/>
    <w:rsid w:val="00E368EA"/>
    <w:rsid w:val="00E36C53"/>
    <w:rsid w:val="00E37617"/>
    <w:rsid w:val="00E377C5"/>
    <w:rsid w:val="00E37933"/>
    <w:rsid w:val="00E37959"/>
    <w:rsid w:val="00E37ABB"/>
    <w:rsid w:val="00E4008E"/>
    <w:rsid w:val="00E406D5"/>
    <w:rsid w:val="00E40979"/>
    <w:rsid w:val="00E40A9C"/>
    <w:rsid w:val="00E40C23"/>
    <w:rsid w:val="00E41262"/>
    <w:rsid w:val="00E41B4D"/>
    <w:rsid w:val="00E41EC4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4D9F"/>
    <w:rsid w:val="00E450CE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0D8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6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BAE"/>
    <w:rsid w:val="00E63CDF"/>
    <w:rsid w:val="00E63FC0"/>
    <w:rsid w:val="00E6412E"/>
    <w:rsid w:val="00E64468"/>
    <w:rsid w:val="00E64651"/>
    <w:rsid w:val="00E64A14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EA9"/>
    <w:rsid w:val="00E67006"/>
    <w:rsid w:val="00E67A1A"/>
    <w:rsid w:val="00E67A48"/>
    <w:rsid w:val="00E7059D"/>
    <w:rsid w:val="00E7064A"/>
    <w:rsid w:val="00E707EE"/>
    <w:rsid w:val="00E70813"/>
    <w:rsid w:val="00E70C3E"/>
    <w:rsid w:val="00E70C86"/>
    <w:rsid w:val="00E70DFD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187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34E"/>
    <w:rsid w:val="00E90DC4"/>
    <w:rsid w:val="00E90FEB"/>
    <w:rsid w:val="00E9109A"/>
    <w:rsid w:val="00E913BC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52F"/>
    <w:rsid w:val="00E94691"/>
    <w:rsid w:val="00E9472F"/>
    <w:rsid w:val="00E94758"/>
    <w:rsid w:val="00E94A5A"/>
    <w:rsid w:val="00E94B03"/>
    <w:rsid w:val="00E94D9F"/>
    <w:rsid w:val="00E95289"/>
    <w:rsid w:val="00E952DF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7C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186C"/>
    <w:rsid w:val="00EA2486"/>
    <w:rsid w:val="00EA26C5"/>
    <w:rsid w:val="00EA2A76"/>
    <w:rsid w:val="00EA322A"/>
    <w:rsid w:val="00EA37D3"/>
    <w:rsid w:val="00EA3AD5"/>
    <w:rsid w:val="00EA410C"/>
    <w:rsid w:val="00EA41BD"/>
    <w:rsid w:val="00EA48E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9A7"/>
    <w:rsid w:val="00EC2D51"/>
    <w:rsid w:val="00EC2EE8"/>
    <w:rsid w:val="00EC3016"/>
    <w:rsid w:val="00EC364F"/>
    <w:rsid w:val="00EC3E42"/>
    <w:rsid w:val="00EC4097"/>
    <w:rsid w:val="00EC4B6D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B78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8F8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1EA"/>
    <w:rsid w:val="00ED2493"/>
    <w:rsid w:val="00ED2BE5"/>
    <w:rsid w:val="00ED2C3D"/>
    <w:rsid w:val="00ED3134"/>
    <w:rsid w:val="00ED31CD"/>
    <w:rsid w:val="00ED34AF"/>
    <w:rsid w:val="00ED3A81"/>
    <w:rsid w:val="00ED3AC5"/>
    <w:rsid w:val="00ED43A3"/>
    <w:rsid w:val="00ED4481"/>
    <w:rsid w:val="00ED4652"/>
    <w:rsid w:val="00ED4932"/>
    <w:rsid w:val="00ED4E21"/>
    <w:rsid w:val="00ED5086"/>
    <w:rsid w:val="00ED5229"/>
    <w:rsid w:val="00ED5387"/>
    <w:rsid w:val="00ED54EF"/>
    <w:rsid w:val="00ED5B82"/>
    <w:rsid w:val="00ED5DA6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372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FE"/>
    <w:rsid w:val="00EF0E8E"/>
    <w:rsid w:val="00EF1110"/>
    <w:rsid w:val="00EF15BF"/>
    <w:rsid w:val="00EF1A10"/>
    <w:rsid w:val="00EF1BAE"/>
    <w:rsid w:val="00EF2013"/>
    <w:rsid w:val="00EF2257"/>
    <w:rsid w:val="00EF28F4"/>
    <w:rsid w:val="00EF3027"/>
    <w:rsid w:val="00EF38FF"/>
    <w:rsid w:val="00EF3951"/>
    <w:rsid w:val="00EF40FF"/>
    <w:rsid w:val="00EF4A51"/>
    <w:rsid w:val="00EF4B63"/>
    <w:rsid w:val="00EF4B9A"/>
    <w:rsid w:val="00EF54E8"/>
    <w:rsid w:val="00EF553D"/>
    <w:rsid w:val="00EF58C8"/>
    <w:rsid w:val="00EF5A0B"/>
    <w:rsid w:val="00EF5C27"/>
    <w:rsid w:val="00EF5D1C"/>
    <w:rsid w:val="00EF5F6B"/>
    <w:rsid w:val="00EF605B"/>
    <w:rsid w:val="00EF61FF"/>
    <w:rsid w:val="00EF62C7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03"/>
    <w:rsid w:val="00F00A6F"/>
    <w:rsid w:val="00F00EEC"/>
    <w:rsid w:val="00F01348"/>
    <w:rsid w:val="00F013A8"/>
    <w:rsid w:val="00F015E6"/>
    <w:rsid w:val="00F01748"/>
    <w:rsid w:val="00F01F5A"/>
    <w:rsid w:val="00F01FC2"/>
    <w:rsid w:val="00F01FDF"/>
    <w:rsid w:val="00F025CB"/>
    <w:rsid w:val="00F026E2"/>
    <w:rsid w:val="00F02738"/>
    <w:rsid w:val="00F02795"/>
    <w:rsid w:val="00F02D34"/>
    <w:rsid w:val="00F02DE9"/>
    <w:rsid w:val="00F03194"/>
    <w:rsid w:val="00F032C4"/>
    <w:rsid w:val="00F03914"/>
    <w:rsid w:val="00F03972"/>
    <w:rsid w:val="00F039B5"/>
    <w:rsid w:val="00F03AE7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766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18"/>
    <w:rsid w:val="00F10DC6"/>
    <w:rsid w:val="00F10E8B"/>
    <w:rsid w:val="00F113C2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25"/>
    <w:rsid w:val="00F16051"/>
    <w:rsid w:val="00F16713"/>
    <w:rsid w:val="00F16C51"/>
    <w:rsid w:val="00F16DAD"/>
    <w:rsid w:val="00F16DBA"/>
    <w:rsid w:val="00F17202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145"/>
    <w:rsid w:val="00F2142F"/>
    <w:rsid w:val="00F21C9F"/>
    <w:rsid w:val="00F220DE"/>
    <w:rsid w:val="00F2223A"/>
    <w:rsid w:val="00F223D2"/>
    <w:rsid w:val="00F22560"/>
    <w:rsid w:val="00F22590"/>
    <w:rsid w:val="00F22830"/>
    <w:rsid w:val="00F22946"/>
    <w:rsid w:val="00F22E10"/>
    <w:rsid w:val="00F234F9"/>
    <w:rsid w:val="00F2366F"/>
    <w:rsid w:val="00F23C83"/>
    <w:rsid w:val="00F2491F"/>
    <w:rsid w:val="00F24F3E"/>
    <w:rsid w:val="00F253EA"/>
    <w:rsid w:val="00F26155"/>
    <w:rsid w:val="00F265AC"/>
    <w:rsid w:val="00F265B6"/>
    <w:rsid w:val="00F2667E"/>
    <w:rsid w:val="00F26682"/>
    <w:rsid w:val="00F26997"/>
    <w:rsid w:val="00F269AA"/>
    <w:rsid w:val="00F26BAF"/>
    <w:rsid w:val="00F26F3F"/>
    <w:rsid w:val="00F2743D"/>
    <w:rsid w:val="00F27626"/>
    <w:rsid w:val="00F27826"/>
    <w:rsid w:val="00F278E8"/>
    <w:rsid w:val="00F27B8F"/>
    <w:rsid w:val="00F27C14"/>
    <w:rsid w:val="00F27DFE"/>
    <w:rsid w:val="00F27E52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474"/>
    <w:rsid w:val="00F34607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059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5E3"/>
    <w:rsid w:val="00F41BFC"/>
    <w:rsid w:val="00F4212C"/>
    <w:rsid w:val="00F423AB"/>
    <w:rsid w:val="00F4241B"/>
    <w:rsid w:val="00F428B4"/>
    <w:rsid w:val="00F42B77"/>
    <w:rsid w:val="00F42E78"/>
    <w:rsid w:val="00F42FD5"/>
    <w:rsid w:val="00F434B1"/>
    <w:rsid w:val="00F434CA"/>
    <w:rsid w:val="00F43955"/>
    <w:rsid w:val="00F43B03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24A"/>
    <w:rsid w:val="00F4650B"/>
    <w:rsid w:val="00F465D8"/>
    <w:rsid w:val="00F46650"/>
    <w:rsid w:val="00F4676B"/>
    <w:rsid w:val="00F46A31"/>
    <w:rsid w:val="00F46A59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8A5"/>
    <w:rsid w:val="00F50E09"/>
    <w:rsid w:val="00F50F22"/>
    <w:rsid w:val="00F510F9"/>
    <w:rsid w:val="00F511C8"/>
    <w:rsid w:val="00F51461"/>
    <w:rsid w:val="00F5159D"/>
    <w:rsid w:val="00F51BBE"/>
    <w:rsid w:val="00F51C53"/>
    <w:rsid w:val="00F51DEF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4E58"/>
    <w:rsid w:val="00F550EA"/>
    <w:rsid w:val="00F5536E"/>
    <w:rsid w:val="00F553A7"/>
    <w:rsid w:val="00F5564D"/>
    <w:rsid w:val="00F55DF7"/>
    <w:rsid w:val="00F56233"/>
    <w:rsid w:val="00F56443"/>
    <w:rsid w:val="00F56485"/>
    <w:rsid w:val="00F567FB"/>
    <w:rsid w:val="00F56D3A"/>
    <w:rsid w:val="00F572A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D1E"/>
    <w:rsid w:val="00F77F0B"/>
    <w:rsid w:val="00F77F19"/>
    <w:rsid w:val="00F80590"/>
    <w:rsid w:val="00F805F7"/>
    <w:rsid w:val="00F80726"/>
    <w:rsid w:val="00F81250"/>
    <w:rsid w:val="00F81A2F"/>
    <w:rsid w:val="00F81AEA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0CB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A92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2A24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501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53"/>
    <w:rsid w:val="00F979D1"/>
    <w:rsid w:val="00F97DBA"/>
    <w:rsid w:val="00F97EA3"/>
    <w:rsid w:val="00FA04A0"/>
    <w:rsid w:val="00FA0B34"/>
    <w:rsid w:val="00FA10C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3B"/>
    <w:rsid w:val="00FA56DA"/>
    <w:rsid w:val="00FA5D85"/>
    <w:rsid w:val="00FA5F64"/>
    <w:rsid w:val="00FA6389"/>
    <w:rsid w:val="00FA673D"/>
    <w:rsid w:val="00FA68A7"/>
    <w:rsid w:val="00FA68C2"/>
    <w:rsid w:val="00FA7223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8F2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2AE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DDF"/>
    <w:rsid w:val="00FC1FEE"/>
    <w:rsid w:val="00FC23F5"/>
    <w:rsid w:val="00FC2638"/>
    <w:rsid w:val="00FC26AD"/>
    <w:rsid w:val="00FC2DD2"/>
    <w:rsid w:val="00FC3537"/>
    <w:rsid w:val="00FC361C"/>
    <w:rsid w:val="00FC39DD"/>
    <w:rsid w:val="00FC3BB5"/>
    <w:rsid w:val="00FC3CD3"/>
    <w:rsid w:val="00FC3CFC"/>
    <w:rsid w:val="00FC3EFB"/>
    <w:rsid w:val="00FC3F79"/>
    <w:rsid w:val="00FC41CB"/>
    <w:rsid w:val="00FC4477"/>
    <w:rsid w:val="00FC470E"/>
    <w:rsid w:val="00FC48E4"/>
    <w:rsid w:val="00FC4CFE"/>
    <w:rsid w:val="00FC4D1B"/>
    <w:rsid w:val="00FC4E8F"/>
    <w:rsid w:val="00FC55AD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664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4E63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A0E"/>
    <w:rsid w:val="00FE0C72"/>
    <w:rsid w:val="00FE0DF3"/>
    <w:rsid w:val="00FE0EFD"/>
    <w:rsid w:val="00FE1442"/>
    <w:rsid w:val="00FE18A3"/>
    <w:rsid w:val="00FE198C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F3F"/>
    <w:rsid w:val="00FE5360"/>
    <w:rsid w:val="00FE5851"/>
    <w:rsid w:val="00FE5939"/>
    <w:rsid w:val="00FE5ADF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52"/>
    <w:rsid w:val="00FF14EA"/>
    <w:rsid w:val="00FF1D44"/>
    <w:rsid w:val="00FF1DE6"/>
    <w:rsid w:val="00FF2326"/>
    <w:rsid w:val="00FF23F4"/>
    <w:rsid w:val="00FF2E13"/>
    <w:rsid w:val="00FF4615"/>
    <w:rsid w:val="00FF4871"/>
    <w:rsid w:val="00FF4A4D"/>
    <w:rsid w:val="00FF4AE9"/>
    <w:rsid w:val="00FF4B0B"/>
    <w:rsid w:val="00FF513B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BCD712"/>
  <w15:docId w15:val="{79B63356-490B-4038-861B-717C38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  <w:style w:type="table" w:customStyle="1" w:styleId="-122">
    <w:name w:val="Таблица-сетка 1 светлая — акцент 22"/>
    <w:basedOn w:val="a1"/>
    <w:uiPriority w:val="46"/>
    <w:rsid w:val="00196B0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5">
    <w:name w:val="Grid Table 7 Colorful Accent 5"/>
    <w:basedOn w:val="a1"/>
    <w:uiPriority w:val="52"/>
    <w:rsid w:val="00260954"/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4">
    <w:name w:val="Grid Table 7 Colorful Accent 4"/>
    <w:basedOn w:val="a1"/>
    <w:uiPriority w:val="52"/>
    <w:rsid w:val="007B37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2">
    <w:name w:val="Grid Table 7 Colorful Accent 2"/>
    <w:basedOn w:val="a1"/>
    <w:uiPriority w:val="52"/>
    <w:rsid w:val="007B37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393-AC2E-47A1-ADA1-1966AA73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22345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Isaeva</cp:lastModifiedBy>
  <cp:revision>6</cp:revision>
  <cp:lastPrinted>2024-05-21T01:40:00Z</cp:lastPrinted>
  <dcterms:created xsi:type="dcterms:W3CDTF">2024-05-20T23:30:00Z</dcterms:created>
  <dcterms:modified xsi:type="dcterms:W3CDTF">2024-05-21T01:42:00Z</dcterms:modified>
</cp:coreProperties>
</file>