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70"/>
        <w:tblW w:w="0" w:type="auto"/>
        <w:tblLayout w:type="fixed"/>
        <w:tblLook w:val="0000" w:firstRow="0" w:lastRow="0" w:firstColumn="0" w:lastColumn="0" w:noHBand="0" w:noVBand="0"/>
      </w:tblPr>
      <w:tblGrid>
        <w:gridCol w:w="9147"/>
      </w:tblGrid>
      <w:tr w:rsidR="003B6A09" w:rsidRPr="0060295C" w14:paraId="71060A91" w14:textId="77777777" w:rsidTr="00A20396">
        <w:trPr>
          <w:cantSplit/>
          <w:trHeight w:val="2151"/>
        </w:trPr>
        <w:tc>
          <w:tcPr>
            <w:tcW w:w="9147" w:type="dxa"/>
          </w:tcPr>
          <w:p w14:paraId="6BA04632" w14:textId="789D3595" w:rsidR="003B6A09" w:rsidRPr="0060295C" w:rsidRDefault="003B6A09" w:rsidP="00A20396">
            <w:pPr>
              <w:spacing w:after="0" w:line="240" w:lineRule="auto"/>
              <w:ind w:firstLine="567"/>
              <w:jc w:val="center"/>
              <w:rPr>
                <w:rFonts w:ascii="Times New Roman" w:eastAsia="Times New Roman" w:hAnsi="Times New Roman"/>
                <w:b/>
                <w:sz w:val="24"/>
                <w:szCs w:val="24"/>
                <w:lang w:eastAsia="ru-RU"/>
              </w:rPr>
            </w:pPr>
            <w:r w:rsidRPr="0060295C">
              <w:rPr>
                <w:rFonts w:ascii="Times New Roman" w:eastAsia="Cambria" w:hAnsi="Times New Roman"/>
                <w:noProof/>
                <w:sz w:val="24"/>
                <w:szCs w:val="24"/>
                <w:lang w:eastAsia="ru-RU"/>
              </w:rPr>
              <w:drawing>
                <wp:inline distT="0" distB="0" distL="0" distR="0" wp14:anchorId="4F6B8A2A" wp14:editId="3A6966E5">
                  <wp:extent cx="828675" cy="971550"/>
                  <wp:effectExtent l="0" t="0" r="9525" b="0"/>
                  <wp:docPr id="2" name="Рисунок 2" descr="Описание: primorsky-krai-dalnegorsk-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primorsky-krai-dalnegorsk-v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971550"/>
                          </a:xfrm>
                          <a:prstGeom prst="rect">
                            <a:avLst/>
                          </a:prstGeom>
                          <a:noFill/>
                          <a:ln>
                            <a:noFill/>
                          </a:ln>
                        </pic:spPr>
                      </pic:pic>
                    </a:graphicData>
                  </a:graphic>
                </wp:inline>
              </w:drawing>
            </w:r>
          </w:p>
          <w:p w14:paraId="7EB1DD4D" w14:textId="77777777" w:rsidR="003B6A09" w:rsidRPr="0060295C" w:rsidRDefault="003B6A09" w:rsidP="00A20396">
            <w:pPr>
              <w:spacing w:after="0" w:line="240" w:lineRule="auto"/>
              <w:ind w:firstLine="567"/>
              <w:jc w:val="center"/>
              <w:rPr>
                <w:rFonts w:ascii="Times New Roman" w:eastAsia="Times New Roman" w:hAnsi="Times New Roman"/>
                <w:b/>
                <w:sz w:val="24"/>
                <w:szCs w:val="24"/>
                <w:lang w:eastAsia="ru-RU"/>
              </w:rPr>
            </w:pPr>
          </w:p>
          <w:p w14:paraId="0883DDF8" w14:textId="77777777" w:rsidR="003B6A09" w:rsidRPr="0060295C" w:rsidRDefault="003B6A09" w:rsidP="00A20396">
            <w:pPr>
              <w:spacing w:after="0" w:line="240" w:lineRule="auto"/>
              <w:ind w:firstLine="567"/>
              <w:jc w:val="center"/>
              <w:rPr>
                <w:rFonts w:ascii="Times New Roman" w:eastAsia="Times New Roman" w:hAnsi="Times New Roman"/>
                <w:b/>
                <w:sz w:val="24"/>
                <w:szCs w:val="24"/>
                <w:lang w:eastAsia="ru-RU"/>
              </w:rPr>
            </w:pPr>
            <w:r w:rsidRPr="0060295C">
              <w:rPr>
                <w:rFonts w:ascii="Times New Roman" w:eastAsia="Times New Roman" w:hAnsi="Times New Roman"/>
                <w:b/>
                <w:sz w:val="24"/>
                <w:szCs w:val="24"/>
                <w:lang w:eastAsia="ru-RU"/>
              </w:rPr>
              <w:t>КОНТРОЛЬНО-СЧЁТНАЯ ПАЛАТА</w:t>
            </w:r>
          </w:p>
          <w:p w14:paraId="45E72479" w14:textId="77777777" w:rsidR="003B6A09" w:rsidRPr="0060295C" w:rsidRDefault="003B6A09" w:rsidP="00A20396">
            <w:pPr>
              <w:spacing w:after="0" w:line="240" w:lineRule="auto"/>
              <w:ind w:firstLine="567"/>
              <w:jc w:val="center"/>
              <w:rPr>
                <w:rFonts w:ascii="Times New Roman" w:eastAsia="Times New Roman" w:hAnsi="Times New Roman"/>
                <w:b/>
                <w:sz w:val="24"/>
                <w:szCs w:val="24"/>
                <w:lang w:eastAsia="ru-RU"/>
              </w:rPr>
            </w:pPr>
            <w:r w:rsidRPr="0060295C">
              <w:rPr>
                <w:rFonts w:ascii="Times New Roman" w:eastAsia="Times New Roman" w:hAnsi="Times New Roman"/>
                <w:b/>
                <w:sz w:val="24"/>
                <w:szCs w:val="24"/>
                <w:lang w:eastAsia="ru-RU"/>
              </w:rPr>
              <w:t>Дальнегорского городского округа</w:t>
            </w:r>
          </w:p>
          <w:p w14:paraId="4F6F0455" w14:textId="45DBA72E" w:rsidR="003B6A09" w:rsidRPr="0060295C" w:rsidRDefault="003B6A09" w:rsidP="00A20396">
            <w:pPr>
              <w:spacing w:after="0" w:line="240" w:lineRule="auto"/>
              <w:ind w:firstLine="567"/>
              <w:jc w:val="center"/>
              <w:rPr>
                <w:rFonts w:ascii="Times New Roman" w:eastAsia="Times New Roman" w:hAnsi="Times New Roman"/>
                <w:sz w:val="24"/>
                <w:szCs w:val="24"/>
                <w:lang w:eastAsia="ru-RU"/>
              </w:rPr>
            </w:pPr>
            <w:r w:rsidRPr="0060295C">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11ADB0FD" wp14:editId="0EBB6343">
                      <wp:simplePos x="0" y="0"/>
                      <wp:positionH relativeFrom="column">
                        <wp:posOffset>71120</wp:posOffset>
                      </wp:positionH>
                      <wp:positionV relativeFrom="paragraph">
                        <wp:posOffset>97155</wp:posOffset>
                      </wp:positionV>
                      <wp:extent cx="5486400" cy="0"/>
                      <wp:effectExtent l="22860" t="27940" r="24765" b="196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978B0"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65pt" to="43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" strokeweight="3pt"/>
                  </w:pict>
                </mc:Fallback>
              </mc:AlternateContent>
            </w:r>
          </w:p>
        </w:tc>
      </w:tr>
      <w:tr w:rsidR="003B6A09" w:rsidRPr="009E05AC" w14:paraId="3A51682E" w14:textId="77777777" w:rsidTr="00A20396">
        <w:trPr>
          <w:cantSplit/>
          <w:trHeight w:val="755"/>
        </w:trPr>
        <w:tc>
          <w:tcPr>
            <w:tcW w:w="9147" w:type="dxa"/>
          </w:tcPr>
          <w:p w14:paraId="0FD046C7" w14:textId="77777777" w:rsidR="003B6A09" w:rsidRDefault="003B6A09" w:rsidP="00A20396">
            <w:pPr>
              <w:spacing w:after="0" w:line="240" w:lineRule="auto"/>
              <w:ind w:firstLine="567"/>
              <w:jc w:val="center"/>
              <w:rPr>
                <w:rFonts w:ascii="Times New Roman" w:eastAsia="Cambria" w:hAnsi="Times New Roman"/>
                <w:sz w:val="24"/>
                <w:szCs w:val="24"/>
                <w:lang w:eastAsia="ar-SA" w:bidi="en-US"/>
              </w:rPr>
            </w:pPr>
            <w:r>
              <w:rPr>
                <w:rFonts w:ascii="Times New Roman" w:eastAsia="Cambria" w:hAnsi="Times New Roman"/>
                <w:sz w:val="24"/>
                <w:szCs w:val="24"/>
                <w:lang w:eastAsia="ar-SA" w:bidi="en-US"/>
              </w:rPr>
              <w:t>ул. Осипенко д.39А</w:t>
            </w:r>
            <w:r w:rsidRPr="0060295C">
              <w:rPr>
                <w:rFonts w:ascii="Times New Roman" w:eastAsia="Cambria" w:hAnsi="Times New Roman"/>
                <w:sz w:val="24"/>
                <w:szCs w:val="24"/>
                <w:lang w:eastAsia="ar-SA" w:bidi="en-US"/>
              </w:rPr>
              <w:t>, г. Дальнег</w:t>
            </w:r>
            <w:r>
              <w:rPr>
                <w:rFonts w:ascii="Times New Roman" w:eastAsia="Cambria" w:hAnsi="Times New Roman"/>
                <w:sz w:val="24"/>
                <w:szCs w:val="24"/>
                <w:lang w:eastAsia="ar-SA" w:bidi="en-US"/>
              </w:rPr>
              <w:t>орск, Приморский край, 692441</w:t>
            </w:r>
          </w:p>
          <w:p w14:paraId="4437FB90" w14:textId="77777777" w:rsidR="003B6A09" w:rsidRPr="00324CF4" w:rsidRDefault="003B6A09" w:rsidP="00A20396">
            <w:pPr>
              <w:spacing w:after="0" w:line="240" w:lineRule="auto"/>
              <w:ind w:firstLine="567"/>
              <w:jc w:val="center"/>
              <w:rPr>
                <w:rFonts w:ascii="Times New Roman" w:eastAsia="Cambria" w:hAnsi="Times New Roman"/>
                <w:sz w:val="24"/>
                <w:szCs w:val="24"/>
                <w:lang w:val="en-US" w:eastAsia="ar-SA" w:bidi="en-US"/>
              </w:rPr>
            </w:pPr>
            <w:r w:rsidRPr="0060295C">
              <w:rPr>
                <w:rFonts w:ascii="Times New Roman" w:eastAsia="Cambria" w:hAnsi="Times New Roman"/>
                <w:sz w:val="24"/>
                <w:szCs w:val="24"/>
                <w:lang w:eastAsia="ar-SA" w:bidi="en-US"/>
              </w:rPr>
              <w:t>тел</w:t>
            </w:r>
            <w:r w:rsidRPr="00324CF4">
              <w:rPr>
                <w:rFonts w:ascii="Times New Roman" w:eastAsia="Cambria" w:hAnsi="Times New Roman"/>
                <w:sz w:val="24"/>
                <w:szCs w:val="24"/>
                <w:lang w:val="en-US" w:eastAsia="ar-SA" w:bidi="en-US"/>
              </w:rPr>
              <w:t xml:space="preserve">. (42373)3-27-35 </w:t>
            </w:r>
          </w:p>
          <w:p w14:paraId="32BA90CA" w14:textId="77777777" w:rsidR="003B6A09" w:rsidRPr="0060295C" w:rsidRDefault="003B6A09" w:rsidP="00A20396">
            <w:pPr>
              <w:spacing w:after="0" w:line="240" w:lineRule="auto"/>
              <w:ind w:firstLine="567"/>
              <w:jc w:val="center"/>
              <w:rPr>
                <w:rFonts w:ascii="Times New Roman" w:eastAsia="Times New Roman" w:hAnsi="Times New Roman"/>
                <w:sz w:val="24"/>
                <w:szCs w:val="24"/>
                <w:lang w:val="en-US" w:eastAsia="ru-RU"/>
              </w:rPr>
            </w:pPr>
            <w:r w:rsidRPr="0060295C">
              <w:rPr>
                <w:rFonts w:ascii="Times New Roman" w:eastAsia="Cambria" w:hAnsi="Times New Roman"/>
                <w:sz w:val="24"/>
                <w:szCs w:val="24"/>
                <w:lang w:val="en-US" w:eastAsia="ar-SA" w:bidi="en-US"/>
              </w:rPr>
              <w:t>E-mail: dalnegorsk-ksp@mail.ru</w:t>
            </w:r>
          </w:p>
        </w:tc>
      </w:tr>
    </w:tbl>
    <w:p w14:paraId="60167B89" w14:textId="77777777" w:rsidR="003B6A09" w:rsidRPr="00324CF4" w:rsidRDefault="003B6A09" w:rsidP="003B6A09">
      <w:pPr>
        <w:spacing w:after="0" w:line="240" w:lineRule="auto"/>
        <w:jc w:val="center"/>
        <w:rPr>
          <w:rFonts w:ascii="Times New Roman" w:eastAsia="Times New Roman" w:hAnsi="Times New Roman"/>
          <w:b/>
          <w:bCs/>
          <w:color w:val="000000"/>
          <w:sz w:val="26"/>
          <w:szCs w:val="26"/>
          <w:lang w:val="en-US" w:eastAsia="ru-RU"/>
        </w:rPr>
      </w:pPr>
    </w:p>
    <w:p w14:paraId="598E13E7" w14:textId="77777777" w:rsidR="003B6A09" w:rsidRDefault="003B6A09" w:rsidP="003B6A09">
      <w:pPr>
        <w:spacing w:after="0"/>
        <w:jc w:val="center"/>
        <w:rPr>
          <w:rFonts w:ascii="Times New Roman" w:eastAsia="Times New Roman" w:hAnsi="Times New Roman"/>
          <w:b/>
          <w:sz w:val="26"/>
          <w:szCs w:val="26"/>
          <w:lang w:eastAsia="ru-RU"/>
        </w:rPr>
      </w:pPr>
      <w:bookmarkStart w:id="0" w:name="_GoBack"/>
      <w:r>
        <w:rPr>
          <w:rFonts w:ascii="Times New Roman" w:eastAsia="Times New Roman" w:hAnsi="Times New Roman"/>
          <w:b/>
          <w:sz w:val="26"/>
          <w:szCs w:val="26"/>
          <w:lang w:eastAsia="ru-RU"/>
        </w:rPr>
        <w:t>Отчет</w:t>
      </w:r>
    </w:p>
    <w:p w14:paraId="6D20F68C" w14:textId="0F7F212B" w:rsidR="003B6A09" w:rsidRPr="00AD7E9F" w:rsidRDefault="003B6A09" w:rsidP="003B6A09">
      <w:pPr>
        <w:spacing w:after="0" w:line="276" w:lineRule="auto"/>
        <w:jc w:val="both"/>
        <w:rPr>
          <w:rFonts w:ascii="Times New Roman" w:eastAsia="Times New Roman" w:hAnsi="Times New Roman"/>
          <w:color w:val="000000"/>
          <w:sz w:val="26"/>
          <w:szCs w:val="26"/>
          <w:lang w:eastAsia="ru-RU"/>
        </w:rPr>
      </w:pPr>
      <w:r w:rsidRPr="007A23AF">
        <w:rPr>
          <w:rFonts w:ascii="Times New Roman" w:eastAsia="Times New Roman" w:hAnsi="Times New Roman"/>
          <w:b/>
          <w:sz w:val="26"/>
          <w:szCs w:val="26"/>
          <w:lang w:eastAsia="ru-RU"/>
        </w:rPr>
        <w:t>по результатам контрольного мероприятия:</w:t>
      </w:r>
      <w:r>
        <w:rPr>
          <w:rFonts w:ascii="Times New Roman" w:eastAsia="Times New Roman" w:hAnsi="Times New Roman"/>
          <w:b/>
          <w:sz w:val="26"/>
          <w:szCs w:val="26"/>
          <w:lang w:eastAsia="ru-RU"/>
        </w:rPr>
        <w:t xml:space="preserve"> </w:t>
      </w:r>
      <w:r w:rsidRPr="00AD7E9F">
        <w:rPr>
          <w:rFonts w:ascii="Times New Roman" w:hAnsi="Times New Roman"/>
          <w:b/>
          <w:bCs/>
          <w:sz w:val="26"/>
          <w:szCs w:val="26"/>
        </w:rPr>
        <w:t xml:space="preserve">«Проверка </w:t>
      </w:r>
      <w:r>
        <w:rPr>
          <w:rFonts w:ascii="Times New Roman" w:hAnsi="Times New Roman"/>
          <w:b/>
          <w:bCs/>
          <w:sz w:val="26"/>
          <w:szCs w:val="26"/>
        </w:rPr>
        <w:t>финансово-хозяйственной деятельности Муниципального унитарного предприятия Дальнегорского городского округа «Аптека № 152» за период с 01.01.2020 г. по декабрь 2023г.</w:t>
      </w:r>
    </w:p>
    <w:bookmarkEnd w:id="0"/>
    <w:p w14:paraId="61AD376C" w14:textId="77777777" w:rsidR="003B6A09" w:rsidRDefault="003B6A09" w:rsidP="003B6A09">
      <w:pPr>
        <w:pStyle w:val="Default"/>
        <w:ind w:firstLine="0"/>
        <w:jc w:val="right"/>
        <w:rPr>
          <w:sz w:val="26"/>
          <w:szCs w:val="26"/>
        </w:rPr>
      </w:pPr>
    </w:p>
    <w:p w14:paraId="16B7A10B" w14:textId="611F2BFF" w:rsidR="00173922" w:rsidRDefault="009E05AC" w:rsidP="003B6A09">
      <w:pPr>
        <w:pStyle w:val="Default"/>
        <w:ind w:firstLine="0"/>
        <w:jc w:val="center"/>
        <w:rPr>
          <w:b/>
          <w:sz w:val="26"/>
          <w:szCs w:val="26"/>
        </w:rPr>
      </w:pPr>
      <w:r>
        <w:rPr>
          <w:b/>
          <w:sz w:val="26"/>
          <w:szCs w:val="26"/>
        </w:rPr>
        <w:t>27</w:t>
      </w:r>
      <w:r w:rsidR="00550F0B">
        <w:rPr>
          <w:b/>
          <w:sz w:val="26"/>
          <w:szCs w:val="26"/>
        </w:rPr>
        <w:t>.</w:t>
      </w:r>
      <w:r w:rsidR="003B6A09">
        <w:rPr>
          <w:b/>
          <w:sz w:val="26"/>
          <w:szCs w:val="26"/>
        </w:rPr>
        <w:t>06</w:t>
      </w:r>
      <w:r w:rsidR="003B6A09" w:rsidRPr="003B6A09">
        <w:rPr>
          <w:b/>
          <w:sz w:val="26"/>
          <w:szCs w:val="26"/>
        </w:rPr>
        <w:t xml:space="preserve">.2024                </w:t>
      </w:r>
      <w:r w:rsidR="003B6A09">
        <w:rPr>
          <w:b/>
          <w:sz w:val="26"/>
          <w:szCs w:val="26"/>
        </w:rPr>
        <w:t xml:space="preserve">                                                                                       </w:t>
      </w:r>
      <w:r w:rsidR="003B6A09" w:rsidRPr="003B6A09">
        <w:rPr>
          <w:b/>
          <w:sz w:val="26"/>
          <w:szCs w:val="26"/>
        </w:rPr>
        <w:t xml:space="preserve"> </w:t>
      </w:r>
      <w:r w:rsidR="003B6A09">
        <w:rPr>
          <w:b/>
          <w:sz w:val="26"/>
          <w:szCs w:val="26"/>
        </w:rPr>
        <w:t>№</w:t>
      </w:r>
      <w:r>
        <w:rPr>
          <w:b/>
          <w:sz w:val="26"/>
          <w:szCs w:val="26"/>
        </w:rPr>
        <w:t>2</w:t>
      </w:r>
      <w:r w:rsidR="003B6A09" w:rsidRPr="003B6A09">
        <w:rPr>
          <w:b/>
          <w:sz w:val="26"/>
          <w:szCs w:val="26"/>
        </w:rPr>
        <w:t xml:space="preserve">                                                        </w:t>
      </w:r>
    </w:p>
    <w:p w14:paraId="5DCAF22F" w14:textId="77777777" w:rsidR="009F04E2" w:rsidRDefault="009F04E2" w:rsidP="00173922">
      <w:pPr>
        <w:pStyle w:val="Default"/>
        <w:ind w:firstLine="0"/>
        <w:jc w:val="right"/>
        <w:rPr>
          <w:b/>
          <w:sz w:val="26"/>
          <w:szCs w:val="26"/>
        </w:rPr>
      </w:pPr>
    </w:p>
    <w:p w14:paraId="1B6D73AD" w14:textId="768704DE" w:rsidR="003E1043" w:rsidRPr="00C15734" w:rsidRDefault="003E1043" w:rsidP="003E1043">
      <w:pPr>
        <w:spacing w:after="0" w:line="276" w:lineRule="auto"/>
        <w:ind w:firstLine="567"/>
        <w:jc w:val="both"/>
        <w:rPr>
          <w:rFonts w:ascii="Times New Roman" w:eastAsia="Times New Roman" w:hAnsi="Times New Roman"/>
          <w:sz w:val="26"/>
          <w:szCs w:val="26"/>
          <w:lang w:eastAsia="ru-RU"/>
        </w:rPr>
      </w:pPr>
      <w:r w:rsidRPr="00C15734">
        <w:rPr>
          <w:rFonts w:ascii="Times New Roman" w:eastAsia="Times New Roman" w:hAnsi="Times New Roman"/>
          <w:sz w:val="26"/>
          <w:szCs w:val="26"/>
          <w:lang w:eastAsia="ru-RU"/>
        </w:rPr>
        <w:t xml:space="preserve">Настоящий </w:t>
      </w:r>
      <w:r>
        <w:rPr>
          <w:rFonts w:ascii="Times New Roman" w:eastAsia="Times New Roman" w:hAnsi="Times New Roman"/>
          <w:sz w:val="26"/>
          <w:szCs w:val="26"/>
          <w:lang w:eastAsia="ru-RU"/>
        </w:rPr>
        <w:t>отчет</w:t>
      </w:r>
      <w:r w:rsidRPr="00C15734">
        <w:rPr>
          <w:rFonts w:ascii="Times New Roman" w:eastAsia="Times New Roman" w:hAnsi="Times New Roman"/>
          <w:sz w:val="26"/>
          <w:szCs w:val="26"/>
          <w:lang w:eastAsia="ru-RU"/>
        </w:rPr>
        <w:t xml:space="preserve"> </w:t>
      </w:r>
      <w:proofErr w:type="spellStart"/>
      <w:r w:rsidRPr="00C15734">
        <w:rPr>
          <w:rFonts w:ascii="Times New Roman" w:eastAsia="Times New Roman" w:hAnsi="Times New Roman"/>
          <w:sz w:val="26"/>
          <w:szCs w:val="26"/>
          <w:lang w:eastAsia="ru-RU"/>
        </w:rPr>
        <w:t>Контрольно</w:t>
      </w:r>
      <w:proofErr w:type="spellEnd"/>
      <w:r w:rsidRPr="00C15734">
        <w:rPr>
          <w:rFonts w:ascii="Times New Roman" w:eastAsia="Times New Roman" w:hAnsi="Times New Roman"/>
          <w:sz w:val="26"/>
          <w:szCs w:val="26"/>
          <w:lang w:eastAsia="ru-RU"/>
        </w:rPr>
        <w:t xml:space="preserve">–счетной палаты Дальнегорского городского округа (далее – </w:t>
      </w:r>
      <w:r w:rsidRPr="00165A13">
        <w:rPr>
          <w:rFonts w:ascii="Times New Roman" w:eastAsia="Times New Roman" w:hAnsi="Times New Roman"/>
          <w:sz w:val="26"/>
          <w:szCs w:val="26"/>
          <w:highlight w:val="yellow"/>
          <w:lang w:eastAsia="ru-RU"/>
        </w:rPr>
        <w:t>КСП ДГО или Контрольно-счетная палата</w:t>
      </w:r>
      <w:r w:rsidRPr="00C15734">
        <w:rPr>
          <w:rFonts w:ascii="Times New Roman" w:eastAsia="Times New Roman" w:hAnsi="Times New Roman"/>
          <w:sz w:val="26"/>
          <w:szCs w:val="26"/>
          <w:lang w:eastAsia="ru-RU"/>
        </w:rPr>
        <w:t>) подготовлен в соответствии с Бюджетным кодексом Российской Федерации, Федеральным законом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Дальнегорского городского округа, Положением «О Контрольно-счётной палате», утвержд</w:t>
      </w:r>
      <w:r>
        <w:rPr>
          <w:rFonts w:ascii="Times New Roman" w:eastAsia="Times New Roman" w:hAnsi="Times New Roman"/>
          <w:sz w:val="26"/>
          <w:szCs w:val="26"/>
          <w:lang w:eastAsia="ru-RU"/>
        </w:rPr>
        <w:t>е</w:t>
      </w:r>
      <w:r w:rsidRPr="00C15734">
        <w:rPr>
          <w:rFonts w:ascii="Times New Roman" w:eastAsia="Times New Roman" w:hAnsi="Times New Roman"/>
          <w:sz w:val="26"/>
          <w:szCs w:val="26"/>
          <w:lang w:eastAsia="ru-RU"/>
        </w:rPr>
        <w:t>нным решением Думы Дальнегорского городского округа (далее – Дума ДГО) от 20.08.2021 № 648, Порядком осуществления Контрольно-счетной палатой Дальнегорского городского округа полномочий по внешнему муниципальному финансовому контролю, утвержденным решением Думы Дальнегорского городского округа от 26.02.2016 № 458, Стандартом внешнего муниципального финансового контроля «Общие правила проведения контрольного мероприятия», утвержденным распоряжением</w:t>
      </w:r>
      <w:r>
        <w:rPr>
          <w:rFonts w:ascii="Times New Roman" w:eastAsia="Times New Roman" w:hAnsi="Times New Roman"/>
          <w:sz w:val="26"/>
          <w:szCs w:val="26"/>
          <w:lang w:eastAsia="ru-RU"/>
        </w:rPr>
        <w:t xml:space="preserve"> </w:t>
      </w:r>
      <w:r w:rsidRPr="00C15734">
        <w:rPr>
          <w:rFonts w:ascii="Times New Roman" w:eastAsia="Times New Roman" w:hAnsi="Times New Roman"/>
          <w:sz w:val="26"/>
          <w:szCs w:val="26"/>
          <w:lang w:eastAsia="ru-RU"/>
        </w:rPr>
        <w:t xml:space="preserve">председателя КСП ДГО от 14.01.2022 г. № 3. </w:t>
      </w:r>
    </w:p>
    <w:p w14:paraId="148D6D9E" w14:textId="77777777" w:rsidR="003E1043" w:rsidRPr="00C15734" w:rsidRDefault="003E1043" w:rsidP="003E1043">
      <w:pPr>
        <w:spacing w:after="0" w:line="276" w:lineRule="auto"/>
        <w:ind w:firstLine="567"/>
        <w:jc w:val="both"/>
        <w:rPr>
          <w:rFonts w:ascii="Times New Roman" w:eastAsia="Times New Roman" w:hAnsi="Times New Roman"/>
          <w:sz w:val="26"/>
          <w:szCs w:val="26"/>
          <w:lang w:eastAsia="ru-RU"/>
        </w:rPr>
      </w:pPr>
      <w:r w:rsidRPr="00C15734">
        <w:rPr>
          <w:rFonts w:ascii="Times New Roman" w:eastAsia="Times New Roman" w:hAnsi="Times New Roman"/>
          <w:b/>
          <w:sz w:val="26"/>
          <w:szCs w:val="26"/>
          <w:lang w:eastAsia="ru-RU"/>
        </w:rPr>
        <w:t>Основание для проведения контрольного мероприятия</w:t>
      </w:r>
      <w:r w:rsidRPr="00C15734">
        <w:rPr>
          <w:rFonts w:ascii="Times New Roman" w:eastAsia="Times New Roman" w:hAnsi="Times New Roman"/>
          <w:sz w:val="26"/>
          <w:szCs w:val="26"/>
          <w:lang w:eastAsia="ru-RU"/>
        </w:rPr>
        <w:t xml:space="preserve"> - п. 1.</w:t>
      </w:r>
      <w:r>
        <w:rPr>
          <w:rFonts w:ascii="Times New Roman" w:eastAsia="Times New Roman" w:hAnsi="Times New Roman"/>
          <w:sz w:val="26"/>
          <w:szCs w:val="26"/>
          <w:lang w:eastAsia="ru-RU"/>
        </w:rPr>
        <w:t>7</w:t>
      </w:r>
      <w:r w:rsidRPr="00C15734">
        <w:rPr>
          <w:rFonts w:ascii="Times New Roman" w:eastAsia="Times New Roman" w:hAnsi="Times New Roman"/>
          <w:sz w:val="26"/>
          <w:szCs w:val="26"/>
          <w:lang w:eastAsia="ru-RU"/>
        </w:rPr>
        <w:t xml:space="preserve"> плана работы Контрольно-счетной палаты, утвержденного распоряжением председателя КСП ДГО от 27.12.2022 № 54, </w:t>
      </w:r>
      <w:r>
        <w:rPr>
          <w:rFonts w:ascii="Times New Roman" w:eastAsia="Times New Roman" w:hAnsi="Times New Roman"/>
          <w:sz w:val="26"/>
          <w:szCs w:val="26"/>
          <w:lang w:eastAsia="ru-RU"/>
        </w:rPr>
        <w:t>п</w:t>
      </w:r>
      <w:r w:rsidRPr="00C15734">
        <w:rPr>
          <w:rFonts w:ascii="Times New Roman" w:eastAsia="Times New Roman" w:hAnsi="Times New Roman"/>
          <w:sz w:val="26"/>
          <w:szCs w:val="26"/>
          <w:lang w:eastAsia="ru-RU"/>
        </w:rPr>
        <w:t xml:space="preserve">исьмо </w:t>
      </w:r>
      <w:r>
        <w:rPr>
          <w:rFonts w:ascii="Times New Roman" w:eastAsia="Times New Roman" w:hAnsi="Times New Roman"/>
          <w:sz w:val="26"/>
          <w:szCs w:val="26"/>
          <w:lang w:eastAsia="ru-RU"/>
        </w:rPr>
        <w:t>Главы</w:t>
      </w:r>
      <w:r w:rsidRPr="00C15734">
        <w:rPr>
          <w:rFonts w:ascii="Times New Roman" w:eastAsia="Times New Roman" w:hAnsi="Times New Roman"/>
          <w:sz w:val="26"/>
          <w:szCs w:val="26"/>
          <w:lang w:eastAsia="ru-RU"/>
        </w:rPr>
        <w:t xml:space="preserve"> Дальнегорского городского округа «О </w:t>
      </w:r>
      <w:r>
        <w:rPr>
          <w:rFonts w:ascii="Times New Roman" w:eastAsia="Times New Roman" w:hAnsi="Times New Roman"/>
          <w:sz w:val="26"/>
          <w:szCs w:val="26"/>
          <w:lang w:eastAsia="ru-RU"/>
        </w:rPr>
        <w:t xml:space="preserve">проведении внеплановой проверки финансово-хозяйственной деятельности МУП ДГО «Аптека № 152» </w:t>
      </w:r>
      <w:r w:rsidRPr="00C15734">
        <w:rPr>
          <w:rFonts w:ascii="Times New Roman" w:eastAsia="Times New Roman" w:hAnsi="Times New Roman"/>
          <w:sz w:val="26"/>
          <w:szCs w:val="26"/>
          <w:lang w:eastAsia="ru-RU"/>
        </w:rPr>
        <w:t>(исх.:№</w:t>
      </w:r>
      <w:r>
        <w:rPr>
          <w:rFonts w:ascii="Times New Roman" w:eastAsia="Times New Roman" w:hAnsi="Times New Roman"/>
          <w:sz w:val="26"/>
          <w:szCs w:val="26"/>
          <w:lang w:eastAsia="ru-RU"/>
        </w:rPr>
        <w:t>3204</w:t>
      </w:r>
      <w:r w:rsidRPr="00C15734">
        <w:rPr>
          <w:rFonts w:ascii="Times New Roman" w:eastAsia="Times New Roman" w:hAnsi="Times New Roman"/>
          <w:sz w:val="26"/>
          <w:szCs w:val="26"/>
          <w:lang w:eastAsia="ru-RU"/>
        </w:rPr>
        <w:t xml:space="preserve"> от </w:t>
      </w:r>
      <w:r>
        <w:rPr>
          <w:rFonts w:ascii="Times New Roman" w:eastAsia="Times New Roman" w:hAnsi="Times New Roman"/>
          <w:sz w:val="26"/>
          <w:szCs w:val="26"/>
          <w:lang w:eastAsia="ru-RU"/>
        </w:rPr>
        <w:t>17.11.2023г.</w:t>
      </w:r>
      <w:r w:rsidRPr="00C15734">
        <w:rPr>
          <w:rFonts w:ascii="Times New Roman" w:eastAsia="Times New Roman" w:hAnsi="Times New Roman"/>
          <w:sz w:val="26"/>
          <w:szCs w:val="26"/>
          <w:lang w:eastAsia="ru-RU"/>
        </w:rPr>
        <w:t xml:space="preserve">, </w:t>
      </w:r>
      <w:proofErr w:type="spellStart"/>
      <w:r w:rsidRPr="00C15734">
        <w:rPr>
          <w:rFonts w:ascii="Times New Roman" w:eastAsia="Times New Roman" w:hAnsi="Times New Roman"/>
          <w:sz w:val="26"/>
          <w:szCs w:val="26"/>
          <w:lang w:eastAsia="ru-RU"/>
        </w:rPr>
        <w:t>вх</w:t>
      </w:r>
      <w:proofErr w:type="spellEnd"/>
      <w:r w:rsidRPr="00C1573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492</w:t>
      </w:r>
      <w:r w:rsidRPr="00C15734">
        <w:rPr>
          <w:rFonts w:ascii="Times New Roman" w:eastAsia="Times New Roman" w:hAnsi="Times New Roman"/>
          <w:sz w:val="26"/>
          <w:szCs w:val="26"/>
          <w:lang w:eastAsia="ru-RU"/>
        </w:rPr>
        <w:t xml:space="preserve"> от </w:t>
      </w:r>
      <w:r>
        <w:rPr>
          <w:rFonts w:ascii="Times New Roman" w:eastAsia="Times New Roman" w:hAnsi="Times New Roman"/>
          <w:sz w:val="26"/>
          <w:szCs w:val="26"/>
          <w:lang w:eastAsia="ru-RU"/>
        </w:rPr>
        <w:t>17.11.2023г.</w:t>
      </w:r>
      <w:r w:rsidRPr="00C15734">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C15734">
        <w:rPr>
          <w:rFonts w:ascii="Times New Roman" w:eastAsia="Times New Roman" w:hAnsi="Times New Roman"/>
          <w:sz w:val="26"/>
          <w:szCs w:val="26"/>
          <w:lang w:eastAsia="ru-RU"/>
        </w:rPr>
        <w:t xml:space="preserve">Распоряжение председателя КСП ДГО от </w:t>
      </w:r>
      <w:r>
        <w:rPr>
          <w:rFonts w:ascii="Times New Roman" w:eastAsia="Times New Roman" w:hAnsi="Times New Roman"/>
          <w:sz w:val="26"/>
          <w:szCs w:val="26"/>
          <w:lang w:eastAsia="ru-RU"/>
        </w:rPr>
        <w:t>13.12.2023</w:t>
      </w:r>
      <w:r w:rsidRPr="00C15734">
        <w:rPr>
          <w:rFonts w:ascii="Times New Roman" w:eastAsia="Times New Roman" w:hAnsi="Times New Roman"/>
          <w:sz w:val="26"/>
          <w:szCs w:val="26"/>
          <w:lang w:eastAsia="ru-RU"/>
        </w:rPr>
        <w:t xml:space="preserve"> № </w:t>
      </w:r>
      <w:r>
        <w:rPr>
          <w:rFonts w:ascii="Times New Roman" w:eastAsia="Times New Roman" w:hAnsi="Times New Roman"/>
          <w:sz w:val="26"/>
          <w:szCs w:val="26"/>
          <w:lang w:eastAsia="ru-RU"/>
        </w:rPr>
        <w:t>96</w:t>
      </w:r>
      <w:r w:rsidRPr="00991E89">
        <w:rPr>
          <w:rFonts w:ascii="Times New Roman" w:eastAsia="Times New Roman" w:hAnsi="Times New Roman"/>
          <w:sz w:val="26"/>
          <w:szCs w:val="26"/>
          <w:lang w:eastAsia="ru-RU"/>
        </w:rPr>
        <w:t>, п. 1.5 плана работы Контрольно-счетной палаты, утвержденного распоряжением председателя КСП ДГО от 28.12.2023 № 100</w:t>
      </w:r>
      <w:r>
        <w:rPr>
          <w:rFonts w:ascii="Times New Roman" w:eastAsia="Times New Roman" w:hAnsi="Times New Roman"/>
          <w:sz w:val="26"/>
          <w:szCs w:val="26"/>
          <w:lang w:eastAsia="ru-RU"/>
        </w:rPr>
        <w:t>, № 62 от 30.12.2023</w:t>
      </w:r>
      <w:r w:rsidRPr="00991E89">
        <w:rPr>
          <w:rFonts w:ascii="Times New Roman" w:eastAsia="Times New Roman" w:hAnsi="Times New Roman"/>
          <w:sz w:val="26"/>
          <w:szCs w:val="26"/>
          <w:lang w:eastAsia="ru-RU"/>
        </w:rPr>
        <w:t>.</w:t>
      </w:r>
    </w:p>
    <w:p w14:paraId="3EE688FF" w14:textId="01C4BC43" w:rsidR="00A778B2" w:rsidRDefault="003E1043" w:rsidP="00A778B2">
      <w:pPr>
        <w:spacing w:after="0" w:line="276" w:lineRule="auto"/>
        <w:ind w:firstLine="567"/>
        <w:jc w:val="both"/>
        <w:rPr>
          <w:rFonts w:ascii="Times New Roman" w:eastAsia="Times New Roman" w:hAnsi="Times New Roman"/>
          <w:b/>
          <w:sz w:val="26"/>
          <w:szCs w:val="26"/>
          <w:lang w:eastAsia="ru-RU"/>
        </w:rPr>
      </w:pPr>
      <w:r w:rsidRPr="00C15734">
        <w:rPr>
          <w:rFonts w:ascii="Times New Roman" w:eastAsia="Times New Roman" w:hAnsi="Times New Roman"/>
          <w:b/>
          <w:sz w:val="26"/>
          <w:szCs w:val="26"/>
          <w:lang w:eastAsia="ru-RU"/>
        </w:rPr>
        <w:t>Предмет контрольного мероприятия</w:t>
      </w:r>
      <w:r>
        <w:rPr>
          <w:rFonts w:ascii="Times New Roman" w:eastAsia="Times New Roman" w:hAnsi="Times New Roman"/>
          <w:b/>
          <w:sz w:val="26"/>
          <w:szCs w:val="26"/>
          <w:lang w:eastAsia="ru-RU"/>
        </w:rPr>
        <w:t>:</w:t>
      </w:r>
      <w:r w:rsidRPr="00C1573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финансово-хозяйственная деятельность предприятия.</w:t>
      </w:r>
      <w:r w:rsidR="00A778B2" w:rsidRPr="00A778B2">
        <w:rPr>
          <w:rFonts w:ascii="Times New Roman" w:eastAsia="Times New Roman" w:hAnsi="Times New Roman"/>
          <w:b/>
          <w:sz w:val="26"/>
          <w:szCs w:val="26"/>
          <w:lang w:eastAsia="ru-RU"/>
        </w:rPr>
        <w:t xml:space="preserve"> </w:t>
      </w:r>
    </w:p>
    <w:p w14:paraId="0FB02313" w14:textId="353EA256" w:rsidR="00A778B2" w:rsidRPr="00DB5163" w:rsidRDefault="00A778B2" w:rsidP="00A778B2">
      <w:pPr>
        <w:spacing w:after="0" w:line="276" w:lineRule="auto"/>
        <w:ind w:firstLine="567"/>
        <w:jc w:val="both"/>
        <w:rPr>
          <w:rFonts w:ascii="Times New Roman" w:eastAsia="Times New Roman" w:hAnsi="Times New Roman"/>
          <w:sz w:val="26"/>
          <w:szCs w:val="26"/>
          <w:lang w:eastAsia="ru-RU"/>
        </w:rPr>
      </w:pPr>
      <w:r w:rsidRPr="00C15734">
        <w:rPr>
          <w:rFonts w:ascii="Times New Roman" w:eastAsia="Times New Roman" w:hAnsi="Times New Roman"/>
          <w:b/>
          <w:sz w:val="26"/>
          <w:szCs w:val="26"/>
          <w:lang w:eastAsia="ru-RU"/>
        </w:rPr>
        <w:lastRenderedPageBreak/>
        <w:t>Срок проведения контрольного мероприятия</w:t>
      </w:r>
      <w:r w:rsidRPr="00AE4CC5">
        <w:rPr>
          <w:rFonts w:ascii="Times New Roman" w:eastAsia="Times New Roman" w:hAnsi="Times New Roman"/>
          <w:b/>
          <w:sz w:val="26"/>
          <w:szCs w:val="26"/>
          <w:lang w:eastAsia="ru-RU"/>
        </w:rPr>
        <w:t>:</w:t>
      </w:r>
      <w:r w:rsidRPr="00AE4CC5">
        <w:rPr>
          <w:rFonts w:ascii="Times New Roman" w:eastAsia="Times New Roman" w:hAnsi="Times New Roman"/>
          <w:sz w:val="26"/>
          <w:szCs w:val="26"/>
          <w:lang w:eastAsia="ru-RU"/>
        </w:rPr>
        <w:t xml:space="preserve"> с </w:t>
      </w:r>
      <w:r>
        <w:rPr>
          <w:rFonts w:ascii="Times New Roman" w:eastAsia="Times New Roman" w:hAnsi="Times New Roman"/>
          <w:sz w:val="26"/>
          <w:szCs w:val="26"/>
          <w:lang w:eastAsia="ru-RU"/>
        </w:rPr>
        <w:t>13</w:t>
      </w:r>
      <w:r w:rsidRPr="00AE4CC5">
        <w:rPr>
          <w:rFonts w:ascii="Times New Roman" w:eastAsia="Times New Roman" w:hAnsi="Times New Roman"/>
          <w:sz w:val="26"/>
          <w:szCs w:val="26"/>
          <w:lang w:eastAsia="ru-RU"/>
        </w:rPr>
        <w:t>.</w:t>
      </w:r>
      <w:r>
        <w:rPr>
          <w:rFonts w:ascii="Times New Roman" w:eastAsia="Times New Roman" w:hAnsi="Times New Roman"/>
          <w:sz w:val="26"/>
          <w:szCs w:val="26"/>
          <w:lang w:eastAsia="ru-RU"/>
        </w:rPr>
        <w:t>12.</w:t>
      </w:r>
      <w:r w:rsidRPr="00AE4CC5">
        <w:rPr>
          <w:rFonts w:ascii="Times New Roman" w:eastAsia="Times New Roman" w:hAnsi="Times New Roman"/>
          <w:sz w:val="26"/>
          <w:szCs w:val="26"/>
          <w:lang w:eastAsia="ru-RU"/>
        </w:rPr>
        <w:t xml:space="preserve">2023 года </w:t>
      </w:r>
      <w:r w:rsidRPr="00DB5163">
        <w:rPr>
          <w:rFonts w:ascii="Times New Roman" w:eastAsia="Times New Roman" w:hAnsi="Times New Roman"/>
          <w:sz w:val="26"/>
          <w:szCs w:val="26"/>
          <w:lang w:eastAsia="ru-RU"/>
        </w:rPr>
        <w:t>по</w:t>
      </w:r>
      <w:r>
        <w:rPr>
          <w:rFonts w:ascii="Times New Roman" w:eastAsia="Times New Roman" w:hAnsi="Times New Roman"/>
          <w:sz w:val="26"/>
          <w:szCs w:val="26"/>
          <w:lang w:eastAsia="ru-RU"/>
        </w:rPr>
        <w:t xml:space="preserve">дготовительный этап, </w:t>
      </w:r>
      <w:proofErr w:type="gramStart"/>
      <w:r>
        <w:rPr>
          <w:rFonts w:ascii="Times New Roman" w:eastAsia="Times New Roman" w:hAnsi="Times New Roman"/>
          <w:sz w:val="26"/>
          <w:szCs w:val="26"/>
          <w:lang w:eastAsia="ru-RU"/>
        </w:rPr>
        <w:t>включая  сбор</w:t>
      </w:r>
      <w:proofErr w:type="gramEnd"/>
      <w:r>
        <w:rPr>
          <w:rFonts w:ascii="Times New Roman" w:eastAsia="Times New Roman" w:hAnsi="Times New Roman"/>
          <w:sz w:val="26"/>
          <w:szCs w:val="26"/>
          <w:lang w:eastAsia="ru-RU"/>
        </w:rPr>
        <w:t xml:space="preserve"> обязательных фактов по дату последнего предоставления существенных документов (23.03.2024); с 23</w:t>
      </w:r>
      <w:r w:rsidRPr="00DB5163">
        <w:rPr>
          <w:rFonts w:ascii="Times New Roman" w:eastAsia="Times New Roman" w:hAnsi="Times New Roman"/>
          <w:sz w:val="26"/>
          <w:szCs w:val="26"/>
          <w:lang w:eastAsia="ru-RU"/>
        </w:rPr>
        <w:t>.03.202</w:t>
      </w:r>
      <w:r>
        <w:rPr>
          <w:rFonts w:ascii="Times New Roman" w:eastAsia="Times New Roman" w:hAnsi="Times New Roman"/>
          <w:sz w:val="26"/>
          <w:szCs w:val="26"/>
          <w:lang w:eastAsia="ru-RU"/>
        </w:rPr>
        <w:t>4 по 08.04.2024 – основной этап проверки</w:t>
      </w:r>
      <w:r w:rsidRPr="00DB5163">
        <w:rPr>
          <w:rFonts w:ascii="Times New Roman" w:eastAsia="Times New Roman" w:hAnsi="Times New Roman"/>
          <w:sz w:val="26"/>
          <w:szCs w:val="26"/>
          <w:lang w:eastAsia="ru-RU"/>
        </w:rPr>
        <w:t>.</w:t>
      </w:r>
    </w:p>
    <w:p w14:paraId="5A981913" w14:textId="77777777" w:rsidR="003E1043" w:rsidRPr="00DB5163" w:rsidRDefault="003E1043" w:rsidP="003E1043">
      <w:pPr>
        <w:spacing w:after="0" w:line="276" w:lineRule="auto"/>
        <w:ind w:firstLine="567"/>
        <w:contextualSpacing/>
        <w:jc w:val="both"/>
        <w:rPr>
          <w:rFonts w:ascii="Times New Roman" w:eastAsia="Times New Roman" w:hAnsi="Times New Roman"/>
          <w:color w:val="000000"/>
          <w:sz w:val="26"/>
          <w:szCs w:val="26"/>
          <w:lang w:eastAsia="ru-RU"/>
        </w:rPr>
      </w:pPr>
      <w:r w:rsidRPr="00DB5163">
        <w:rPr>
          <w:rFonts w:ascii="Times New Roman" w:eastAsia="Times New Roman" w:hAnsi="Times New Roman"/>
          <w:b/>
          <w:color w:val="000000"/>
          <w:sz w:val="26"/>
          <w:szCs w:val="26"/>
          <w:lang w:eastAsia="ru-RU"/>
        </w:rPr>
        <w:t xml:space="preserve">Цель контрольного мероприятия – </w:t>
      </w:r>
      <w:r w:rsidRPr="00DB5163">
        <w:rPr>
          <w:rFonts w:ascii="Times New Roman" w:eastAsia="Times New Roman" w:hAnsi="Times New Roman"/>
          <w:color w:val="000000"/>
          <w:sz w:val="26"/>
          <w:szCs w:val="26"/>
          <w:lang w:eastAsia="ru-RU"/>
        </w:rPr>
        <w:t>проверка эффективности использования муниципального имущества, переданного Аптеке № 152 и установление причины образования признаков банкротства.</w:t>
      </w:r>
    </w:p>
    <w:p w14:paraId="1806CF50" w14:textId="77777777" w:rsidR="003E1043" w:rsidRPr="00C15734" w:rsidRDefault="003E1043" w:rsidP="003E1043">
      <w:pPr>
        <w:shd w:val="clear" w:color="auto" w:fill="FFFFFF"/>
        <w:spacing w:after="0" w:line="276" w:lineRule="auto"/>
        <w:ind w:firstLine="567"/>
        <w:jc w:val="both"/>
        <w:rPr>
          <w:rFonts w:ascii="Times New Roman" w:eastAsia="Times New Roman" w:hAnsi="Times New Roman"/>
          <w:b/>
          <w:sz w:val="26"/>
          <w:szCs w:val="26"/>
          <w:lang w:eastAsia="ru-RU"/>
        </w:rPr>
      </w:pPr>
      <w:r w:rsidRPr="00DB5163">
        <w:rPr>
          <w:rFonts w:ascii="Times New Roman" w:eastAsia="Times New Roman" w:hAnsi="Times New Roman"/>
          <w:b/>
          <w:sz w:val="26"/>
          <w:szCs w:val="26"/>
          <w:lang w:eastAsia="ru-RU"/>
        </w:rPr>
        <w:t>Вопросы контрольного мероприятия:</w:t>
      </w:r>
    </w:p>
    <w:p w14:paraId="584BE8A2" w14:textId="77777777" w:rsidR="003E1043" w:rsidRPr="00DA318E" w:rsidRDefault="003E1043" w:rsidP="003E1043">
      <w:pPr>
        <w:shd w:val="clear" w:color="auto" w:fill="FFFFFF"/>
        <w:spacing w:after="0" w:line="276" w:lineRule="auto"/>
        <w:ind w:firstLine="567"/>
        <w:jc w:val="both"/>
        <w:rPr>
          <w:rFonts w:ascii="Times New Roman" w:eastAsia="Times New Roman" w:hAnsi="Times New Roman"/>
          <w:sz w:val="26"/>
          <w:szCs w:val="26"/>
          <w:lang w:eastAsia="ru-RU"/>
        </w:rPr>
      </w:pPr>
      <w:r w:rsidRPr="00DA318E">
        <w:rPr>
          <w:rFonts w:ascii="Times New Roman" w:eastAsia="Times New Roman" w:hAnsi="Times New Roman"/>
          <w:sz w:val="26"/>
          <w:szCs w:val="26"/>
          <w:lang w:eastAsia="ru-RU"/>
        </w:rPr>
        <w:t>1. Соответствие учредительных и основных локальных актов МУП действующему законодательству и нормативным правовым актам.</w:t>
      </w:r>
    </w:p>
    <w:p w14:paraId="73286E02" w14:textId="77777777" w:rsidR="003E1043" w:rsidRPr="00DA318E" w:rsidRDefault="003E1043" w:rsidP="003E1043">
      <w:pPr>
        <w:pStyle w:val="a"/>
        <w:numPr>
          <w:ilvl w:val="0"/>
          <w:numId w:val="0"/>
        </w:numPr>
        <w:spacing w:after="0" w:line="276" w:lineRule="auto"/>
        <w:ind w:firstLine="567"/>
        <w:rPr>
          <w:rFonts w:ascii="Times New Roman" w:hAnsi="Times New Roman" w:cs="Times New Roman"/>
          <w:sz w:val="26"/>
          <w:szCs w:val="26"/>
        </w:rPr>
      </w:pPr>
      <w:r w:rsidRPr="00DA318E">
        <w:rPr>
          <w:rFonts w:ascii="Times New Roman" w:hAnsi="Times New Roman" w:cs="Times New Roman"/>
          <w:sz w:val="26"/>
          <w:szCs w:val="26"/>
        </w:rPr>
        <w:t xml:space="preserve">2. </w:t>
      </w:r>
      <w:r>
        <w:rPr>
          <w:rFonts w:ascii="Times New Roman" w:hAnsi="Times New Roman" w:cs="Times New Roman"/>
          <w:sz w:val="26"/>
          <w:szCs w:val="26"/>
        </w:rPr>
        <w:t xml:space="preserve"> </w:t>
      </w:r>
      <w:bookmarkStart w:id="1" w:name="_Hlk163418350"/>
      <w:r w:rsidRPr="00DA318E">
        <w:rPr>
          <w:rFonts w:ascii="Times New Roman" w:eastAsia="Calibri" w:hAnsi="Times New Roman"/>
          <w:color w:val="000000" w:themeColor="text1"/>
          <w:sz w:val="26"/>
          <w:szCs w:val="26"/>
        </w:rPr>
        <w:t>Анализ организации учетного процесса. Экспертиза учетной политики и ведения бухгалтерского учета</w:t>
      </w:r>
      <w:r>
        <w:rPr>
          <w:rFonts w:ascii="Times New Roman" w:eastAsia="Calibri" w:hAnsi="Times New Roman"/>
          <w:color w:val="000000" w:themeColor="text1"/>
          <w:sz w:val="26"/>
          <w:szCs w:val="26"/>
        </w:rPr>
        <w:t xml:space="preserve">. </w:t>
      </w:r>
    </w:p>
    <w:bookmarkEnd w:id="1"/>
    <w:p w14:paraId="711136CA" w14:textId="166F72BE" w:rsidR="003E1043" w:rsidRDefault="003E1043" w:rsidP="003E1043">
      <w:pPr>
        <w:shd w:val="clear" w:color="auto" w:fill="FFFFFF"/>
        <w:spacing w:after="0" w:line="276" w:lineRule="auto"/>
        <w:ind w:firstLine="567"/>
        <w:jc w:val="both"/>
        <w:rPr>
          <w:rFonts w:ascii="Times New Roman" w:hAnsi="Times New Roman" w:cs="Times New Roman"/>
          <w:sz w:val="26"/>
          <w:szCs w:val="26"/>
        </w:rPr>
      </w:pPr>
      <w:r w:rsidRPr="00DA318E">
        <w:rPr>
          <w:rFonts w:ascii="Times New Roman" w:eastAsia="Times New Roman" w:hAnsi="Times New Roman"/>
          <w:sz w:val="26"/>
          <w:szCs w:val="26"/>
          <w:lang w:eastAsia="ru-RU"/>
        </w:rPr>
        <w:t xml:space="preserve">3. </w:t>
      </w:r>
      <w:r w:rsidRPr="00DA318E">
        <w:rPr>
          <w:rFonts w:ascii="Times New Roman" w:hAnsi="Times New Roman" w:cs="Times New Roman"/>
          <w:sz w:val="26"/>
          <w:szCs w:val="26"/>
        </w:rPr>
        <w:t xml:space="preserve">Анализ </w:t>
      </w:r>
      <w:r>
        <w:rPr>
          <w:rFonts w:ascii="Times New Roman" w:hAnsi="Times New Roman" w:cs="Times New Roman"/>
          <w:sz w:val="26"/>
          <w:szCs w:val="26"/>
        </w:rPr>
        <w:t>представленных балансовой комиссии бухгалтерских отчетов на достоверность.</w:t>
      </w:r>
    </w:p>
    <w:p w14:paraId="3E3C8E66" w14:textId="77777777" w:rsidR="00A83BB4" w:rsidRDefault="008740AE" w:rsidP="008740AE">
      <w:pPr>
        <w:spacing w:after="0"/>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p>
    <w:p w14:paraId="0ADFB912" w14:textId="70BC7D6A" w:rsidR="008740AE" w:rsidRDefault="00A83BB4" w:rsidP="008740AE">
      <w:pPr>
        <w:spacing w:after="0"/>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r w:rsidR="008740AE">
        <w:rPr>
          <w:rFonts w:ascii="Times New Roman" w:eastAsia="Times New Roman" w:hAnsi="Times New Roman"/>
          <w:b/>
          <w:sz w:val="26"/>
          <w:szCs w:val="26"/>
          <w:lang w:eastAsia="ru-RU"/>
        </w:rPr>
        <w:t xml:space="preserve"> </w:t>
      </w:r>
      <w:r w:rsidR="008740AE" w:rsidRPr="00065CD4">
        <w:rPr>
          <w:rFonts w:ascii="Times New Roman" w:eastAsia="Times New Roman" w:hAnsi="Times New Roman"/>
          <w:b/>
          <w:sz w:val="26"/>
          <w:szCs w:val="26"/>
          <w:lang w:eastAsia="ru-RU"/>
        </w:rPr>
        <w:t xml:space="preserve">Краткая </w:t>
      </w:r>
      <w:proofErr w:type="gramStart"/>
      <w:r w:rsidR="008740AE" w:rsidRPr="00065CD4">
        <w:rPr>
          <w:rFonts w:ascii="Times New Roman" w:eastAsia="Times New Roman" w:hAnsi="Times New Roman"/>
          <w:b/>
          <w:sz w:val="26"/>
          <w:szCs w:val="26"/>
          <w:lang w:eastAsia="ru-RU"/>
        </w:rPr>
        <w:t>характеристика  объекта</w:t>
      </w:r>
      <w:proofErr w:type="gramEnd"/>
      <w:r w:rsidR="008740AE" w:rsidRPr="00065CD4">
        <w:rPr>
          <w:rFonts w:ascii="Times New Roman" w:eastAsia="Times New Roman" w:hAnsi="Times New Roman"/>
          <w:b/>
          <w:sz w:val="26"/>
          <w:szCs w:val="26"/>
          <w:lang w:eastAsia="ru-RU"/>
        </w:rPr>
        <w:t xml:space="preserve"> контрол</w:t>
      </w:r>
      <w:r w:rsidR="008740AE">
        <w:rPr>
          <w:rFonts w:ascii="Times New Roman" w:eastAsia="Times New Roman" w:hAnsi="Times New Roman"/>
          <w:b/>
          <w:sz w:val="26"/>
          <w:szCs w:val="26"/>
          <w:lang w:eastAsia="ru-RU"/>
        </w:rPr>
        <w:t>ьного мероприятия</w:t>
      </w:r>
      <w:r w:rsidR="008740AE" w:rsidRPr="00065CD4">
        <w:rPr>
          <w:rFonts w:ascii="Times New Roman" w:eastAsia="Times New Roman" w:hAnsi="Times New Roman"/>
          <w:b/>
          <w:sz w:val="26"/>
          <w:szCs w:val="26"/>
          <w:lang w:eastAsia="ru-RU"/>
        </w:rPr>
        <w:t>.</w:t>
      </w:r>
    </w:p>
    <w:p w14:paraId="76CFB9FA" w14:textId="77777777" w:rsidR="008740AE" w:rsidRPr="005A2091" w:rsidRDefault="008740AE" w:rsidP="008740AE">
      <w:pPr>
        <w:pStyle w:val="Default"/>
        <w:ind w:firstLine="567"/>
        <w:rPr>
          <w:sz w:val="26"/>
          <w:szCs w:val="26"/>
          <w:lang w:bidi="ru-RU"/>
        </w:rPr>
      </w:pPr>
      <w:r w:rsidRPr="005A2091">
        <w:rPr>
          <w:sz w:val="26"/>
          <w:szCs w:val="26"/>
          <w:lang w:bidi="ru-RU"/>
        </w:rPr>
        <w:t xml:space="preserve">Аптека № 152 действует на основании Устава Муниципального унитарного предприятия Дальнегорского городского округа «Аптека № </w:t>
      </w:r>
      <w:r w:rsidRPr="00272EB6">
        <w:rPr>
          <w:sz w:val="26"/>
          <w:szCs w:val="26"/>
          <w:lang w:bidi="ru-RU"/>
        </w:rPr>
        <w:t>152», утвержденного постановлением администрации Дальнегорского городского округа от 18.01.2021 № 18-па (далее –</w:t>
      </w:r>
      <w:r w:rsidRPr="00272EB6">
        <w:rPr>
          <w:sz w:val="26"/>
          <w:szCs w:val="26"/>
          <w:highlight w:val="yellow"/>
          <w:lang w:bidi="ru-RU"/>
        </w:rPr>
        <w:t>Устав</w:t>
      </w:r>
      <w:r w:rsidRPr="00272EB6">
        <w:rPr>
          <w:sz w:val="26"/>
          <w:szCs w:val="26"/>
          <w:lang w:bidi="ru-RU"/>
        </w:rPr>
        <w:t>).</w:t>
      </w:r>
    </w:p>
    <w:p w14:paraId="1A1EAF79" w14:textId="77777777" w:rsidR="008740AE" w:rsidRPr="005A2091" w:rsidRDefault="008740AE" w:rsidP="008740AE">
      <w:pPr>
        <w:pStyle w:val="Default"/>
        <w:ind w:firstLine="567"/>
        <w:rPr>
          <w:sz w:val="26"/>
          <w:szCs w:val="26"/>
          <w:lang w:bidi="ru-RU"/>
        </w:rPr>
      </w:pPr>
      <w:r w:rsidRPr="005A2091">
        <w:rPr>
          <w:sz w:val="26"/>
          <w:szCs w:val="26"/>
          <w:lang w:bidi="ru-RU"/>
        </w:rPr>
        <w:t>Предприятие, создано в соответствии с постановлением главы администрации города Дальнегорска № 380 от 21.06.1993 «О регистрации муниципального учреждения «Межбольничная аптека № 152» (п. 1.1 Устава).</w:t>
      </w:r>
    </w:p>
    <w:p w14:paraId="263E84E8" w14:textId="77777777" w:rsidR="008740AE" w:rsidRPr="005A2091" w:rsidRDefault="008740AE" w:rsidP="008740AE">
      <w:pPr>
        <w:pStyle w:val="Default"/>
        <w:ind w:firstLine="567"/>
        <w:rPr>
          <w:sz w:val="26"/>
          <w:szCs w:val="26"/>
          <w:lang w:bidi="ru-RU"/>
        </w:rPr>
      </w:pPr>
      <w:r w:rsidRPr="005A2091">
        <w:rPr>
          <w:sz w:val="26"/>
          <w:szCs w:val="26"/>
          <w:lang w:bidi="ru-RU"/>
        </w:rPr>
        <w:t>Постановлением Главы администрации города Дальнегорска от 15.02.1994 г. №84 название муниципального учреждения «Межбольничная аптека № 152» изменено на «аптека 152».</w:t>
      </w:r>
    </w:p>
    <w:p w14:paraId="477D8ADA" w14:textId="77777777" w:rsidR="008740AE" w:rsidRPr="005A2091" w:rsidRDefault="008740AE" w:rsidP="008740AE">
      <w:pPr>
        <w:pStyle w:val="Default"/>
        <w:ind w:firstLine="567"/>
        <w:rPr>
          <w:sz w:val="26"/>
          <w:szCs w:val="26"/>
        </w:rPr>
      </w:pPr>
      <w:r w:rsidRPr="005A2091">
        <w:rPr>
          <w:sz w:val="26"/>
          <w:szCs w:val="26"/>
          <w:lang w:bidi="ru-RU"/>
        </w:rPr>
        <w:t>Предприятие является правопреемником муниципального учреждения «Аптека №152» и муниципального унитарного предприятия «Аптека №152» в результате приведения учредительных документов Предприятия в соответствие с Гражданским Кодексом по всем обязательствам всех кредиторов и должников (п. 2.10 Устава).</w:t>
      </w:r>
    </w:p>
    <w:p w14:paraId="3644AD7B" w14:textId="77777777" w:rsidR="008740AE" w:rsidRPr="005A2091" w:rsidRDefault="008740AE" w:rsidP="008740AE">
      <w:pPr>
        <w:pStyle w:val="Default"/>
        <w:ind w:firstLine="567"/>
        <w:rPr>
          <w:sz w:val="26"/>
          <w:szCs w:val="26"/>
        </w:rPr>
      </w:pPr>
      <w:r w:rsidRPr="005A2091">
        <w:rPr>
          <w:sz w:val="26"/>
          <w:szCs w:val="26"/>
          <w:lang w:bidi="ru-RU"/>
        </w:rPr>
        <w:t xml:space="preserve">Предприятие осуществляет свою деятельность в соответствии с Конституцией Российской Федерации, Федеральными законами и нормативными правовыми актами Российской Федерации, нормативными правовыми актами Приморского края и </w:t>
      </w:r>
      <w:r>
        <w:rPr>
          <w:sz w:val="26"/>
          <w:szCs w:val="26"/>
          <w:lang w:bidi="ru-RU"/>
        </w:rPr>
        <w:t xml:space="preserve">муниципальными правовыми актами </w:t>
      </w:r>
      <w:r w:rsidRPr="005A2091">
        <w:rPr>
          <w:sz w:val="26"/>
          <w:szCs w:val="26"/>
          <w:lang w:bidi="ru-RU"/>
        </w:rPr>
        <w:t>Дальнегорского городского округа, а также Уставом (п. 1.3 Устава).</w:t>
      </w:r>
    </w:p>
    <w:p w14:paraId="03C00AD3" w14:textId="77777777" w:rsidR="008740AE" w:rsidRPr="005A2091" w:rsidRDefault="008740AE" w:rsidP="008740AE">
      <w:pPr>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rPr>
        <w:t xml:space="preserve">Полное наименование: </w:t>
      </w:r>
      <w:r w:rsidRPr="005A2091">
        <w:rPr>
          <w:rFonts w:ascii="Times New Roman" w:hAnsi="Times New Roman"/>
          <w:color w:val="000000"/>
          <w:sz w:val="26"/>
          <w:szCs w:val="26"/>
          <w:lang w:eastAsia="ru-RU" w:bidi="ru-RU"/>
        </w:rPr>
        <w:t>Муниципальное унитарное предприятие Дальнегорского городского округа «Аптека №152»;</w:t>
      </w:r>
    </w:p>
    <w:p w14:paraId="796BEA89" w14:textId="77777777" w:rsidR="008740AE" w:rsidRPr="005A2091" w:rsidRDefault="008740AE" w:rsidP="008740AE">
      <w:pPr>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lang w:eastAsia="ru-RU" w:bidi="ru-RU"/>
        </w:rPr>
        <w:t>Сокращенное наименование: МУП ДГО «Аптека № 152».</w:t>
      </w:r>
    </w:p>
    <w:p w14:paraId="3C117837" w14:textId="77777777" w:rsidR="008740AE" w:rsidRPr="005A2091" w:rsidRDefault="008740AE" w:rsidP="008740AE">
      <w:pPr>
        <w:tabs>
          <w:tab w:val="left" w:pos="477"/>
        </w:tabs>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lang w:eastAsia="ru-RU" w:bidi="ru-RU"/>
        </w:rPr>
        <w:t>Место нахождения Предприятия: 692446, Приморский край, г. Дальнегорск, проспект 50 лет Октября, 100.</w:t>
      </w:r>
    </w:p>
    <w:p w14:paraId="053DA5EF" w14:textId="77777777" w:rsidR="008740AE" w:rsidRPr="005A2091" w:rsidRDefault="008740AE" w:rsidP="008740AE">
      <w:pPr>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rPr>
        <w:t xml:space="preserve">Согласно выписки из Единого государственного реестра юридических лиц, Предприятие зарегистрировано в качестве юридического лица в </w:t>
      </w:r>
      <w:r w:rsidRPr="005A2091">
        <w:rPr>
          <w:rFonts w:ascii="Times New Roman" w:hAnsi="Times New Roman"/>
          <w:color w:val="000000"/>
          <w:sz w:val="26"/>
          <w:szCs w:val="26"/>
          <w:shd w:val="clear" w:color="auto" w:fill="FFFFFF"/>
        </w:rPr>
        <w:t xml:space="preserve">Межрайонной </w:t>
      </w:r>
      <w:r w:rsidRPr="005A2091">
        <w:rPr>
          <w:rFonts w:ascii="Times New Roman" w:hAnsi="Times New Roman"/>
          <w:color w:val="000000"/>
          <w:sz w:val="26"/>
          <w:szCs w:val="26"/>
          <w:shd w:val="clear" w:color="auto" w:fill="FFFFFF"/>
        </w:rPr>
        <w:lastRenderedPageBreak/>
        <w:t xml:space="preserve">инспекции Федеральной налоговой службы № 6 по Приморскому краю </w:t>
      </w:r>
      <w:r w:rsidRPr="005A2091">
        <w:rPr>
          <w:rFonts w:ascii="Times New Roman" w:hAnsi="Times New Roman"/>
          <w:color w:val="000000"/>
          <w:sz w:val="26"/>
          <w:szCs w:val="26"/>
        </w:rPr>
        <w:t>24.06.2002 г. с присвоением 20.11.2002 г. основного государственного регистрационного номера 1022500616181. Предприятию присвоены ИНН 2505008534 и КПП 250501001.</w:t>
      </w:r>
    </w:p>
    <w:p w14:paraId="29136E09" w14:textId="77777777" w:rsidR="008740AE" w:rsidRPr="005A2091" w:rsidRDefault="008740AE" w:rsidP="008740AE">
      <w:pPr>
        <w:tabs>
          <w:tab w:val="left" w:pos="471"/>
        </w:tabs>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lang w:eastAsia="ru-RU" w:bidi="ru-RU"/>
        </w:rPr>
        <w:t>Согласно пункту 2.1 Устава, Предприятие является коммерческой организацией, не наделенной правом собственности на имущество, закрепленное за ним собственником имущества Предприятия.</w:t>
      </w:r>
    </w:p>
    <w:p w14:paraId="69710930" w14:textId="77777777" w:rsidR="008740AE" w:rsidRPr="005A2091" w:rsidRDefault="008740AE" w:rsidP="008740AE">
      <w:pPr>
        <w:tabs>
          <w:tab w:val="left" w:pos="471"/>
        </w:tabs>
        <w:spacing w:after="0" w:line="276" w:lineRule="auto"/>
        <w:ind w:firstLine="567"/>
        <w:jc w:val="both"/>
        <w:rPr>
          <w:rFonts w:ascii="Times New Roman" w:hAnsi="Times New Roman"/>
          <w:color w:val="000000"/>
          <w:sz w:val="26"/>
          <w:szCs w:val="26"/>
        </w:rPr>
      </w:pPr>
      <w:r>
        <w:rPr>
          <w:rFonts w:ascii="Times New Roman" w:hAnsi="Times New Roman"/>
          <w:color w:val="000000"/>
          <w:sz w:val="26"/>
          <w:szCs w:val="26"/>
          <w:lang w:eastAsia="ru-RU" w:bidi="ru-RU"/>
        </w:rPr>
        <w:t>МУП</w:t>
      </w:r>
      <w:r w:rsidRPr="005A2091">
        <w:rPr>
          <w:rFonts w:ascii="Times New Roman" w:hAnsi="Times New Roman"/>
          <w:color w:val="000000"/>
          <w:sz w:val="26"/>
          <w:szCs w:val="26"/>
          <w:lang w:eastAsia="ru-RU" w:bidi="ru-RU"/>
        </w:rPr>
        <w:t xml:space="preserve"> является юридическим лицом, имеет самостоятельный баланс, расчетный и иные счета в банках, круглую печать, содержащую его полное фирменное наименование и указание на место нахождения Предприятия. </w:t>
      </w:r>
      <w:r>
        <w:rPr>
          <w:rFonts w:ascii="Times New Roman" w:hAnsi="Times New Roman"/>
          <w:color w:val="000000"/>
          <w:sz w:val="26"/>
          <w:szCs w:val="26"/>
          <w:lang w:eastAsia="ru-RU" w:bidi="ru-RU"/>
        </w:rPr>
        <w:t>Аптека №152</w:t>
      </w:r>
      <w:r w:rsidRPr="005A2091">
        <w:rPr>
          <w:rFonts w:ascii="Times New Roman" w:hAnsi="Times New Roman"/>
          <w:color w:val="000000"/>
          <w:sz w:val="26"/>
          <w:szCs w:val="26"/>
          <w:lang w:eastAsia="ru-RU" w:bidi="ru-RU"/>
        </w:rPr>
        <w:t xml:space="preserve">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307A5FF0" w14:textId="77777777" w:rsidR="008740AE" w:rsidRPr="005A2091" w:rsidRDefault="008740AE" w:rsidP="008740AE">
      <w:pPr>
        <w:tabs>
          <w:tab w:val="left" w:pos="476"/>
        </w:tabs>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lang w:eastAsia="ru-RU" w:bidi="ru-RU"/>
        </w:rPr>
        <w:t>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 Предприятие владеет, пользуется и распоряжается указанным имуществом с ограничениями, установленными законодательством и настоящим Уставом.</w:t>
      </w:r>
    </w:p>
    <w:p w14:paraId="61BF4A6F" w14:textId="77777777" w:rsidR="008740AE" w:rsidRPr="005A2091" w:rsidRDefault="008740AE" w:rsidP="008740AE">
      <w:pPr>
        <w:tabs>
          <w:tab w:val="left" w:pos="466"/>
        </w:tabs>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lang w:eastAsia="ru-RU" w:bidi="ru-RU"/>
        </w:rPr>
        <w:t>Предприятие отвечает по своим. обязательствам всем принадлежащим ему имуществом. Предприятие не несет ответственности по обязательствам собственника имущества, а собственник имущества не несет ответственности по обязательствам Предприятия, за исключением случаев, предусмотренных законодательством Российской Федерации.</w:t>
      </w:r>
    </w:p>
    <w:p w14:paraId="029772C6" w14:textId="77777777" w:rsidR="008740AE" w:rsidRPr="005A2091" w:rsidRDefault="008740AE" w:rsidP="008740AE">
      <w:pPr>
        <w:tabs>
          <w:tab w:val="left" w:pos="476"/>
        </w:tabs>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lang w:eastAsia="ru-RU" w:bidi="ru-RU"/>
        </w:rPr>
        <w:t>Предприятие может иметь гражданские права, соответствующие предмету и целям его деятельности, предусмотренным в настоящем Уставе, и нести связанные с этой деятельностью обязанности.</w:t>
      </w:r>
    </w:p>
    <w:p w14:paraId="071ABF5E" w14:textId="77777777" w:rsidR="008740AE" w:rsidRPr="005A2091" w:rsidRDefault="008740AE" w:rsidP="008740AE">
      <w:pPr>
        <w:pStyle w:val="Default"/>
        <w:ind w:firstLine="567"/>
        <w:rPr>
          <w:sz w:val="26"/>
          <w:szCs w:val="26"/>
          <w:lang w:bidi="ru-RU"/>
        </w:rPr>
      </w:pPr>
      <w:r w:rsidRPr="005A2091">
        <w:rPr>
          <w:sz w:val="26"/>
          <w:szCs w:val="26"/>
          <w:lang w:bidi="ru-RU"/>
        </w:rPr>
        <w:t xml:space="preserve">Учредителем и собственником имущества Предприятия является </w:t>
      </w:r>
      <w:proofErr w:type="spellStart"/>
      <w:r w:rsidRPr="005A2091">
        <w:rPr>
          <w:sz w:val="26"/>
          <w:szCs w:val="26"/>
          <w:lang w:bidi="ru-RU"/>
        </w:rPr>
        <w:t>Дальнегорский</w:t>
      </w:r>
      <w:proofErr w:type="spellEnd"/>
      <w:r w:rsidRPr="005A2091">
        <w:rPr>
          <w:sz w:val="26"/>
          <w:szCs w:val="26"/>
          <w:lang w:bidi="ru-RU"/>
        </w:rPr>
        <w:t xml:space="preserve"> городской округ. Правомочия Учредителя осуществляет от имени Дальнегорского городского округа администрация Дальнегорского городского округа (п. 1.4 Устава).</w:t>
      </w:r>
    </w:p>
    <w:p w14:paraId="282C3DC9" w14:textId="77777777" w:rsidR="008740AE" w:rsidRPr="005A2091" w:rsidRDefault="008740AE" w:rsidP="008740AE">
      <w:pPr>
        <w:pStyle w:val="Default"/>
        <w:ind w:firstLine="567"/>
        <w:rPr>
          <w:sz w:val="26"/>
          <w:szCs w:val="26"/>
        </w:rPr>
      </w:pPr>
      <w:r w:rsidRPr="005A2091">
        <w:rPr>
          <w:sz w:val="26"/>
          <w:szCs w:val="26"/>
          <w:lang w:bidi="ru-RU"/>
        </w:rPr>
        <w:t xml:space="preserve">Предприятие создано в целях удовлетворения потребностей населения, медицинских и прочих организаций в товарах аптечного ассортимента, других товарах и услугах, получения прибыли и реализации на этой основе социальных и экономических интересов работников и Учредителя предприятия (п.3.1 Устава). </w:t>
      </w:r>
    </w:p>
    <w:p w14:paraId="444B212D" w14:textId="77777777" w:rsidR="008740AE" w:rsidRPr="005A2091" w:rsidRDefault="008740AE" w:rsidP="008740AE">
      <w:pPr>
        <w:tabs>
          <w:tab w:val="left" w:pos="791"/>
        </w:tabs>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rPr>
        <w:t xml:space="preserve">Согласно пункту 3.3 Устава </w:t>
      </w:r>
      <w:r w:rsidRPr="005A2091">
        <w:rPr>
          <w:rFonts w:ascii="Times New Roman" w:hAnsi="Times New Roman"/>
          <w:color w:val="000000"/>
          <w:sz w:val="26"/>
          <w:szCs w:val="26"/>
          <w:lang w:eastAsia="ru-RU" w:bidi="ru-RU"/>
        </w:rPr>
        <w:t>для достижения установленных целей Предприятие осуществляет в установленном законодательством Российской Федерации порядке следующие виды деятельности:</w:t>
      </w:r>
    </w:p>
    <w:p w14:paraId="11448BC9" w14:textId="77777777" w:rsidR="008740AE" w:rsidRDefault="008740AE" w:rsidP="008740AE">
      <w:pPr>
        <w:tabs>
          <w:tab w:val="left" w:pos="799"/>
        </w:tabs>
        <w:spacing w:after="0" w:line="276" w:lineRule="auto"/>
        <w:ind w:firstLine="567"/>
        <w:jc w:val="both"/>
        <w:rPr>
          <w:rFonts w:ascii="Times New Roman" w:hAnsi="Times New Roman"/>
          <w:color w:val="000000"/>
          <w:sz w:val="26"/>
          <w:szCs w:val="26"/>
          <w:lang w:eastAsia="ru-RU" w:bidi="ru-RU"/>
        </w:rPr>
      </w:pPr>
      <w:r w:rsidRPr="005A2091">
        <w:rPr>
          <w:rFonts w:ascii="Times New Roman" w:hAnsi="Times New Roman"/>
          <w:color w:val="000000"/>
          <w:sz w:val="26"/>
          <w:szCs w:val="26"/>
          <w:lang w:eastAsia="ru-RU" w:bidi="ru-RU"/>
        </w:rPr>
        <w:t xml:space="preserve">- торговля розничная лекарственными средствами в специализированных </w:t>
      </w:r>
      <w:r>
        <w:rPr>
          <w:rFonts w:ascii="Times New Roman" w:hAnsi="Times New Roman"/>
          <w:color w:val="000000"/>
          <w:sz w:val="26"/>
          <w:szCs w:val="26"/>
          <w:lang w:eastAsia="ru-RU" w:bidi="ru-RU"/>
        </w:rPr>
        <w:t>м</w:t>
      </w:r>
      <w:r w:rsidRPr="005A2091">
        <w:rPr>
          <w:rFonts w:ascii="Times New Roman" w:hAnsi="Times New Roman"/>
          <w:color w:val="000000"/>
          <w:sz w:val="26"/>
          <w:szCs w:val="26"/>
          <w:lang w:eastAsia="ru-RU" w:bidi="ru-RU"/>
        </w:rPr>
        <w:t>агазинах (аптеках);</w:t>
      </w:r>
    </w:p>
    <w:p w14:paraId="0DB3644E" w14:textId="77777777" w:rsidR="008740AE" w:rsidRPr="005A2091" w:rsidRDefault="008740AE" w:rsidP="008740AE">
      <w:pPr>
        <w:tabs>
          <w:tab w:val="left" w:pos="799"/>
        </w:tabs>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lang w:eastAsia="ru-RU" w:bidi="ru-RU"/>
        </w:rPr>
        <w:t>- оптовая торговля лекарственными средствами. Торговля оптовая фармацевтической продукцией;</w:t>
      </w:r>
    </w:p>
    <w:p w14:paraId="361BC659" w14:textId="77777777" w:rsidR="008740AE" w:rsidRPr="005A2091" w:rsidRDefault="008740AE" w:rsidP="008740AE">
      <w:pPr>
        <w:tabs>
          <w:tab w:val="left" w:pos="804"/>
        </w:tabs>
        <w:spacing w:after="0" w:line="276" w:lineRule="auto"/>
        <w:ind w:firstLine="567"/>
        <w:jc w:val="both"/>
        <w:rPr>
          <w:rFonts w:ascii="Times New Roman" w:hAnsi="Times New Roman"/>
          <w:color w:val="000000"/>
          <w:sz w:val="26"/>
          <w:szCs w:val="26"/>
          <w:lang w:eastAsia="ru-RU" w:bidi="ru-RU"/>
        </w:rPr>
      </w:pPr>
      <w:r w:rsidRPr="005A2091">
        <w:rPr>
          <w:rFonts w:ascii="Times New Roman" w:hAnsi="Times New Roman"/>
          <w:color w:val="000000"/>
          <w:sz w:val="26"/>
          <w:szCs w:val="26"/>
          <w:lang w:eastAsia="ru-RU" w:bidi="ru-RU"/>
        </w:rPr>
        <w:t>- торговля розничная изделиями, применяемыми в медицинских целях, ортопедическими изделиями в специализированных магазинах;</w:t>
      </w:r>
    </w:p>
    <w:p w14:paraId="62951F25" w14:textId="77777777" w:rsidR="008740AE" w:rsidRPr="005A2091" w:rsidRDefault="008740AE" w:rsidP="008740AE">
      <w:pPr>
        <w:tabs>
          <w:tab w:val="left" w:pos="654"/>
        </w:tabs>
        <w:spacing w:after="0" w:line="276" w:lineRule="auto"/>
        <w:ind w:firstLine="567"/>
        <w:jc w:val="both"/>
        <w:rPr>
          <w:rFonts w:ascii="Times New Roman" w:hAnsi="Times New Roman"/>
          <w:color w:val="000000"/>
          <w:sz w:val="26"/>
          <w:szCs w:val="26"/>
        </w:rPr>
      </w:pPr>
      <w:r w:rsidRPr="005A2091">
        <w:rPr>
          <w:rFonts w:ascii="Times New Roman" w:hAnsi="Times New Roman"/>
          <w:color w:val="000000"/>
          <w:sz w:val="26"/>
          <w:szCs w:val="26"/>
          <w:lang w:eastAsia="ru-RU" w:bidi="ru-RU"/>
        </w:rPr>
        <w:lastRenderedPageBreak/>
        <w:t>- торговля розничная косметическими и товарами личной гигиены в специализированных магазинах;</w:t>
      </w:r>
    </w:p>
    <w:p w14:paraId="0DD8ADFA" w14:textId="77777777" w:rsidR="008740AE" w:rsidRPr="005A2091" w:rsidRDefault="008740AE" w:rsidP="008740AE">
      <w:pPr>
        <w:tabs>
          <w:tab w:val="left" w:pos="649"/>
        </w:tabs>
        <w:spacing w:after="0" w:line="276" w:lineRule="auto"/>
        <w:ind w:firstLine="567"/>
        <w:jc w:val="both"/>
        <w:rPr>
          <w:rFonts w:ascii="Times New Roman" w:hAnsi="Times New Roman"/>
          <w:color w:val="000000"/>
          <w:sz w:val="26"/>
          <w:szCs w:val="26"/>
          <w:lang w:eastAsia="ru-RU" w:bidi="ru-RU"/>
        </w:rPr>
      </w:pPr>
      <w:r w:rsidRPr="005A2091">
        <w:rPr>
          <w:rFonts w:ascii="Times New Roman" w:hAnsi="Times New Roman"/>
          <w:color w:val="000000"/>
          <w:sz w:val="26"/>
          <w:szCs w:val="26"/>
          <w:lang w:eastAsia="ru-RU" w:bidi="ru-RU"/>
        </w:rPr>
        <w:t xml:space="preserve">- торговля розничная гомогенизированными пищевыми продуктами, детским и диетическим питанием в специализированных магазина; </w:t>
      </w:r>
    </w:p>
    <w:p w14:paraId="4C971A00" w14:textId="77777777" w:rsidR="008740AE" w:rsidRPr="005A2091" w:rsidRDefault="008740AE" w:rsidP="008740AE">
      <w:pPr>
        <w:tabs>
          <w:tab w:val="left" w:pos="649"/>
        </w:tabs>
        <w:spacing w:after="0" w:line="276" w:lineRule="auto"/>
        <w:ind w:firstLine="567"/>
        <w:jc w:val="both"/>
        <w:rPr>
          <w:rFonts w:ascii="Times New Roman" w:hAnsi="Times New Roman"/>
          <w:color w:val="000000"/>
          <w:sz w:val="26"/>
          <w:szCs w:val="26"/>
          <w:lang w:eastAsia="ru-RU" w:bidi="ru-RU"/>
        </w:rPr>
      </w:pPr>
      <w:r w:rsidRPr="005A2091">
        <w:rPr>
          <w:rFonts w:ascii="Times New Roman" w:hAnsi="Times New Roman"/>
          <w:color w:val="000000"/>
          <w:sz w:val="26"/>
          <w:szCs w:val="26"/>
          <w:lang w:eastAsia="ru-RU" w:bidi="ru-RU"/>
        </w:rPr>
        <w:t xml:space="preserve">- торговля розничная очками в специализированных магазинах; </w:t>
      </w:r>
    </w:p>
    <w:p w14:paraId="5BCD4518" w14:textId="77DDEBE9" w:rsidR="008740AE" w:rsidRPr="005A2091" w:rsidRDefault="008740AE" w:rsidP="008740AE">
      <w:pPr>
        <w:tabs>
          <w:tab w:val="left" w:pos="649"/>
        </w:tabs>
        <w:spacing w:after="0" w:line="276" w:lineRule="auto"/>
        <w:ind w:firstLine="567"/>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w:t>
      </w:r>
      <w:r w:rsidR="00A83BB4">
        <w:rPr>
          <w:rFonts w:ascii="Times New Roman" w:hAnsi="Times New Roman"/>
          <w:color w:val="000000"/>
          <w:sz w:val="26"/>
          <w:szCs w:val="26"/>
          <w:lang w:eastAsia="ru-RU" w:bidi="ru-RU"/>
        </w:rPr>
        <w:t xml:space="preserve"> </w:t>
      </w:r>
      <w:r w:rsidRPr="005A2091">
        <w:rPr>
          <w:rFonts w:ascii="Times New Roman" w:hAnsi="Times New Roman"/>
          <w:color w:val="000000"/>
          <w:sz w:val="26"/>
          <w:szCs w:val="26"/>
          <w:lang w:eastAsia="ru-RU" w:bidi="ru-RU"/>
        </w:rPr>
        <w:t>торговля оптическими приборами и средствами измерений, кроме очков, в специализированных магазинах.</w:t>
      </w:r>
    </w:p>
    <w:p w14:paraId="6CE0946A" w14:textId="77777777" w:rsidR="008740AE" w:rsidRPr="005A2091" w:rsidRDefault="008740AE" w:rsidP="008740AE">
      <w:pPr>
        <w:pStyle w:val="af3"/>
        <w:spacing w:line="276" w:lineRule="auto"/>
        <w:ind w:firstLine="567"/>
        <w:jc w:val="both"/>
        <w:rPr>
          <w:rFonts w:ascii="Times New Roman" w:hAnsi="Times New Roman" w:cs="Times New Roman"/>
          <w:sz w:val="26"/>
          <w:szCs w:val="26"/>
          <w:u w:val="single"/>
        </w:rPr>
      </w:pPr>
      <w:r w:rsidRPr="005A2091">
        <w:rPr>
          <w:rFonts w:ascii="Times New Roman" w:hAnsi="Times New Roman" w:cs="Times New Roman"/>
          <w:sz w:val="26"/>
          <w:szCs w:val="26"/>
          <w:u w:val="single"/>
          <w:lang w:eastAsia="en-US"/>
        </w:rPr>
        <w:t xml:space="preserve">В проверяемом периоде </w:t>
      </w:r>
      <w:r w:rsidRPr="005A2091">
        <w:rPr>
          <w:rFonts w:ascii="Times New Roman" w:hAnsi="Times New Roman" w:cs="Times New Roman"/>
          <w:sz w:val="26"/>
          <w:szCs w:val="26"/>
          <w:u w:val="single"/>
        </w:rPr>
        <w:t>должностное лицо ответственное за организацию деятельности предприятия:</w:t>
      </w:r>
    </w:p>
    <w:p w14:paraId="7EAA9985" w14:textId="77777777" w:rsidR="008740AE" w:rsidRPr="005A2091" w:rsidRDefault="008740AE" w:rsidP="008740AE">
      <w:pPr>
        <w:pStyle w:val="Default"/>
        <w:ind w:firstLine="567"/>
        <w:rPr>
          <w:sz w:val="26"/>
          <w:szCs w:val="26"/>
        </w:rPr>
      </w:pPr>
      <w:r w:rsidRPr="005A2091">
        <w:rPr>
          <w:sz w:val="26"/>
          <w:szCs w:val="26"/>
        </w:rPr>
        <w:t>С 15.07.2002 по 31.08.2022 - Трифонова Лариса Петровна, директор – назначена на должность на основании распоряжения Главы муниципального образования города Дальнегорска от 15.07.2002 № 249-рл. Освобождена от должности на основании распоряжения Главы Дальнегорского городского округа от 10.08.2022 № 138-рл с 31.08.2022, приказа МУП от 31.08.2022 № 33-л.</w:t>
      </w:r>
    </w:p>
    <w:p w14:paraId="71D07C9F" w14:textId="77777777" w:rsidR="008740AE" w:rsidRPr="005A2091" w:rsidRDefault="008740AE" w:rsidP="008740AE">
      <w:pPr>
        <w:pStyle w:val="Default"/>
        <w:ind w:firstLine="567"/>
        <w:rPr>
          <w:sz w:val="26"/>
          <w:szCs w:val="26"/>
        </w:rPr>
      </w:pPr>
      <w:r w:rsidRPr="005A2091">
        <w:rPr>
          <w:sz w:val="26"/>
          <w:szCs w:val="26"/>
        </w:rPr>
        <w:t>с 01.09.2022 по 26.09.2022 - Булавина Виктория Владимировна, провизор – назначена исполняющей обязанности директора на основании распоряжения Главы Дальнегорского городского округа от 31.08.2022 № 156-рл на период до назначения на должность директора постоянного работника, приказа МУП от 31.08.2022 № 98. Освобождена от исполнения обязанностей на основании распоряжения главы Дальнегорского городского округа от 26.09.2022 № 172-рл с 26.09.2022, приказа МУП от 26.09.2022 № 103.</w:t>
      </w:r>
    </w:p>
    <w:p w14:paraId="6649E2F6" w14:textId="77777777" w:rsidR="008740AE" w:rsidRPr="005A2091" w:rsidRDefault="008740AE" w:rsidP="008740AE">
      <w:pPr>
        <w:pStyle w:val="Default"/>
        <w:ind w:firstLine="567"/>
        <w:rPr>
          <w:sz w:val="26"/>
          <w:szCs w:val="26"/>
        </w:rPr>
      </w:pPr>
      <w:r w:rsidRPr="005A2091">
        <w:rPr>
          <w:sz w:val="26"/>
          <w:szCs w:val="26"/>
        </w:rPr>
        <w:t>с 27.09.2022 по настоящее время - Булавина Виктория Владимировна - назначена на должность на основании распоряжения Главы Дальнегорского городского округа от 27.09.2022 № 177-рл, принята на работу на основании приказа МУП от 27.09.2022 № 40-л.</w:t>
      </w:r>
    </w:p>
    <w:p w14:paraId="3B94D34E" w14:textId="77777777" w:rsidR="008740AE" w:rsidRPr="005A2091" w:rsidRDefault="008740AE" w:rsidP="008740AE">
      <w:pPr>
        <w:pStyle w:val="Default"/>
        <w:ind w:firstLine="567"/>
        <w:rPr>
          <w:sz w:val="26"/>
          <w:szCs w:val="26"/>
        </w:rPr>
      </w:pPr>
      <w:r w:rsidRPr="005A2091">
        <w:rPr>
          <w:sz w:val="26"/>
          <w:szCs w:val="26"/>
        </w:rPr>
        <w:t>Коваль Татьяна Владимировна, заместитель директора:</w:t>
      </w:r>
    </w:p>
    <w:p w14:paraId="577B2C4E" w14:textId="77777777" w:rsidR="008740AE" w:rsidRPr="005A2091" w:rsidRDefault="008740AE" w:rsidP="008740AE">
      <w:pPr>
        <w:pStyle w:val="Default"/>
        <w:ind w:firstLine="567"/>
        <w:rPr>
          <w:sz w:val="26"/>
          <w:szCs w:val="26"/>
        </w:rPr>
      </w:pPr>
      <w:r w:rsidRPr="005A2091">
        <w:rPr>
          <w:sz w:val="26"/>
          <w:szCs w:val="26"/>
        </w:rPr>
        <w:t>с 15.04.2020 по 30.04.2020 – исполнение обязанностей на период ежегодного отпуска директора предприятия;</w:t>
      </w:r>
    </w:p>
    <w:p w14:paraId="2B5F856D" w14:textId="77777777" w:rsidR="008740AE" w:rsidRPr="005A2091" w:rsidRDefault="008740AE" w:rsidP="008740AE">
      <w:pPr>
        <w:pStyle w:val="Default"/>
        <w:ind w:firstLine="567"/>
        <w:rPr>
          <w:sz w:val="26"/>
          <w:szCs w:val="26"/>
        </w:rPr>
      </w:pPr>
      <w:r w:rsidRPr="005A2091">
        <w:rPr>
          <w:sz w:val="26"/>
          <w:szCs w:val="26"/>
        </w:rPr>
        <w:t>с 23.08.2021 по 28.09.2021 – исполнение обязанностей на период ежегодного отпуска директора предприятия;</w:t>
      </w:r>
    </w:p>
    <w:p w14:paraId="0A8E7F51" w14:textId="77777777" w:rsidR="008740AE" w:rsidRPr="005A2091" w:rsidRDefault="008740AE" w:rsidP="008740AE">
      <w:pPr>
        <w:pStyle w:val="Default"/>
        <w:ind w:firstLine="567"/>
        <w:rPr>
          <w:sz w:val="26"/>
          <w:szCs w:val="26"/>
        </w:rPr>
      </w:pPr>
      <w:r w:rsidRPr="005A2091">
        <w:rPr>
          <w:sz w:val="26"/>
          <w:szCs w:val="26"/>
        </w:rPr>
        <w:t>с 16.11.2021 по 22.11.2021 – исполнение обязанностей на период ежегодного отпуска директора предприятия.</w:t>
      </w:r>
    </w:p>
    <w:p w14:paraId="17B6FC4D" w14:textId="77777777" w:rsidR="008740AE" w:rsidRPr="005A2091" w:rsidRDefault="008740AE" w:rsidP="008740AE">
      <w:pPr>
        <w:pStyle w:val="Default"/>
        <w:ind w:firstLine="567"/>
        <w:rPr>
          <w:sz w:val="26"/>
          <w:szCs w:val="26"/>
          <w:highlight w:val="yellow"/>
        </w:rPr>
      </w:pPr>
      <w:r w:rsidRPr="005A2091">
        <w:rPr>
          <w:sz w:val="26"/>
          <w:szCs w:val="26"/>
        </w:rPr>
        <w:t>За период нахождения директора в ежегодном отпуске с 06.02.2023 по 19.02.2023, с 14.08.2023 по 03.09.2023 передача полномочий по исполнению обязанностей отсутствующего работника не осуществлялась.</w:t>
      </w:r>
    </w:p>
    <w:p w14:paraId="61F9E073" w14:textId="77777777" w:rsidR="008740AE" w:rsidRPr="005A2091" w:rsidRDefault="008740AE" w:rsidP="008740AE">
      <w:pPr>
        <w:pStyle w:val="Default"/>
        <w:ind w:firstLine="567"/>
        <w:rPr>
          <w:sz w:val="26"/>
          <w:szCs w:val="26"/>
          <w:u w:val="single"/>
        </w:rPr>
      </w:pPr>
      <w:r w:rsidRPr="005A2091">
        <w:rPr>
          <w:sz w:val="26"/>
          <w:szCs w:val="26"/>
          <w:u w:val="single"/>
        </w:rPr>
        <w:t>Ответственным за ведение бухгалтерского учета в проверяемом периоде являлась:</w:t>
      </w:r>
    </w:p>
    <w:p w14:paraId="4A248ABF" w14:textId="77777777" w:rsidR="008740AE" w:rsidRPr="005A2091" w:rsidRDefault="008740AE" w:rsidP="008740AE">
      <w:pPr>
        <w:pStyle w:val="Default"/>
        <w:ind w:firstLine="567"/>
        <w:rPr>
          <w:sz w:val="26"/>
          <w:szCs w:val="26"/>
        </w:rPr>
      </w:pPr>
      <w:r w:rsidRPr="005A2091">
        <w:rPr>
          <w:sz w:val="26"/>
          <w:szCs w:val="26"/>
        </w:rPr>
        <w:t>с 01.01.2020 по 02.03.2020 – Белецкая Галина Анатольевна, главный бухгалтер;</w:t>
      </w:r>
    </w:p>
    <w:p w14:paraId="76EB9B99" w14:textId="77777777" w:rsidR="008740AE" w:rsidRPr="005A2091" w:rsidRDefault="008740AE" w:rsidP="008740AE">
      <w:pPr>
        <w:pStyle w:val="Default"/>
        <w:ind w:firstLine="567"/>
        <w:rPr>
          <w:sz w:val="26"/>
          <w:szCs w:val="26"/>
        </w:rPr>
      </w:pPr>
      <w:r w:rsidRPr="005A2091">
        <w:rPr>
          <w:sz w:val="26"/>
          <w:szCs w:val="26"/>
        </w:rPr>
        <w:t xml:space="preserve">с 02.03.2020 по настоящее время – </w:t>
      </w:r>
      <w:proofErr w:type="spellStart"/>
      <w:r w:rsidRPr="005A2091">
        <w:rPr>
          <w:sz w:val="26"/>
          <w:szCs w:val="26"/>
        </w:rPr>
        <w:t>Чагина</w:t>
      </w:r>
      <w:proofErr w:type="spellEnd"/>
      <w:r w:rsidRPr="005A2091">
        <w:rPr>
          <w:sz w:val="26"/>
          <w:szCs w:val="26"/>
        </w:rPr>
        <w:t xml:space="preserve"> Татьяна Евгеньевна, главный бухгалтер;</w:t>
      </w:r>
    </w:p>
    <w:p w14:paraId="47BD3118" w14:textId="77777777" w:rsidR="008740AE" w:rsidRPr="005A2091" w:rsidRDefault="008740AE" w:rsidP="008740AE">
      <w:pPr>
        <w:pStyle w:val="Default"/>
        <w:ind w:firstLine="567"/>
        <w:rPr>
          <w:sz w:val="26"/>
          <w:szCs w:val="26"/>
        </w:rPr>
      </w:pPr>
      <w:r w:rsidRPr="005A2091">
        <w:rPr>
          <w:sz w:val="26"/>
          <w:szCs w:val="26"/>
        </w:rPr>
        <w:t>с 22.07.2020 по 20.08.2020 - Белецкая Галина Анатольевна, бухгалтер – исполнение обязанностей на период ежегодного отпуска главного бухгалтера;</w:t>
      </w:r>
    </w:p>
    <w:p w14:paraId="401150F1" w14:textId="77777777" w:rsidR="008740AE" w:rsidRPr="005A2091" w:rsidRDefault="008740AE" w:rsidP="008740AE">
      <w:pPr>
        <w:pStyle w:val="Default"/>
        <w:ind w:firstLine="567"/>
        <w:rPr>
          <w:sz w:val="26"/>
          <w:szCs w:val="26"/>
        </w:rPr>
      </w:pPr>
      <w:r w:rsidRPr="005A2091">
        <w:rPr>
          <w:sz w:val="26"/>
          <w:szCs w:val="26"/>
        </w:rPr>
        <w:lastRenderedPageBreak/>
        <w:t>За период нахождения главного бухгалтера в ежегодном отпуске с 30.04.2021 по 15.05.2021, с 31.07.2021 по 24.08.2021, с 25.07.2022 по 31.07.2022, с 08.08.2022 по 24.08.2022, с 22.09.2022 по 30.09.2022, с 25.05.2023 по 07.06.2023, с 21.07.2023 по 13.08.2023, с 29.09.2023 по 03.10.2023 передача полномочий по исполнению обязанностей отсутствующего работника не осуществлялась.</w:t>
      </w:r>
    </w:p>
    <w:p w14:paraId="735B049D" w14:textId="77777777" w:rsidR="008740AE" w:rsidRPr="005A2091" w:rsidRDefault="008740AE" w:rsidP="008740AE">
      <w:pPr>
        <w:pStyle w:val="Default"/>
        <w:ind w:firstLine="567"/>
        <w:rPr>
          <w:sz w:val="26"/>
          <w:szCs w:val="26"/>
        </w:rPr>
      </w:pPr>
      <w:r w:rsidRPr="005A2091">
        <w:rPr>
          <w:sz w:val="26"/>
          <w:szCs w:val="26"/>
        </w:rPr>
        <w:t>Согласно сведениям о банковских счетах, представленных объектом контроля МУП имеет открытые расчетные и иные счета в:</w:t>
      </w:r>
    </w:p>
    <w:p w14:paraId="05CCFDCA" w14:textId="77777777" w:rsidR="008740AE" w:rsidRPr="005A2091" w:rsidRDefault="008740AE" w:rsidP="008740AE">
      <w:pPr>
        <w:pStyle w:val="Default"/>
        <w:widowControl/>
        <w:numPr>
          <w:ilvl w:val="0"/>
          <w:numId w:val="20"/>
        </w:numPr>
        <w:ind w:left="0" w:firstLine="709"/>
        <w:rPr>
          <w:sz w:val="26"/>
          <w:szCs w:val="26"/>
        </w:rPr>
      </w:pPr>
      <w:r w:rsidRPr="005A2091">
        <w:rPr>
          <w:sz w:val="26"/>
          <w:szCs w:val="26"/>
        </w:rPr>
        <w:t>ПАО «</w:t>
      </w:r>
      <w:proofErr w:type="spellStart"/>
      <w:r w:rsidRPr="005A2091">
        <w:rPr>
          <w:sz w:val="26"/>
          <w:szCs w:val="26"/>
        </w:rPr>
        <w:t>Совкомбанк</w:t>
      </w:r>
      <w:proofErr w:type="spellEnd"/>
      <w:r w:rsidRPr="005A2091">
        <w:rPr>
          <w:sz w:val="26"/>
          <w:szCs w:val="26"/>
        </w:rPr>
        <w:t>»:</w:t>
      </w:r>
    </w:p>
    <w:p w14:paraId="2430E083" w14:textId="77777777" w:rsidR="008740AE" w:rsidRPr="005A2091" w:rsidRDefault="008740AE" w:rsidP="008740AE">
      <w:pPr>
        <w:pStyle w:val="Default"/>
        <w:rPr>
          <w:sz w:val="26"/>
          <w:szCs w:val="26"/>
        </w:rPr>
      </w:pPr>
      <w:r w:rsidRPr="005A2091">
        <w:rPr>
          <w:sz w:val="26"/>
          <w:szCs w:val="26"/>
        </w:rPr>
        <w:t>- расчетный счет № 40702810712920777252, открытый 09.03.2021г.;</w:t>
      </w:r>
    </w:p>
    <w:p w14:paraId="0221C8ED" w14:textId="77777777" w:rsidR="008740AE" w:rsidRPr="009E05AC" w:rsidRDefault="008740AE" w:rsidP="008740AE">
      <w:pPr>
        <w:pStyle w:val="Default"/>
        <w:rPr>
          <w:sz w:val="26"/>
          <w:szCs w:val="26"/>
        </w:rPr>
      </w:pPr>
      <w:r w:rsidRPr="005A2091">
        <w:rPr>
          <w:sz w:val="26"/>
          <w:szCs w:val="26"/>
        </w:rPr>
        <w:t xml:space="preserve">- расчетный счет </w:t>
      </w:r>
      <w:r w:rsidRPr="009E05AC">
        <w:rPr>
          <w:sz w:val="26"/>
          <w:szCs w:val="26"/>
        </w:rPr>
        <w:t>№ 40702810612550026046, открытый 09.03.2021г.</w:t>
      </w:r>
    </w:p>
    <w:p w14:paraId="6525DC93" w14:textId="77777777" w:rsidR="008740AE" w:rsidRPr="009E05AC" w:rsidRDefault="008740AE" w:rsidP="008740AE">
      <w:pPr>
        <w:pStyle w:val="Default"/>
        <w:widowControl/>
        <w:numPr>
          <w:ilvl w:val="0"/>
          <w:numId w:val="20"/>
        </w:numPr>
        <w:ind w:left="0" w:firstLine="709"/>
        <w:rPr>
          <w:sz w:val="26"/>
          <w:szCs w:val="26"/>
        </w:rPr>
      </w:pPr>
      <w:r w:rsidRPr="009E05AC">
        <w:rPr>
          <w:sz w:val="26"/>
          <w:szCs w:val="26"/>
        </w:rPr>
        <w:t>ПАО СКБ Приморья «</w:t>
      </w:r>
      <w:proofErr w:type="spellStart"/>
      <w:r w:rsidRPr="009E05AC">
        <w:rPr>
          <w:sz w:val="26"/>
          <w:szCs w:val="26"/>
        </w:rPr>
        <w:t>Примсоцбанк</w:t>
      </w:r>
      <w:proofErr w:type="spellEnd"/>
      <w:r w:rsidRPr="009E05AC">
        <w:rPr>
          <w:sz w:val="26"/>
          <w:szCs w:val="26"/>
        </w:rPr>
        <w:t>»:</w:t>
      </w:r>
    </w:p>
    <w:p w14:paraId="788BE13F" w14:textId="77777777" w:rsidR="008740AE" w:rsidRPr="009E05AC" w:rsidRDefault="008740AE" w:rsidP="008740AE">
      <w:pPr>
        <w:pStyle w:val="Default"/>
        <w:rPr>
          <w:sz w:val="26"/>
          <w:szCs w:val="26"/>
        </w:rPr>
      </w:pPr>
      <w:r w:rsidRPr="009E05AC">
        <w:rPr>
          <w:sz w:val="26"/>
          <w:szCs w:val="26"/>
        </w:rPr>
        <w:t>- специальный счет № 40702810500190100397 (карта), открытый 08.11.2018г.;</w:t>
      </w:r>
    </w:p>
    <w:p w14:paraId="294D29AC" w14:textId="77777777" w:rsidR="008740AE" w:rsidRPr="009E05AC" w:rsidRDefault="008740AE" w:rsidP="008740AE">
      <w:pPr>
        <w:pStyle w:val="Default"/>
        <w:rPr>
          <w:sz w:val="26"/>
          <w:szCs w:val="26"/>
        </w:rPr>
      </w:pPr>
      <w:r w:rsidRPr="009E05AC">
        <w:rPr>
          <w:sz w:val="26"/>
          <w:szCs w:val="26"/>
        </w:rPr>
        <w:t>- расчетный счет № 40702810600190000397, открытый 09.06.2015г.</w:t>
      </w:r>
    </w:p>
    <w:p w14:paraId="104461A9" w14:textId="77777777" w:rsidR="008740AE" w:rsidRPr="009E05AC" w:rsidRDefault="008740AE" w:rsidP="008740AE">
      <w:pPr>
        <w:pStyle w:val="Default"/>
        <w:widowControl/>
        <w:numPr>
          <w:ilvl w:val="0"/>
          <w:numId w:val="20"/>
        </w:numPr>
        <w:ind w:left="0" w:firstLine="709"/>
        <w:rPr>
          <w:sz w:val="26"/>
          <w:szCs w:val="26"/>
        </w:rPr>
      </w:pPr>
      <w:r w:rsidRPr="009E05AC">
        <w:rPr>
          <w:sz w:val="26"/>
          <w:szCs w:val="26"/>
        </w:rPr>
        <w:t>ПАО «Сбербанк России»:</w:t>
      </w:r>
    </w:p>
    <w:p w14:paraId="2A635063" w14:textId="77777777" w:rsidR="008740AE" w:rsidRPr="005A2091" w:rsidRDefault="008740AE" w:rsidP="008740AE">
      <w:pPr>
        <w:pStyle w:val="Default"/>
        <w:rPr>
          <w:sz w:val="26"/>
          <w:szCs w:val="26"/>
        </w:rPr>
      </w:pPr>
      <w:r w:rsidRPr="009E05AC">
        <w:rPr>
          <w:sz w:val="26"/>
          <w:szCs w:val="26"/>
        </w:rPr>
        <w:t>- специальный счет № 40702810250000024854</w:t>
      </w:r>
      <w:r w:rsidRPr="005A2091">
        <w:rPr>
          <w:sz w:val="26"/>
          <w:szCs w:val="26"/>
        </w:rPr>
        <w:t>, открытый 27.09.2018.</w:t>
      </w:r>
    </w:p>
    <w:p w14:paraId="2014146C" w14:textId="4F1BA328" w:rsidR="00690B8B" w:rsidRDefault="00690B8B" w:rsidP="00690B8B">
      <w:pPr>
        <w:shd w:val="clear" w:color="auto" w:fill="FFFFFF"/>
        <w:spacing w:after="0"/>
        <w:ind w:firstLine="1134"/>
        <w:rPr>
          <w:rFonts w:ascii="Times New Roman" w:eastAsia="Times New Roman" w:hAnsi="Times New Roman"/>
          <w:sz w:val="26"/>
          <w:szCs w:val="26"/>
          <w:lang w:eastAsia="ru-RU"/>
        </w:rPr>
      </w:pPr>
    </w:p>
    <w:p w14:paraId="5A5456C8" w14:textId="7706BE9C" w:rsidR="00690B8B" w:rsidRPr="001B7703" w:rsidRDefault="00690B8B" w:rsidP="00690B8B">
      <w:pPr>
        <w:shd w:val="clear" w:color="auto" w:fill="FFFFFF"/>
        <w:spacing w:after="0"/>
        <w:ind w:firstLine="1134"/>
        <w:rPr>
          <w:rFonts w:ascii="Times New Roman" w:eastAsia="Times New Roman" w:hAnsi="Times New Roman"/>
          <w:b/>
          <w:sz w:val="26"/>
          <w:szCs w:val="26"/>
        </w:rPr>
      </w:pPr>
      <w:r w:rsidRPr="00C5749E">
        <w:rPr>
          <w:rFonts w:ascii="Times New Roman" w:eastAsia="Times New Roman" w:hAnsi="Times New Roman"/>
          <w:sz w:val="26"/>
          <w:szCs w:val="26"/>
          <w:lang w:eastAsia="ru-RU"/>
        </w:rPr>
        <w:t xml:space="preserve">  </w:t>
      </w:r>
      <w:r w:rsidR="00A83BB4">
        <w:rPr>
          <w:rFonts w:ascii="Times New Roman" w:eastAsia="Times New Roman" w:hAnsi="Times New Roman"/>
          <w:sz w:val="26"/>
          <w:szCs w:val="26"/>
          <w:lang w:eastAsia="ru-RU"/>
        </w:rPr>
        <w:t xml:space="preserve">                 </w:t>
      </w:r>
      <w:r w:rsidRPr="001B7703">
        <w:rPr>
          <w:rFonts w:ascii="Times New Roman" w:eastAsia="Times New Roman" w:hAnsi="Times New Roman"/>
          <w:b/>
          <w:sz w:val="26"/>
          <w:szCs w:val="26"/>
        </w:rPr>
        <w:t xml:space="preserve">Результаты </w:t>
      </w:r>
      <w:r>
        <w:rPr>
          <w:rFonts w:ascii="Times New Roman" w:eastAsia="Times New Roman" w:hAnsi="Times New Roman"/>
          <w:b/>
          <w:sz w:val="26"/>
          <w:szCs w:val="26"/>
        </w:rPr>
        <w:t>контрольного мероприятия</w:t>
      </w:r>
      <w:r w:rsidRPr="001B7703">
        <w:rPr>
          <w:rFonts w:ascii="Times New Roman" w:eastAsia="Times New Roman" w:hAnsi="Times New Roman"/>
          <w:b/>
          <w:sz w:val="26"/>
          <w:szCs w:val="26"/>
        </w:rPr>
        <w:t>:</w:t>
      </w:r>
    </w:p>
    <w:p w14:paraId="3F06CD4D" w14:textId="47D226CE" w:rsidR="0062520B" w:rsidRDefault="00690B8B" w:rsidP="00690B8B">
      <w:pPr>
        <w:spacing w:after="0"/>
        <w:ind w:firstLine="567"/>
        <w:jc w:val="both"/>
        <w:rPr>
          <w:rFonts w:ascii="Times New Roman" w:hAnsi="Times New Roman" w:cs="Times New Roman"/>
          <w:bCs/>
          <w:sz w:val="26"/>
          <w:szCs w:val="26"/>
        </w:rPr>
      </w:pPr>
      <w:r w:rsidRPr="00690B8B">
        <w:rPr>
          <w:rFonts w:ascii="Times New Roman" w:eastAsia="Times New Roman" w:hAnsi="Times New Roman" w:cs="Times New Roman"/>
          <w:sz w:val="26"/>
          <w:szCs w:val="26"/>
          <w:lang w:eastAsia="ru-RU"/>
        </w:rPr>
        <w:t xml:space="preserve">Исходя из поставленных вопросов, </w:t>
      </w:r>
      <w:r w:rsidR="0062520B" w:rsidRPr="00690B8B">
        <w:rPr>
          <w:rFonts w:ascii="Times New Roman" w:hAnsi="Times New Roman" w:cs="Times New Roman"/>
          <w:bCs/>
          <w:sz w:val="26"/>
          <w:szCs w:val="26"/>
        </w:rPr>
        <w:t xml:space="preserve">КСП </w:t>
      </w:r>
      <w:r w:rsidR="001933A5">
        <w:rPr>
          <w:rFonts w:ascii="Times New Roman" w:hAnsi="Times New Roman" w:cs="Times New Roman"/>
          <w:bCs/>
          <w:sz w:val="26"/>
          <w:szCs w:val="26"/>
        </w:rPr>
        <w:t>провела</w:t>
      </w:r>
      <w:r w:rsidR="0062520B" w:rsidRPr="00690B8B">
        <w:rPr>
          <w:rFonts w:ascii="Times New Roman" w:hAnsi="Times New Roman" w:cs="Times New Roman"/>
          <w:bCs/>
          <w:sz w:val="26"/>
          <w:szCs w:val="26"/>
        </w:rPr>
        <w:t xml:space="preserve"> анализ по предоставленным документам, пояснениям и учетным операциям в ПО 1С объекта и сформировало следующие выводы в соответствии с установленной целью проверки</w:t>
      </w:r>
      <w:r>
        <w:rPr>
          <w:rFonts w:ascii="Times New Roman" w:hAnsi="Times New Roman" w:cs="Times New Roman"/>
          <w:bCs/>
          <w:sz w:val="26"/>
          <w:szCs w:val="26"/>
        </w:rPr>
        <w:t xml:space="preserve">, которые отразила </w:t>
      </w:r>
      <w:r w:rsidRPr="00690B8B">
        <w:rPr>
          <w:rFonts w:ascii="Times New Roman" w:hAnsi="Times New Roman" w:cs="Times New Roman"/>
          <w:b/>
          <w:bCs/>
          <w:sz w:val="26"/>
          <w:szCs w:val="26"/>
        </w:rPr>
        <w:t>в Акте №2 от 10.04.2024г</w:t>
      </w:r>
      <w:r w:rsidR="003E4D7D">
        <w:rPr>
          <w:rFonts w:ascii="Times New Roman" w:hAnsi="Times New Roman" w:cs="Times New Roman"/>
          <w:bCs/>
          <w:sz w:val="26"/>
          <w:szCs w:val="26"/>
        </w:rPr>
        <w:t>.</w:t>
      </w:r>
    </w:p>
    <w:p w14:paraId="1383BE76" w14:textId="160F99EB" w:rsidR="003E4D7D" w:rsidRDefault="003E4D7D" w:rsidP="00690B8B">
      <w:pPr>
        <w:spacing w:after="0"/>
        <w:ind w:firstLine="567"/>
        <w:jc w:val="both"/>
        <w:rPr>
          <w:rFonts w:ascii="Times New Roman" w:hAnsi="Times New Roman" w:cs="Times New Roman"/>
          <w:bCs/>
          <w:sz w:val="26"/>
          <w:szCs w:val="26"/>
        </w:rPr>
      </w:pPr>
      <w:r>
        <w:rPr>
          <w:rFonts w:ascii="Times New Roman" w:hAnsi="Times New Roman" w:cs="Times New Roman"/>
          <w:bCs/>
          <w:sz w:val="26"/>
          <w:szCs w:val="26"/>
        </w:rPr>
        <w:t>Возражения и пояснения по результатам акта проверки в Контрольно-счетную палату ДГО не поступали.</w:t>
      </w:r>
    </w:p>
    <w:p w14:paraId="67735417" w14:textId="77777777" w:rsidR="00B801F7" w:rsidRDefault="00B801F7" w:rsidP="00690B8B">
      <w:pPr>
        <w:spacing w:after="0"/>
        <w:ind w:firstLine="567"/>
        <w:jc w:val="both"/>
        <w:rPr>
          <w:rFonts w:ascii="Times New Roman" w:hAnsi="Times New Roman" w:cs="Times New Roman"/>
          <w:bCs/>
          <w:sz w:val="26"/>
          <w:szCs w:val="26"/>
        </w:rPr>
      </w:pPr>
    </w:p>
    <w:p w14:paraId="6F908E02" w14:textId="724F25FF" w:rsidR="00B801F7" w:rsidRDefault="00B801F7" w:rsidP="00690B8B">
      <w:pPr>
        <w:spacing w:after="0"/>
        <w:ind w:firstLine="567"/>
        <w:jc w:val="both"/>
        <w:rPr>
          <w:rFonts w:ascii="Times New Roman" w:hAnsi="Times New Roman" w:cs="Times New Roman"/>
          <w:bCs/>
          <w:sz w:val="26"/>
          <w:szCs w:val="26"/>
          <w:u w:val="single"/>
        </w:rPr>
      </w:pPr>
      <w:r w:rsidRPr="00350DED">
        <w:rPr>
          <w:rFonts w:ascii="Times New Roman" w:hAnsi="Times New Roman" w:cs="Times New Roman"/>
          <w:bCs/>
          <w:sz w:val="26"/>
          <w:szCs w:val="26"/>
          <w:u w:val="single"/>
        </w:rPr>
        <w:t>Основные выводы:</w:t>
      </w:r>
    </w:p>
    <w:p w14:paraId="5E32AC71" w14:textId="7FDB8177" w:rsidR="008806D6" w:rsidRDefault="0062520B" w:rsidP="008806D6">
      <w:pPr>
        <w:spacing w:after="0" w:line="276" w:lineRule="auto"/>
        <w:ind w:firstLine="709"/>
        <w:jc w:val="both"/>
        <w:rPr>
          <w:rFonts w:ascii="Times New Roman" w:hAnsi="Times New Roman" w:cs="Times New Roman"/>
          <w:i/>
          <w:sz w:val="26"/>
          <w:szCs w:val="26"/>
        </w:rPr>
      </w:pPr>
      <w:r>
        <w:rPr>
          <w:bCs/>
          <w:sz w:val="26"/>
          <w:szCs w:val="26"/>
        </w:rPr>
        <w:t>1.</w:t>
      </w:r>
      <w:r w:rsidR="008806D6" w:rsidRPr="008806D6">
        <w:rPr>
          <w:rFonts w:ascii="Times New Roman" w:hAnsi="Times New Roman" w:cs="Times New Roman"/>
          <w:sz w:val="26"/>
          <w:szCs w:val="26"/>
        </w:rPr>
        <w:t xml:space="preserve"> </w:t>
      </w:r>
      <w:r w:rsidR="008806D6">
        <w:rPr>
          <w:rFonts w:ascii="Times New Roman" w:hAnsi="Times New Roman" w:cs="Times New Roman"/>
          <w:sz w:val="26"/>
          <w:szCs w:val="26"/>
        </w:rPr>
        <w:t xml:space="preserve">В </w:t>
      </w:r>
      <w:r w:rsidR="008806D6">
        <w:rPr>
          <w:rFonts w:ascii="Times New Roman" w:hAnsi="Times New Roman" w:cs="Times New Roman"/>
          <w:i/>
          <w:sz w:val="26"/>
          <w:szCs w:val="26"/>
        </w:rPr>
        <w:t xml:space="preserve">предоставленных МУП документах присутствуют банковские документы по проводимым операциям </w:t>
      </w:r>
      <w:r w:rsidR="008806D6" w:rsidRPr="001E0B2F">
        <w:rPr>
          <w:rFonts w:ascii="Times New Roman" w:hAnsi="Times New Roman" w:cs="Times New Roman"/>
          <w:i/>
          <w:sz w:val="26"/>
          <w:szCs w:val="26"/>
        </w:rPr>
        <w:t xml:space="preserve">в ПАО </w:t>
      </w:r>
      <w:proofErr w:type="spellStart"/>
      <w:r w:rsidR="008806D6" w:rsidRPr="001E0B2F">
        <w:rPr>
          <w:rFonts w:ascii="Times New Roman" w:hAnsi="Times New Roman" w:cs="Times New Roman"/>
          <w:i/>
          <w:sz w:val="26"/>
          <w:szCs w:val="26"/>
        </w:rPr>
        <w:t>Совкомбанке</w:t>
      </w:r>
      <w:proofErr w:type="spellEnd"/>
      <w:r w:rsidR="008806D6">
        <w:rPr>
          <w:rFonts w:ascii="Times New Roman" w:hAnsi="Times New Roman" w:cs="Times New Roman"/>
          <w:i/>
          <w:sz w:val="26"/>
          <w:szCs w:val="26"/>
        </w:rPr>
        <w:t xml:space="preserve"> </w:t>
      </w:r>
      <w:r w:rsidR="008806D6" w:rsidRPr="001E0B2F">
        <w:rPr>
          <w:rFonts w:ascii="Times New Roman" w:hAnsi="Times New Roman" w:cs="Times New Roman"/>
          <w:i/>
          <w:sz w:val="26"/>
          <w:szCs w:val="26"/>
        </w:rPr>
        <w:t xml:space="preserve">в 2020 году </w:t>
      </w:r>
      <w:r w:rsidR="008806D6">
        <w:rPr>
          <w:rFonts w:ascii="Times New Roman" w:hAnsi="Times New Roman" w:cs="Times New Roman"/>
          <w:i/>
          <w:sz w:val="26"/>
          <w:szCs w:val="26"/>
        </w:rPr>
        <w:t xml:space="preserve">по номеру </w:t>
      </w:r>
      <w:r w:rsidR="008806D6" w:rsidRPr="001E0B2F">
        <w:rPr>
          <w:rFonts w:ascii="Times New Roman" w:hAnsi="Times New Roman" w:cs="Times New Roman"/>
          <w:i/>
          <w:sz w:val="26"/>
          <w:szCs w:val="26"/>
        </w:rPr>
        <w:t>№</w:t>
      </w:r>
      <w:r w:rsidR="008806D6" w:rsidRPr="000F6B98">
        <w:rPr>
          <w:rFonts w:ascii="Times New Roman" w:hAnsi="Times New Roman" w:cs="Times New Roman"/>
          <w:i/>
          <w:sz w:val="26"/>
          <w:szCs w:val="26"/>
        </w:rPr>
        <w:t>40702810811010777252</w:t>
      </w:r>
      <w:r w:rsidR="008806D6">
        <w:rPr>
          <w:rFonts w:ascii="Times New Roman" w:hAnsi="Times New Roman" w:cs="Times New Roman"/>
          <w:i/>
          <w:sz w:val="26"/>
          <w:szCs w:val="26"/>
        </w:rPr>
        <w:t>. Также установлено, что в учете предприятия данные операции отражаются в качестве документов финансово-хозяйственной деятельности</w:t>
      </w:r>
      <w:r w:rsidR="008806D6" w:rsidRPr="001E0B2F">
        <w:rPr>
          <w:rFonts w:ascii="Times New Roman" w:hAnsi="Times New Roman" w:cs="Times New Roman"/>
          <w:i/>
          <w:sz w:val="26"/>
          <w:szCs w:val="26"/>
        </w:rPr>
        <w:t>.</w:t>
      </w:r>
      <w:r w:rsidR="008806D6">
        <w:rPr>
          <w:rFonts w:ascii="Times New Roman" w:hAnsi="Times New Roman" w:cs="Times New Roman"/>
          <w:i/>
          <w:sz w:val="26"/>
          <w:szCs w:val="26"/>
        </w:rPr>
        <w:t xml:space="preserve"> </w:t>
      </w:r>
    </w:p>
    <w:p w14:paraId="590E5DB1" w14:textId="77777777" w:rsidR="008806D6" w:rsidRDefault="008806D6" w:rsidP="008806D6">
      <w:pPr>
        <w:spacing w:after="0" w:line="276" w:lineRule="auto"/>
        <w:ind w:firstLine="709"/>
        <w:jc w:val="both"/>
        <w:rPr>
          <w:rFonts w:ascii="Times New Roman" w:hAnsi="Times New Roman" w:cs="Times New Roman"/>
          <w:i/>
          <w:sz w:val="26"/>
          <w:szCs w:val="26"/>
        </w:rPr>
      </w:pPr>
      <w:r>
        <w:rPr>
          <w:rFonts w:ascii="Times New Roman" w:hAnsi="Times New Roman" w:cs="Times New Roman"/>
          <w:i/>
          <w:sz w:val="26"/>
          <w:szCs w:val="26"/>
        </w:rPr>
        <w:t>Для проверки предоставлены МУП только выписки по следующим счетам:</w:t>
      </w:r>
    </w:p>
    <w:p w14:paraId="172D25B2" w14:textId="28E8F9D6" w:rsidR="008806D6" w:rsidRDefault="008806D6" w:rsidP="008806D6">
      <w:pPr>
        <w:pStyle w:val="a8"/>
        <w:spacing w:after="0" w:line="276" w:lineRule="auto"/>
        <w:ind w:left="1069" w:hanging="1069"/>
        <w:jc w:val="both"/>
        <w:rPr>
          <w:rFonts w:ascii="Times New Roman" w:hAnsi="Times New Roman" w:cs="Times New Roman"/>
          <w:i/>
          <w:sz w:val="26"/>
          <w:szCs w:val="26"/>
        </w:rPr>
      </w:pPr>
      <w:r>
        <w:rPr>
          <w:rFonts w:ascii="Times New Roman" w:hAnsi="Times New Roman" w:cs="Times New Roman"/>
          <w:i/>
          <w:sz w:val="26"/>
          <w:szCs w:val="26"/>
        </w:rPr>
        <w:t xml:space="preserve">- </w:t>
      </w:r>
      <w:r w:rsidRPr="00AC4DD5">
        <w:rPr>
          <w:rFonts w:ascii="Times New Roman" w:hAnsi="Times New Roman" w:cs="Times New Roman"/>
          <w:i/>
          <w:sz w:val="26"/>
          <w:szCs w:val="26"/>
        </w:rPr>
        <w:t>расчетный счет № 40702810612550026046, открытый 09.03.2021г.</w:t>
      </w:r>
      <w:r>
        <w:rPr>
          <w:rFonts w:ascii="Times New Roman" w:hAnsi="Times New Roman" w:cs="Times New Roman"/>
          <w:i/>
          <w:sz w:val="26"/>
          <w:szCs w:val="26"/>
        </w:rPr>
        <w:t>;</w:t>
      </w:r>
    </w:p>
    <w:p w14:paraId="3A0BE1B3" w14:textId="0CC5593E" w:rsidR="008806D6" w:rsidRDefault="008806D6" w:rsidP="008806D6">
      <w:pPr>
        <w:pStyle w:val="a8"/>
        <w:spacing w:after="0" w:line="276" w:lineRule="auto"/>
        <w:ind w:left="1069" w:hanging="1069"/>
        <w:jc w:val="both"/>
        <w:rPr>
          <w:rFonts w:ascii="Times New Roman" w:hAnsi="Times New Roman" w:cs="Times New Roman"/>
          <w:i/>
          <w:sz w:val="26"/>
          <w:szCs w:val="26"/>
        </w:rPr>
      </w:pPr>
      <w:r>
        <w:rPr>
          <w:rFonts w:ascii="Times New Roman" w:hAnsi="Times New Roman" w:cs="Times New Roman"/>
          <w:i/>
          <w:sz w:val="26"/>
          <w:szCs w:val="26"/>
        </w:rPr>
        <w:t>-</w:t>
      </w:r>
      <w:r w:rsidRPr="00AC4DD5">
        <w:rPr>
          <w:rFonts w:ascii="Times New Roman" w:hAnsi="Times New Roman" w:cs="Times New Roman"/>
          <w:i/>
          <w:sz w:val="26"/>
          <w:szCs w:val="26"/>
        </w:rPr>
        <w:t>расчетный счет № 40702810600190000397, открытый 09.06.2015г</w:t>
      </w:r>
      <w:r>
        <w:rPr>
          <w:rFonts w:ascii="Times New Roman" w:hAnsi="Times New Roman" w:cs="Times New Roman"/>
          <w:i/>
          <w:sz w:val="26"/>
          <w:szCs w:val="26"/>
        </w:rPr>
        <w:t>;</w:t>
      </w:r>
    </w:p>
    <w:p w14:paraId="13036708" w14:textId="77777777" w:rsidR="008806D6" w:rsidRDefault="008806D6" w:rsidP="008806D6">
      <w:pPr>
        <w:pStyle w:val="a8"/>
        <w:spacing w:after="0" w:line="276" w:lineRule="auto"/>
        <w:ind w:left="993" w:hanging="1069"/>
        <w:jc w:val="both"/>
        <w:rPr>
          <w:rFonts w:ascii="Times New Roman" w:hAnsi="Times New Roman" w:cs="Times New Roman"/>
          <w:i/>
          <w:sz w:val="26"/>
          <w:szCs w:val="26"/>
        </w:rPr>
      </w:pPr>
      <w:r>
        <w:rPr>
          <w:rFonts w:ascii="Times New Roman" w:hAnsi="Times New Roman" w:cs="Times New Roman"/>
          <w:i/>
          <w:sz w:val="26"/>
          <w:szCs w:val="26"/>
        </w:rPr>
        <w:t>-</w:t>
      </w:r>
      <w:r w:rsidRPr="00AC4DD5">
        <w:rPr>
          <w:rFonts w:ascii="Times New Roman" w:hAnsi="Times New Roman" w:cs="Times New Roman"/>
          <w:i/>
          <w:sz w:val="26"/>
          <w:szCs w:val="26"/>
        </w:rPr>
        <w:t>расчетный счет</w:t>
      </w:r>
      <w:r>
        <w:rPr>
          <w:rFonts w:ascii="Times New Roman" w:hAnsi="Times New Roman" w:cs="Times New Roman"/>
          <w:i/>
          <w:sz w:val="26"/>
          <w:szCs w:val="26"/>
        </w:rPr>
        <w:t xml:space="preserve"> №</w:t>
      </w:r>
      <w:r w:rsidRPr="00AC4DD5">
        <w:rPr>
          <w:rFonts w:ascii="Times New Roman" w:hAnsi="Times New Roman" w:cs="Times New Roman"/>
          <w:i/>
          <w:sz w:val="26"/>
          <w:szCs w:val="26"/>
        </w:rPr>
        <w:t xml:space="preserve"> </w:t>
      </w:r>
      <w:r w:rsidRPr="001E0B2F">
        <w:rPr>
          <w:rFonts w:ascii="Times New Roman" w:hAnsi="Times New Roman" w:cs="Times New Roman"/>
          <w:i/>
          <w:sz w:val="26"/>
          <w:szCs w:val="26"/>
        </w:rPr>
        <w:t>40702810811010777252</w:t>
      </w:r>
      <w:r>
        <w:rPr>
          <w:rFonts w:ascii="Times New Roman" w:hAnsi="Times New Roman" w:cs="Times New Roman"/>
          <w:i/>
          <w:sz w:val="26"/>
          <w:szCs w:val="26"/>
        </w:rPr>
        <w:t xml:space="preserve"> за период октября 2020 по 9 марта 2021</w:t>
      </w:r>
    </w:p>
    <w:p w14:paraId="1328BFFB" w14:textId="1DD86E12" w:rsidR="008806D6" w:rsidRDefault="008806D6" w:rsidP="008806D6">
      <w:pPr>
        <w:pStyle w:val="a8"/>
        <w:spacing w:after="0" w:line="276" w:lineRule="auto"/>
        <w:ind w:left="993" w:hanging="1069"/>
        <w:rPr>
          <w:rFonts w:ascii="Times New Roman" w:hAnsi="Times New Roman" w:cs="Times New Roman"/>
          <w:i/>
          <w:sz w:val="26"/>
          <w:szCs w:val="26"/>
        </w:rPr>
      </w:pPr>
      <w:r>
        <w:rPr>
          <w:rFonts w:ascii="Times New Roman" w:hAnsi="Times New Roman" w:cs="Times New Roman"/>
          <w:i/>
          <w:sz w:val="26"/>
          <w:szCs w:val="26"/>
        </w:rPr>
        <w:t>-</w:t>
      </w:r>
      <w:r w:rsidRPr="00AC4DD5">
        <w:rPr>
          <w:rFonts w:ascii="Times New Roman" w:hAnsi="Times New Roman" w:cs="Times New Roman"/>
          <w:i/>
          <w:sz w:val="26"/>
          <w:szCs w:val="26"/>
        </w:rPr>
        <w:t>специальный счет № 40702810250000024854, открытый 27.09.2018.</w:t>
      </w:r>
    </w:p>
    <w:p w14:paraId="1D59AE44" w14:textId="77777777" w:rsidR="008806D6" w:rsidRDefault="008806D6" w:rsidP="008806D6">
      <w:pPr>
        <w:pStyle w:val="a8"/>
        <w:spacing w:after="0" w:line="276" w:lineRule="auto"/>
        <w:ind w:left="0" w:firstLine="851"/>
        <w:jc w:val="both"/>
        <w:rPr>
          <w:rFonts w:ascii="Times New Roman" w:hAnsi="Times New Roman" w:cs="Times New Roman"/>
          <w:i/>
          <w:sz w:val="26"/>
          <w:szCs w:val="26"/>
        </w:rPr>
      </w:pPr>
      <w:r w:rsidRPr="009C29DF">
        <w:rPr>
          <w:rFonts w:ascii="Times New Roman" w:hAnsi="Times New Roman" w:cs="Times New Roman"/>
          <w:i/>
          <w:sz w:val="26"/>
          <w:szCs w:val="26"/>
        </w:rPr>
        <w:t xml:space="preserve">Не предоставлены на проверку </w:t>
      </w:r>
      <w:proofErr w:type="gramStart"/>
      <w:r w:rsidRPr="009C29DF">
        <w:rPr>
          <w:rFonts w:ascii="Times New Roman" w:hAnsi="Times New Roman" w:cs="Times New Roman"/>
          <w:i/>
          <w:sz w:val="26"/>
          <w:szCs w:val="26"/>
        </w:rPr>
        <w:t>выписки  по</w:t>
      </w:r>
      <w:proofErr w:type="gramEnd"/>
      <w:r w:rsidRPr="009C29DF">
        <w:rPr>
          <w:rFonts w:ascii="Times New Roman" w:hAnsi="Times New Roman" w:cs="Times New Roman"/>
          <w:i/>
          <w:sz w:val="26"/>
          <w:szCs w:val="26"/>
        </w:rPr>
        <w:t xml:space="preserve"> счету специальный счет № 40702810500190100397 (карта), открытый 08.11.2018г. и документы по операциям расчетного счета № 40702810811010777252 за период с 01.01.2020 по 01.10.2020. В</w:t>
      </w:r>
      <w:r>
        <w:rPr>
          <w:rFonts w:ascii="Times New Roman" w:hAnsi="Times New Roman" w:cs="Times New Roman"/>
          <w:i/>
          <w:sz w:val="26"/>
          <w:szCs w:val="26"/>
        </w:rPr>
        <w:t xml:space="preserve"> представленных документах МУП (</w:t>
      </w:r>
      <w:proofErr w:type="spellStart"/>
      <w:r>
        <w:rPr>
          <w:rFonts w:ascii="Times New Roman" w:hAnsi="Times New Roman" w:cs="Times New Roman"/>
          <w:i/>
          <w:sz w:val="26"/>
          <w:szCs w:val="26"/>
        </w:rPr>
        <w:t>оборотно</w:t>
      </w:r>
      <w:proofErr w:type="spellEnd"/>
      <w:r>
        <w:rPr>
          <w:rFonts w:ascii="Times New Roman" w:hAnsi="Times New Roman" w:cs="Times New Roman"/>
          <w:i/>
          <w:sz w:val="26"/>
          <w:szCs w:val="26"/>
        </w:rPr>
        <w:t xml:space="preserve">-сальдовая ведомость счета 51) отражены операции </w:t>
      </w:r>
      <w:proofErr w:type="gramStart"/>
      <w:r>
        <w:rPr>
          <w:rFonts w:ascii="Times New Roman" w:hAnsi="Times New Roman" w:cs="Times New Roman"/>
          <w:i/>
          <w:sz w:val="26"/>
          <w:szCs w:val="26"/>
        </w:rPr>
        <w:t xml:space="preserve">по </w:t>
      </w:r>
      <w:r w:rsidRPr="00531724">
        <w:rPr>
          <w:rFonts w:ascii="Times New Roman" w:hAnsi="Times New Roman" w:cs="Times New Roman"/>
          <w:i/>
          <w:sz w:val="26"/>
          <w:szCs w:val="26"/>
        </w:rPr>
        <w:t>расчетно</w:t>
      </w:r>
      <w:r>
        <w:rPr>
          <w:rFonts w:ascii="Times New Roman" w:hAnsi="Times New Roman" w:cs="Times New Roman"/>
          <w:i/>
          <w:sz w:val="26"/>
          <w:szCs w:val="26"/>
        </w:rPr>
        <w:t>му</w:t>
      </w:r>
      <w:r w:rsidRPr="00531724">
        <w:rPr>
          <w:rFonts w:ascii="Times New Roman" w:hAnsi="Times New Roman" w:cs="Times New Roman"/>
          <w:i/>
          <w:sz w:val="26"/>
          <w:szCs w:val="26"/>
        </w:rPr>
        <w:t xml:space="preserve"> счета</w:t>
      </w:r>
      <w:proofErr w:type="gramEnd"/>
      <w:r w:rsidRPr="00531724">
        <w:rPr>
          <w:rFonts w:ascii="Times New Roman" w:hAnsi="Times New Roman" w:cs="Times New Roman"/>
          <w:i/>
          <w:sz w:val="26"/>
          <w:szCs w:val="26"/>
        </w:rPr>
        <w:t xml:space="preserve"> № 40702810811010777252</w:t>
      </w:r>
      <w:r>
        <w:rPr>
          <w:rFonts w:ascii="Times New Roman" w:hAnsi="Times New Roman" w:cs="Times New Roman"/>
          <w:i/>
          <w:sz w:val="26"/>
          <w:szCs w:val="26"/>
        </w:rPr>
        <w:t xml:space="preserve">, в том числе и с 18.09.2020 года. </w:t>
      </w:r>
    </w:p>
    <w:p w14:paraId="147F3561" w14:textId="77777777" w:rsidR="008806D6" w:rsidRPr="00AC4DD5" w:rsidRDefault="008806D6" w:rsidP="008806D6">
      <w:pPr>
        <w:pStyle w:val="a8"/>
        <w:spacing w:after="0" w:line="276" w:lineRule="auto"/>
        <w:ind w:left="0" w:firstLine="851"/>
        <w:jc w:val="both"/>
        <w:rPr>
          <w:rFonts w:ascii="Times New Roman" w:hAnsi="Times New Roman" w:cs="Times New Roman"/>
          <w:i/>
          <w:sz w:val="26"/>
          <w:szCs w:val="26"/>
        </w:rPr>
      </w:pPr>
      <w:r>
        <w:rPr>
          <w:rFonts w:ascii="Times New Roman" w:hAnsi="Times New Roman" w:cs="Times New Roman"/>
          <w:i/>
          <w:sz w:val="26"/>
          <w:szCs w:val="26"/>
        </w:rPr>
        <w:t xml:space="preserve">Установлен факт отсутствия документов, обосновывающих учет в регистре операций за период с 18.09.2020 года по списанию со счета на сумму </w:t>
      </w:r>
      <w:r>
        <w:rPr>
          <w:rFonts w:ascii="Times New Roman" w:hAnsi="Times New Roman" w:cs="Times New Roman"/>
          <w:i/>
          <w:sz w:val="26"/>
          <w:szCs w:val="26"/>
        </w:rPr>
        <w:lastRenderedPageBreak/>
        <w:t>1028807,94 руб. и поступление на данный счет за период с 15.09.2020 по 30.09.2020 в сумме 1111110,76 руб.</w:t>
      </w:r>
    </w:p>
    <w:p w14:paraId="6F2F996F" w14:textId="2F86F74C" w:rsidR="008806D6" w:rsidRDefault="008806D6" w:rsidP="008806D6">
      <w:pPr>
        <w:pStyle w:val="Default"/>
        <w:ind w:firstLine="993"/>
        <w:rPr>
          <w:bCs/>
          <w:sz w:val="26"/>
          <w:szCs w:val="26"/>
        </w:rPr>
      </w:pPr>
      <w:r>
        <w:rPr>
          <w:bCs/>
          <w:sz w:val="26"/>
          <w:szCs w:val="26"/>
        </w:rPr>
        <w:t>2. Установлено отсутствие систематизации документов</w:t>
      </w:r>
      <w:r w:rsidRPr="00AE331A">
        <w:rPr>
          <w:bCs/>
          <w:sz w:val="26"/>
          <w:szCs w:val="26"/>
        </w:rPr>
        <w:t xml:space="preserve"> </w:t>
      </w:r>
      <w:r>
        <w:rPr>
          <w:bCs/>
          <w:sz w:val="26"/>
          <w:szCs w:val="26"/>
        </w:rPr>
        <w:t>на бумажных носителях, наличие противоречивых и искажающих документов, отсутствие документов, обосновывающих учтенные в бухгалтерском учете операции. Объектом контроля предпринимались усилия с целью предоставления необходимых документов, пояснений, но в полном объеме предоставлено не было. Данные факты отражены в соответствующих объяснительных записках главного бухгалтера.</w:t>
      </w:r>
    </w:p>
    <w:p w14:paraId="101E374E" w14:textId="3259EDC5" w:rsidR="008806D6" w:rsidRDefault="008806D6" w:rsidP="008806D6">
      <w:pPr>
        <w:pStyle w:val="Default"/>
        <w:ind w:firstLine="993"/>
        <w:rPr>
          <w:bCs/>
          <w:sz w:val="26"/>
          <w:szCs w:val="26"/>
        </w:rPr>
      </w:pPr>
      <w:r>
        <w:rPr>
          <w:bCs/>
          <w:sz w:val="26"/>
          <w:szCs w:val="26"/>
        </w:rPr>
        <w:t>3. На момент проведения проверки, объект контроля находился в состоянии ликвидации ввиду его финансовой не состоятельности, затем из бюджета ДГО 29.12.2023 МУП получил субсидию на покрытие сформированной кредиторской задолженности.</w:t>
      </w:r>
    </w:p>
    <w:p w14:paraId="723C681A" w14:textId="77777777" w:rsidR="008806D6" w:rsidRPr="008B73B1" w:rsidRDefault="008806D6" w:rsidP="008806D6">
      <w:pPr>
        <w:tabs>
          <w:tab w:val="left" w:pos="10065"/>
        </w:tabs>
        <w:spacing w:after="0" w:line="360" w:lineRule="exact"/>
        <w:ind w:right="56" w:firstLine="851"/>
        <w:contextualSpacing/>
        <w:jc w:val="both"/>
        <w:rPr>
          <w:rFonts w:ascii="Times New Roman" w:hAnsi="Times New Roman"/>
          <w:sz w:val="26"/>
          <w:szCs w:val="26"/>
        </w:rPr>
      </w:pPr>
      <w:r w:rsidRPr="008B73B1">
        <w:rPr>
          <w:rFonts w:ascii="Times New Roman" w:hAnsi="Times New Roman"/>
          <w:sz w:val="26"/>
          <w:szCs w:val="26"/>
        </w:rPr>
        <w:t xml:space="preserve">До 2023 года финансовые средства </w:t>
      </w:r>
      <w:r>
        <w:rPr>
          <w:rFonts w:ascii="Times New Roman" w:hAnsi="Times New Roman"/>
          <w:sz w:val="26"/>
          <w:szCs w:val="26"/>
        </w:rPr>
        <w:t xml:space="preserve">из </w:t>
      </w:r>
      <w:r w:rsidRPr="008B73B1">
        <w:rPr>
          <w:rFonts w:ascii="Times New Roman" w:hAnsi="Times New Roman"/>
          <w:sz w:val="26"/>
          <w:szCs w:val="26"/>
        </w:rPr>
        <w:t xml:space="preserve">бюджета </w:t>
      </w:r>
      <w:r>
        <w:rPr>
          <w:rFonts w:ascii="Times New Roman" w:hAnsi="Times New Roman"/>
          <w:sz w:val="26"/>
          <w:szCs w:val="26"/>
        </w:rPr>
        <w:t xml:space="preserve">ДГО </w:t>
      </w:r>
      <w:r w:rsidRPr="008B73B1">
        <w:rPr>
          <w:rFonts w:ascii="Times New Roman" w:hAnsi="Times New Roman"/>
          <w:sz w:val="26"/>
          <w:szCs w:val="26"/>
        </w:rPr>
        <w:t>к деятельности МУП не привлекались.</w:t>
      </w:r>
      <w:r>
        <w:rPr>
          <w:rFonts w:ascii="Times New Roman" w:hAnsi="Times New Roman"/>
          <w:sz w:val="26"/>
          <w:szCs w:val="26"/>
        </w:rPr>
        <w:t xml:space="preserve"> </w:t>
      </w:r>
    </w:p>
    <w:p w14:paraId="12729333" w14:textId="77777777" w:rsidR="008806D6" w:rsidRPr="008B73B1" w:rsidRDefault="008806D6" w:rsidP="008806D6">
      <w:pPr>
        <w:tabs>
          <w:tab w:val="left" w:pos="10065"/>
        </w:tabs>
        <w:spacing w:after="0" w:line="360" w:lineRule="exact"/>
        <w:ind w:right="56" w:firstLine="851"/>
        <w:contextualSpacing/>
        <w:jc w:val="both"/>
        <w:rPr>
          <w:rFonts w:ascii="Times New Roman" w:hAnsi="Times New Roman"/>
          <w:sz w:val="26"/>
          <w:szCs w:val="26"/>
        </w:rPr>
      </w:pPr>
      <w:r w:rsidRPr="008B73B1">
        <w:rPr>
          <w:rFonts w:ascii="Times New Roman" w:hAnsi="Times New Roman"/>
          <w:sz w:val="26"/>
          <w:szCs w:val="26"/>
        </w:rPr>
        <w:t xml:space="preserve">В качестве </w:t>
      </w:r>
      <w:proofErr w:type="spellStart"/>
      <w:r w:rsidRPr="008B73B1">
        <w:rPr>
          <w:rFonts w:ascii="Times New Roman" w:hAnsi="Times New Roman"/>
          <w:sz w:val="26"/>
          <w:szCs w:val="26"/>
        </w:rPr>
        <w:t>доходообразующей</w:t>
      </w:r>
      <w:proofErr w:type="spellEnd"/>
      <w:r w:rsidRPr="008B73B1">
        <w:rPr>
          <w:rFonts w:ascii="Times New Roman" w:hAnsi="Times New Roman"/>
          <w:sz w:val="26"/>
          <w:szCs w:val="26"/>
        </w:rPr>
        <w:t xml:space="preserve"> деятельности можно выделить:</w:t>
      </w:r>
    </w:p>
    <w:p w14:paraId="5085D8C7" w14:textId="77777777" w:rsidR="008806D6" w:rsidRPr="008B73B1" w:rsidRDefault="008806D6" w:rsidP="008806D6">
      <w:pPr>
        <w:tabs>
          <w:tab w:val="left" w:pos="10065"/>
        </w:tabs>
        <w:spacing w:after="0" w:line="360" w:lineRule="exact"/>
        <w:ind w:right="56" w:firstLine="851"/>
        <w:contextualSpacing/>
        <w:jc w:val="both"/>
        <w:rPr>
          <w:rFonts w:ascii="Times New Roman" w:hAnsi="Times New Roman"/>
          <w:sz w:val="26"/>
          <w:szCs w:val="26"/>
        </w:rPr>
      </w:pPr>
      <w:r w:rsidRPr="008B73B1">
        <w:rPr>
          <w:rFonts w:ascii="Times New Roman" w:hAnsi="Times New Roman"/>
          <w:sz w:val="26"/>
          <w:szCs w:val="26"/>
        </w:rPr>
        <w:t xml:space="preserve">- реализацию </w:t>
      </w:r>
      <w:proofErr w:type="gramStart"/>
      <w:r w:rsidRPr="008B73B1">
        <w:rPr>
          <w:rFonts w:ascii="Times New Roman" w:hAnsi="Times New Roman"/>
          <w:sz w:val="26"/>
          <w:szCs w:val="26"/>
        </w:rPr>
        <w:t>лекарственных  и</w:t>
      </w:r>
      <w:proofErr w:type="gramEnd"/>
      <w:r w:rsidRPr="008B73B1">
        <w:rPr>
          <w:rFonts w:ascii="Times New Roman" w:hAnsi="Times New Roman"/>
          <w:sz w:val="26"/>
          <w:szCs w:val="26"/>
        </w:rPr>
        <w:t xml:space="preserve"> медицинских товаров населению и юридическим лицам;</w:t>
      </w:r>
    </w:p>
    <w:p w14:paraId="39DA2E8C" w14:textId="77777777" w:rsidR="008806D6" w:rsidRPr="008B73B1" w:rsidRDefault="008806D6" w:rsidP="008806D6">
      <w:pPr>
        <w:tabs>
          <w:tab w:val="left" w:pos="10065"/>
        </w:tabs>
        <w:spacing w:after="0" w:line="360" w:lineRule="exact"/>
        <w:ind w:right="56" w:firstLine="851"/>
        <w:contextualSpacing/>
        <w:jc w:val="both"/>
        <w:rPr>
          <w:rFonts w:ascii="Times New Roman" w:hAnsi="Times New Roman"/>
          <w:sz w:val="26"/>
          <w:szCs w:val="26"/>
        </w:rPr>
      </w:pPr>
      <w:r w:rsidRPr="008B73B1">
        <w:rPr>
          <w:rFonts w:ascii="Times New Roman" w:hAnsi="Times New Roman"/>
          <w:sz w:val="26"/>
          <w:szCs w:val="26"/>
        </w:rPr>
        <w:t>- производство лекарственных и сопутствующих товаров (</w:t>
      </w:r>
      <w:proofErr w:type="spellStart"/>
      <w:r>
        <w:rPr>
          <w:rFonts w:ascii="Times New Roman" w:hAnsi="Times New Roman"/>
          <w:sz w:val="26"/>
          <w:szCs w:val="26"/>
        </w:rPr>
        <w:t>дистилированной</w:t>
      </w:r>
      <w:proofErr w:type="spellEnd"/>
      <w:r>
        <w:rPr>
          <w:rFonts w:ascii="Times New Roman" w:hAnsi="Times New Roman"/>
          <w:sz w:val="26"/>
          <w:szCs w:val="26"/>
        </w:rPr>
        <w:t xml:space="preserve"> </w:t>
      </w:r>
      <w:r w:rsidRPr="008B73B1">
        <w:rPr>
          <w:rFonts w:ascii="Times New Roman" w:hAnsi="Times New Roman"/>
          <w:sz w:val="26"/>
          <w:szCs w:val="26"/>
        </w:rPr>
        <w:t>воды) и их реализация населению и юридическим лицам;</w:t>
      </w:r>
    </w:p>
    <w:p w14:paraId="02388C0D" w14:textId="77777777" w:rsidR="008806D6" w:rsidRPr="008B73B1" w:rsidRDefault="008806D6" w:rsidP="008806D6">
      <w:pPr>
        <w:tabs>
          <w:tab w:val="left" w:pos="10065"/>
        </w:tabs>
        <w:spacing w:after="0" w:line="360" w:lineRule="exact"/>
        <w:ind w:right="56" w:firstLine="851"/>
        <w:contextualSpacing/>
        <w:jc w:val="both"/>
        <w:rPr>
          <w:rFonts w:ascii="Times New Roman" w:hAnsi="Times New Roman"/>
          <w:sz w:val="26"/>
          <w:szCs w:val="26"/>
        </w:rPr>
      </w:pPr>
      <w:r w:rsidRPr="008B73B1">
        <w:rPr>
          <w:rFonts w:ascii="Times New Roman" w:hAnsi="Times New Roman"/>
          <w:sz w:val="26"/>
          <w:szCs w:val="26"/>
        </w:rPr>
        <w:t>- предоставление свободных помещений в аренду с получением арендной платы и возмещением расходов на содержание помещений.</w:t>
      </w:r>
    </w:p>
    <w:p w14:paraId="4E61845F" w14:textId="77777777" w:rsidR="008806D6" w:rsidRDefault="008806D6" w:rsidP="008806D6">
      <w:pPr>
        <w:tabs>
          <w:tab w:val="left" w:pos="10065"/>
        </w:tabs>
        <w:spacing w:after="0" w:line="360" w:lineRule="exact"/>
        <w:ind w:right="56" w:firstLine="851"/>
        <w:contextualSpacing/>
        <w:jc w:val="both"/>
        <w:rPr>
          <w:rFonts w:ascii="Times New Roman" w:hAnsi="Times New Roman"/>
          <w:sz w:val="26"/>
          <w:szCs w:val="26"/>
        </w:rPr>
      </w:pPr>
      <w:r w:rsidRPr="008B73B1">
        <w:rPr>
          <w:rFonts w:ascii="Times New Roman" w:hAnsi="Times New Roman"/>
          <w:sz w:val="26"/>
          <w:szCs w:val="26"/>
        </w:rPr>
        <w:t>Денежные средства поступали наличные (в кассу) и на открытые в коммерческих банках расчетные счета. Использовались в качестве платежных средств и расчеты через банковские карты от физических лиц.</w:t>
      </w:r>
    </w:p>
    <w:p w14:paraId="5801C651" w14:textId="6F2A1F02" w:rsidR="003E3B71" w:rsidRDefault="0062520B" w:rsidP="00EA4C0B">
      <w:pPr>
        <w:pStyle w:val="Default"/>
        <w:ind w:firstLine="993"/>
        <w:rPr>
          <w:bCs/>
          <w:sz w:val="26"/>
          <w:szCs w:val="26"/>
        </w:rPr>
      </w:pPr>
      <w:r>
        <w:rPr>
          <w:bCs/>
          <w:sz w:val="26"/>
          <w:szCs w:val="26"/>
        </w:rPr>
        <w:t xml:space="preserve"> </w:t>
      </w:r>
      <w:r w:rsidR="00C41CED">
        <w:rPr>
          <w:bCs/>
          <w:sz w:val="26"/>
          <w:szCs w:val="26"/>
        </w:rPr>
        <w:t>До 2021 года деятельность МУП</w:t>
      </w:r>
      <w:r w:rsidR="00EA4C0B">
        <w:rPr>
          <w:bCs/>
          <w:sz w:val="26"/>
          <w:szCs w:val="26"/>
        </w:rPr>
        <w:t xml:space="preserve"> являлась прибыльной. Часть прибыли перечислялась в бюджет ДГО.</w:t>
      </w:r>
    </w:p>
    <w:p w14:paraId="13BE55BA" w14:textId="20039445" w:rsidR="00EA4C0B" w:rsidRDefault="005E4820" w:rsidP="00EA4C0B">
      <w:pPr>
        <w:pStyle w:val="Default"/>
        <w:ind w:firstLine="993"/>
        <w:rPr>
          <w:bCs/>
          <w:sz w:val="26"/>
          <w:szCs w:val="26"/>
        </w:rPr>
      </w:pPr>
      <w:r>
        <w:rPr>
          <w:bCs/>
          <w:sz w:val="26"/>
          <w:szCs w:val="26"/>
        </w:rPr>
        <w:t>4</w:t>
      </w:r>
      <w:r w:rsidR="00EA4C0B">
        <w:rPr>
          <w:bCs/>
          <w:sz w:val="26"/>
          <w:szCs w:val="26"/>
        </w:rPr>
        <w:t xml:space="preserve">. </w:t>
      </w:r>
      <w:r w:rsidR="009D5106">
        <w:rPr>
          <w:bCs/>
          <w:sz w:val="26"/>
          <w:szCs w:val="26"/>
        </w:rPr>
        <w:t xml:space="preserve"> 2020 год для учреждения явился наиболее критичным. Денежные потоки с формировались в отрицательном результате.  Финансовый </w:t>
      </w:r>
      <w:proofErr w:type="gramStart"/>
      <w:r w:rsidR="009D5106">
        <w:rPr>
          <w:bCs/>
          <w:sz w:val="26"/>
          <w:szCs w:val="26"/>
        </w:rPr>
        <w:t xml:space="preserve">план </w:t>
      </w:r>
      <w:r w:rsidR="00DA567F">
        <w:rPr>
          <w:bCs/>
          <w:sz w:val="26"/>
          <w:szCs w:val="26"/>
        </w:rPr>
        <w:t xml:space="preserve"> на</w:t>
      </w:r>
      <w:proofErr w:type="gramEnd"/>
      <w:r w:rsidR="00DA567F">
        <w:rPr>
          <w:bCs/>
          <w:sz w:val="26"/>
          <w:szCs w:val="26"/>
        </w:rPr>
        <w:t xml:space="preserve"> 2020 год установлен руководителем МУП в параметрах выручки 38,5 млн, закупочной стоимостью товаров – 22,5 руб., следовательно, валовая прибыль – 16 млн. руб. Предусмотрены внереализационные доходы в форме аренды помещений на сумму 176 руб. и расходы Остальные расходы должны быть сформированы с учетом прибыли ввиду того</w:t>
      </w:r>
      <w:r w:rsidR="008E3A5E">
        <w:rPr>
          <w:bCs/>
          <w:sz w:val="26"/>
          <w:szCs w:val="26"/>
        </w:rPr>
        <w:t>,</w:t>
      </w:r>
      <w:r w:rsidR="00DA567F">
        <w:rPr>
          <w:bCs/>
          <w:sz w:val="26"/>
          <w:szCs w:val="26"/>
        </w:rPr>
        <w:t xml:space="preserve"> что основная направленность предприятия </w:t>
      </w:r>
      <w:r w:rsidR="008E3A5E">
        <w:rPr>
          <w:bCs/>
          <w:sz w:val="26"/>
          <w:szCs w:val="26"/>
        </w:rPr>
        <w:t xml:space="preserve">- </w:t>
      </w:r>
      <w:r w:rsidR="00DA567F">
        <w:rPr>
          <w:bCs/>
          <w:sz w:val="26"/>
          <w:szCs w:val="26"/>
        </w:rPr>
        <w:t xml:space="preserve"> извлечение прибыли.</w:t>
      </w:r>
    </w:p>
    <w:p w14:paraId="71B0E127" w14:textId="1BFC9118" w:rsidR="00DA567F" w:rsidRDefault="00DA567F" w:rsidP="00EA4C0B">
      <w:pPr>
        <w:pStyle w:val="Default"/>
        <w:ind w:firstLine="993"/>
        <w:rPr>
          <w:bCs/>
          <w:sz w:val="26"/>
          <w:szCs w:val="26"/>
        </w:rPr>
      </w:pPr>
      <w:r>
        <w:rPr>
          <w:bCs/>
          <w:sz w:val="26"/>
          <w:szCs w:val="26"/>
        </w:rPr>
        <w:t>Ниже представлена таблица</w:t>
      </w:r>
      <w:r w:rsidR="00350DED">
        <w:rPr>
          <w:bCs/>
          <w:sz w:val="26"/>
          <w:szCs w:val="26"/>
        </w:rPr>
        <w:t xml:space="preserve"> №1</w:t>
      </w:r>
      <w:r>
        <w:rPr>
          <w:bCs/>
          <w:sz w:val="26"/>
          <w:szCs w:val="26"/>
        </w:rPr>
        <w:t>, отражающая структурные составляющие доходов и</w:t>
      </w:r>
      <w:r w:rsidR="00AE331A">
        <w:rPr>
          <w:bCs/>
          <w:sz w:val="26"/>
          <w:szCs w:val="26"/>
        </w:rPr>
        <w:t xml:space="preserve"> закупочные цены</w:t>
      </w:r>
      <w:r>
        <w:rPr>
          <w:bCs/>
          <w:sz w:val="26"/>
          <w:szCs w:val="26"/>
        </w:rPr>
        <w:t xml:space="preserve"> перепродажных товаров. Таблиц</w:t>
      </w:r>
      <w:r w:rsidR="00AE331A">
        <w:rPr>
          <w:bCs/>
          <w:sz w:val="26"/>
          <w:szCs w:val="26"/>
        </w:rPr>
        <w:t>а</w:t>
      </w:r>
      <w:r>
        <w:rPr>
          <w:bCs/>
          <w:sz w:val="26"/>
          <w:szCs w:val="26"/>
        </w:rPr>
        <w:t xml:space="preserve"> показывает, что </w:t>
      </w:r>
      <w:r w:rsidR="00AE331A">
        <w:rPr>
          <w:bCs/>
          <w:sz w:val="26"/>
          <w:szCs w:val="26"/>
        </w:rPr>
        <w:t xml:space="preserve">МУП в финансовом плане </w:t>
      </w:r>
      <w:r w:rsidR="008E3A5E">
        <w:rPr>
          <w:bCs/>
          <w:sz w:val="26"/>
          <w:szCs w:val="26"/>
        </w:rPr>
        <w:t>предусматривало</w:t>
      </w:r>
      <w:r w:rsidR="003573A7">
        <w:rPr>
          <w:bCs/>
          <w:sz w:val="26"/>
          <w:szCs w:val="26"/>
        </w:rPr>
        <w:t>:</w:t>
      </w:r>
      <w:r>
        <w:rPr>
          <w:bCs/>
          <w:sz w:val="26"/>
          <w:szCs w:val="26"/>
        </w:rPr>
        <w:t xml:space="preserve"> наценка на закупочную стоимость должна составить 42%, в том числе </w:t>
      </w:r>
      <w:r w:rsidR="00AE331A">
        <w:rPr>
          <w:bCs/>
          <w:sz w:val="26"/>
          <w:szCs w:val="26"/>
        </w:rPr>
        <w:t>по</w:t>
      </w:r>
      <w:r>
        <w:rPr>
          <w:bCs/>
          <w:sz w:val="26"/>
          <w:szCs w:val="26"/>
        </w:rPr>
        <w:t xml:space="preserve"> розничной продаже – 34% и по оптовой -</w:t>
      </w:r>
      <w:r w:rsidR="00AE331A">
        <w:rPr>
          <w:bCs/>
          <w:sz w:val="26"/>
          <w:szCs w:val="26"/>
        </w:rPr>
        <w:t>6</w:t>
      </w:r>
      <w:r>
        <w:rPr>
          <w:bCs/>
          <w:sz w:val="26"/>
          <w:szCs w:val="26"/>
        </w:rPr>
        <w:t>3%. При условии сохранения выручки в данном параметре</w:t>
      </w:r>
      <w:r w:rsidR="00AE331A">
        <w:rPr>
          <w:bCs/>
          <w:sz w:val="26"/>
          <w:szCs w:val="26"/>
        </w:rPr>
        <w:t>,</w:t>
      </w:r>
      <w:r>
        <w:rPr>
          <w:bCs/>
          <w:sz w:val="26"/>
          <w:szCs w:val="26"/>
        </w:rPr>
        <w:t xml:space="preserve"> возможно было осуществить все остальные расходы (коммерческие и управленческие) </w:t>
      </w:r>
      <w:proofErr w:type="gramStart"/>
      <w:r>
        <w:rPr>
          <w:bCs/>
          <w:sz w:val="26"/>
          <w:szCs w:val="26"/>
        </w:rPr>
        <w:t>в  пределах</w:t>
      </w:r>
      <w:proofErr w:type="gramEnd"/>
      <w:r>
        <w:rPr>
          <w:bCs/>
          <w:sz w:val="26"/>
          <w:szCs w:val="26"/>
        </w:rPr>
        <w:t xml:space="preserve"> 16 млн. руб. с целью сохранения своего стабильного положения.</w:t>
      </w:r>
    </w:p>
    <w:p w14:paraId="59A0160E" w14:textId="1BB8FDE3" w:rsidR="00DA567F" w:rsidRDefault="00DA567F" w:rsidP="00EA4C0B">
      <w:pPr>
        <w:pStyle w:val="Default"/>
        <w:ind w:firstLine="993"/>
        <w:rPr>
          <w:bCs/>
          <w:sz w:val="26"/>
          <w:szCs w:val="26"/>
        </w:rPr>
      </w:pPr>
      <w:r>
        <w:rPr>
          <w:bCs/>
          <w:sz w:val="26"/>
          <w:szCs w:val="26"/>
        </w:rPr>
        <w:t xml:space="preserve">Проверка показала, что в силу причин, которые отражены </w:t>
      </w:r>
      <w:r w:rsidR="00AE331A">
        <w:rPr>
          <w:bCs/>
          <w:sz w:val="26"/>
          <w:szCs w:val="26"/>
        </w:rPr>
        <w:t>ниже</w:t>
      </w:r>
      <w:r>
        <w:rPr>
          <w:bCs/>
          <w:sz w:val="26"/>
          <w:szCs w:val="26"/>
        </w:rPr>
        <w:t xml:space="preserve">, МУП </w:t>
      </w:r>
      <w:r>
        <w:rPr>
          <w:bCs/>
          <w:sz w:val="26"/>
          <w:szCs w:val="26"/>
        </w:rPr>
        <w:lastRenderedPageBreak/>
        <w:t>своевременно не учел</w:t>
      </w:r>
      <w:r w:rsidR="006849D3">
        <w:rPr>
          <w:bCs/>
          <w:sz w:val="26"/>
          <w:szCs w:val="26"/>
        </w:rPr>
        <w:t xml:space="preserve"> существенное снижение оптовой продажи, в результате </w:t>
      </w:r>
      <w:proofErr w:type="gramStart"/>
      <w:r w:rsidR="006849D3">
        <w:rPr>
          <w:bCs/>
          <w:sz w:val="26"/>
          <w:szCs w:val="26"/>
        </w:rPr>
        <w:t>чего</w:t>
      </w:r>
      <w:r w:rsidR="00D1183F">
        <w:rPr>
          <w:bCs/>
          <w:sz w:val="26"/>
          <w:szCs w:val="26"/>
        </w:rPr>
        <w:t xml:space="preserve">, </w:t>
      </w:r>
      <w:r w:rsidR="003573A7">
        <w:rPr>
          <w:bCs/>
          <w:sz w:val="26"/>
          <w:szCs w:val="26"/>
        </w:rPr>
        <w:t xml:space="preserve"> </w:t>
      </w:r>
      <w:r w:rsidR="006849D3">
        <w:rPr>
          <w:bCs/>
          <w:sz w:val="26"/>
          <w:szCs w:val="26"/>
        </w:rPr>
        <w:t xml:space="preserve"> </w:t>
      </w:r>
      <w:proofErr w:type="gramEnd"/>
      <w:r w:rsidR="006849D3">
        <w:rPr>
          <w:bCs/>
          <w:sz w:val="26"/>
          <w:szCs w:val="26"/>
        </w:rPr>
        <w:t>торговая наценка розницы фактически упала до 28%, а опт</w:t>
      </w:r>
      <w:r w:rsidR="00F50D5F">
        <w:rPr>
          <w:bCs/>
          <w:sz w:val="26"/>
          <w:szCs w:val="26"/>
        </w:rPr>
        <w:t>овой продажи</w:t>
      </w:r>
      <w:r w:rsidR="006849D3">
        <w:rPr>
          <w:bCs/>
          <w:sz w:val="26"/>
          <w:szCs w:val="26"/>
        </w:rPr>
        <w:t xml:space="preserve"> выросла до 75%.</w:t>
      </w:r>
      <w:r w:rsidR="00AE331A">
        <w:rPr>
          <w:bCs/>
          <w:sz w:val="26"/>
          <w:szCs w:val="26"/>
        </w:rPr>
        <w:t xml:space="preserve"> </w:t>
      </w:r>
      <w:r w:rsidR="006849D3">
        <w:rPr>
          <w:bCs/>
          <w:sz w:val="26"/>
          <w:szCs w:val="26"/>
        </w:rPr>
        <w:t>Следовательно</w:t>
      </w:r>
      <w:r w:rsidR="00F50D5F">
        <w:rPr>
          <w:bCs/>
          <w:sz w:val="26"/>
          <w:szCs w:val="26"/>
        </w:rPr>
        <w:t>,</w:t>
      </w:r>
      <w:r w:rsidR="006849D3">
        <w:rPr>
          <w:bCs/>
          <w:sz w:val="26"/>
          <w:szCs w:val="26"/>
        </w:rPr>
        <w:t xml:space="preserve"> общая торговая наценка сформировалась в размере 37%, что ниже планируемой на 5%. </w:t>
      </w:r>
      <w:r w:rsidR="00F50D5F">
        <w:rPr>
          <w:bCs/>
          <w:sz w:val="26"/>
          <w:szCs w:val="26"/>
        </w:rPr>
        <w:t>Ч</w:t>
      </w:r>
      <w:r w:rsidR="006849D3">
        <w:rPr>
          <w:bCs/>
          <w:sz w:val="26"/>
          <w:szCs w:val="26"/>
        </w:rPr>
        <w:t>тобы обеспечить финансовую устойчивость</w:t>
      </w:r>
      <w:r w:rsidR="00425A98">
        <w:rPr>
          <w:bCs/>
          <w:sz w:val="26"/>
          <w:szCs w:val="26"/>
        </w:rPr>
        <w:t>,</w:t>
      </w:r>
      <w:r w:rsidR="006849D3">
        <w:rPr>
          <w:bCs/>
          <w:sz w:val="26"/>
          <w:szCs w:val="26"/>
        </w:rPr>
        <w:t xml:space="preserve"> МУП долж</w:t>
      </w:r>
      <w:r w:rsidR="00461150">
        <w:rPr>
          <w:bCs/>
          <w:sz w:val="26"/>
          <w:szCs w:val="26"/>
        </w:rPr>
        <w:t>е</w:t>
      </w:r>
      <w:r w:rsidR="006849D3">
        <w:rPr>
          <w:bCs/>
          <w:sz w:val="26"/>
          <w:szCs w:val="26"/>
        </w:rPr>
        <w:t>н был снизить коммерческие и управленческие расходы не менее чем на 5%.</w:t>
      </w:r>
    </w:p>
    <w:p w14:paraId="467709D7" w14:textId="10C3F043" w:rsidR="00AF4FD0" w:rsidRDefault="00AF4FD0" w:rsidP="00AF4FD0">
      <w:pPr>
        <w:pStyle w:val="Default"/>
        <w:ind w:firstLine="993"/>
        <w:jc w:val="right"/>
        <w:rPr>
          <w:bCs/>
          <w:sz w:val="26"/>
          <w:szCs w:val="26"/>
        </w:rPr>
      </w:pPr>
      <w:r>
        <w:rPr>
          <w:bCs/>
          <w:sz w:val="26"/>
          <w:szCs w:val="26"/>
        </w:rPr>
        <w:t>Таблица № 1</w:t>
      </w:r>
    </w:p>
    <w:p w14:paraId="5B42BE32" w14:textId="76D58881" w:rsidR="00BD5A7D" w:rsidRDefault="00AF4FD0" w:rsidP="00AF4FD0">
      <w:pPr>
        <w:pStyle w:val="Default"/>
        <w:ind w:firstLine="993"/>
        <w:jc w:val="right"/>
        <w:rPr>
          <w:bCs/>
          <w:sz w:val="26"/>
          <w:szCs w:val="26"/>
        </w:rPr>
      </w:pPr>
      <w:r>
        <w:rPr>
          <w:bCs/>
          <w:sz w:val="26"/>
          <w:szCs w:val="26"/>
        </w:rPr>
        <w:t xml:space="preserve">Тыс. руб. </w:t>
      </w:r>
    </w:p>
    <w:tbl>
      <w:tblPr>
        <w:tblW w:w="9993" w:type="dxa"/>
        <w:tblLook w:val="04A0" w:firstRow="1" w:lastRow="0" w:firstColumn="1" w:lastColumn="0" w:noHBand="0" w:noVBand="1"/>
      </w:tblPr>
      <w:tblGrid>
        <w:gridCol w:w="1514"/>
        <w:gridCol w:w="1043"/>
        <w:gridCol w:w="1203"/>
        <w:gridCol w:w="1124"/>
        <w:gridCol w:w="1200"/>
        <w:gridCol w:w="1394"/>
        <w:gridCol w:w="1200"/>
        <w:gridCol w:w="383"/>
        <w:gridCol w:w="749"/>
        <w:gridCol w:w="183"/>
      </w:tblGrid>
      <w:tr w:rsidR="00DA567F" w:rsidRPr="00DA567F" w14:paraId="1CC3DEE6" w14:textId="77777777" w:rsidTr="00461150">
        <w:trPr>
          <w:trHeight w:val="768"/>
        </w:trPr>
        <w:tc>
          <w:tcPr>
            <w:tcW w:w="9133" w:type="dxa"/>
            <w:gridSpan w:val="8"/>
            <w:tcBorders>
              <w:top w:val="nil"/>
              <w:bottom w:val="nil"/>
              <w:right w:val="nil"/>
            </w:tcBorders>
            <w:shd w:val="clear" w:color="auto" w:fill="auto"/>
            <w:vAlign w:val="bottom"/>
            <w:hideMark/>
          </w:tcPr>
          <w:p w14:paraId="5061AF2D" w14:textId="77777777" w:rsidR="00DA567F" w:rsidRDefault="00DA567F" w:rsidP="00F50D5F">
            <w:pPr>
              <w:spacing w:after="0" w:line="240" w:lineRule="auto"/>
              <w:jc w:val="right"/>
              <w:rPr>
                <w:rFonts w:ascii="Times New Roman" w:eastAsia="Times New Roman" w:hAnsi="Times New Roman" w:cs="Times New Roman"/>
                <w:b/>
                <w:bCs/>
                <w:sz w:val="24"/>
                <w:szCs w:val="24"/>
                <w:lang w:eastAsia="ru-RU"/>
              </w:rPr>
            </w:pPr>
            <w:r w:rsidRPr="00DA567F">
              <w:rPr>
                <w:rFonts w:ascii="Times New Roman" w:eastAsia="Times New Roman" w:hAnsi="Times New Roman" w:cs="Times New Roman"/>
                <w:b/>
                <w:bCs/>
                <w:sz w:val="24"/>
                <w:szCs w:val="24"/>
                <w:lang w:eastAsia="ru-RU"/>
              </w:rPr>
              <w:t>Анализ планирования, отражения в отчетности и фактически осуществленной финансов-хозяйственной деятельности</w:t>
            </w:r>
          </w:p>
          <w:p w14:paraId="3502F26C" w14:textId="505B0F2A" w:rsidR="00461150" w:rsidRPr="00DA567F" w:rsidRDefault="00461150" w:rsidP="00F50D5F">
            <w:pPr>
              <w:spacing w:after="0" w:line="240" w:lineRule="auto"/>
              <w:jc w:val="right"/>
              <w:rPr>
                <w:rFonts w:ascii="Times New Roman" w:eastAsia="Times New Roman" w:hAnsi="Times New Roman" w:cs="Times New Roman"/>
                <w:b/>
                <w:bCs/>
                <w:sz w:val="24"/>
                <w:szCs w:val="24"/>
                <w:lang w:eastAsia="ru-RU"/>
              </w:rPr>
            </w:pPr>
          </w:p>
        </w:tc>
        <w:tc>
          <w:tcPr>
            <w:tcW w:w="860" w:type="dxa"/>
            <w:gridSpan w:val="2"/>
            <w:tcBorders>
              <w:top w:val="nil"/>
              <w:left w:val="nil"/>
              <w:bottom w:val="nil"/>
              <w:right w:val="nil"/>
            </w:tcBorders>
            <w:shd w:val="clear" w:color="auto" w:fill="auto"/>
            <w:vAlign w:val="center"/>
            <w:hideMark/>
          </w:tcPr>
          <w:p w14:paraId="4D1AEB5B" w14:textId="77777777" w:rsidR="00DA567F" w:rsidRPr="00DA567F" w:rsidRDefault="00DA567F" w:rsidP="00DA567F">
            <w:pPr>
              <w:spacing w:after="0" w:line="240" w:lineRule="auto"/>
              <w:jc w:val="center"/>
              <w:rPr>
                <w:rFonts w:ascii="Times New Roman" w:eastAsia="Times New Roman" w:hAnsi="Times New Roman" w:cs="Times New Roman"/>
                <w:b/>
                <w:bCs/>
                <w:sz w:val="24"/>
                <w:szCs w:val="24"/>
                <w:lang w:eastAsia="ru-RU"/>
              </w:rPr>
            </w:pPr>
          </w:p>
        </w:tc>
      </w:tr>
      <w:tr w:rsidR="00DA567F" w:rsidRPr="00DA567F" w14:paraId="272D578A" w14:textId="77777777" w:rsidTr="00461150">
        <w:trPr>
          <w:gridAfter w:val="1"/>
          <w:wAfter w:w="212" w:type="dxa"/>
          <w:trHeight w:val="792"/>
        </w:trPr>
        <w:tc>
          <w:tcPr>
            <w:tcW w:w="15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619F7" w14:textId="77777777" w:rsidR="00DA567F" w:rsidRPr="00DA567F" w:rsidRDefault="00DA567F" w:rsidP="00F50D5F">
            <w:pPr>
              <w:spacing w:after="0" w:line="240" w:lineRule="auto"/>
              <w:jc w:val="right"/>
              <w:rPr>
                <w:rFonts w:ascii="Times New Roman" w:eastAsia="Times New Roman" w:hAnsi="Times New Roman" w:cs="Times New Roman"/>
                <w:sz w:val="20"/>
                <w:szCs w:val="20"/>
                <w:lang w:eastAsia="ru-RU"/>
              </w:rPr>
            </w:pPr>
            <w:r w:rsidRPr="00DA567F">
              <w:rPr>
                <w:rFonts w:ascii="Times New Roman" w:eastAsia="Times New Roman" w:hAnsi="Times New Roman" w:cs="Times New Roman"/>
                <w:sz w:val="20"/>
                <w:szCs w:val="20"/>
                <w:lang w:eastAsia="ru-RU"/>
              </w:rPr>
              <w:t>Показатель</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3BFEF45E"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план</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3EF1999C"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уд. Вес закупочной цены</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59EB8E2"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 xml:space="preserve">в регистрах </w:t>
            </w:r>
            <w:proofErr w:type="spellStart"/>
            <w:r w:rsidRPr="00461150">
              <w:rPr>
                <w:rFonts w:ascii="Times New Roman" w:eastAsia="Times New Roman" w:hAnsi="Times New Roman" w:cs="Times New Roman"/>
                <w:sz w:val="18"/>
                <w:szCs w:val="18"/>
                <w:lang w:eastAsia="ru-RU"/>
              </w:rPr>
              <w:t>бу</w:t>
            </w:r>
            <w:proofErr w:type="spellEnd"/>
            <w:r w:rsidRPr="00461150">
              <w:rPr>
                <w:rFonts w:ascii="Times New Roman" w:eastAsia="Times New Roman" w:hAnsi="Times New Roman" w:cs="Times New Roman"/>
                <w:sz w:val="18"/>
                <w:szCs w:val="18"/>
                <w:lang w:eastAsia="ru-RU"/>
              </w:rPr>
              <w:t xml:space="preserve"> 90, 91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5278D51"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отклонение</w:t>
            </w:r>
          </w:p>
        </w:tc>
        <w:tc>
          <w:tcPr>
            <w:tcW w:w="1394" w:type="dxa"/>
            <w:tcBorders>
              <w:top w:val="single" w:sz="4" w:space="0" w:color="auto"/>
              <w:left w:val="nil"/>
              <w:bottom w:val="single" w:sz="4" w:space="0" w:color="auto"/>
              <w:right w:val="nil"/>
            </w:tcBorders>
            <w:shd w:val="clear" w:color="auto" w:fill="auto"/>
            <w:vAlign w:val="center"/>
            <w:hideMark/>
          </w:tcPr>
          <w:p w14:paraId="196546C0"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по данным оплаты (начислению)</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03EC"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отклонение от плана</w:t>
            </w:r>
          </w:p>
        </w:tc>
        <w:tc>
          <w:tcPr>
            <w:tcW w:w="1037" w:type="dxa"/>
            <w:gridSpan w:val="2"/>
            <w:tcBorders>
              <w:top w:val="single" w:sz="4" w:space="0" w:color="auto"/>
              <w:left w:val="nil"/>
              <w:bottom w:val="single" w:sz="4" w:space="0" w:color="auto"/>
              <w:right w:val="single" w:sz="4" w:space="0" w:color="auto"/>
            </w:tcBorders>
            <w:shd w:val="clear" w:color="auto" w:fill="auto"/>
            <w:vAlign w:val="center"/>
            <w:hideMark/>
          </w:tcPr>
          <w:p w14:paraId="149B5C37"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уд. Вес закупочной цены</w:t>
            </w:r>
          </w:p>
        </w:tc>
      </w:tr>
      <w:tr w:rsidR="00461150" w:rsidRPr="00DA567F" w14:paraId="56B5553F" w14:textId="77777777" w:rsidTr="00461150">
        <w:trPr>
          <w:gridAfter w:val="1"/>
          <w:wAfter w:w="212" w:type="dxa"/>
          <w:trHeight w:val="264"/>
        </w:trPr>
        <w:tc>
          <w:tcPr>
            <w:tcW w:w="1514"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1840D65" w14:textId="77777777" w:rsidR="00DA567F" w:rsidRPr="00DA567F" w:rsidRDefault="00DA567F" w:rsidP="00F50D5F">
            <w:pPr>
              <w:spacing w:after="0" w:line="240" w:lineRule="auto"/>
              <w:jc w:val="right"/>
              <w:rPr>
                <w:rFonts w:ascii="Times New Roman" w:eastAsia="Times New Roman" w:hAnsi="Times New Roman" w:cs="Times New Roman"/>
                <w:b/>
                <w:bCs/>
                <w:sz w:val="20"/>
                <w:szCs w:val="20"/>
                <w:lang w:eastAsia="ru-RU"/>
              </w:rPr>
            </w:pPr>
            <w:r w:rsidRPr="00DA567F">
              <w:rPr>
                <w:rFonts w:ascii="Times New Roman" w:eastAsia="Times New Roman" w:hAnsi="Times New Roman" w:cs="Times New Roman"/>
                <w:b/>
                <w:bCs/>
                <w:sz w:val="20"/>
                <w:szCs w:val="20"/>
                <w:lang w:eastAsia="ru-RU"/>
              </w:rPr>
              <w:t>выручка</w:t>
            </w:r>
          </w:p>
        </w:tc>
        <w:tc>
          <w:tcPr>
            <w:tcW w:w="1109" w:type="dxa"/>
            <w:tcBorders>
              <w:top w:val="single" w:sz="4" w:space="0" w:color="auto"/>
              <w:left w:val="nil"/>
              <w:bottom w:val="single" w:sz="4" w:space="0" w:color="auto"/>
              <w:right w:val="single" w:sz="4" w:space="0" w:color="auto"/>
            </w:tcBorders>
            <w:shd w:val="clear" w:color="000000" w:fill="FFFF00"/>
            <w:vAlign w:val="center"/>
            <w:hideMark/>
          </w:tcPr>
          <w:p w14:paraId="1202A161"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38 500,00</w:t>
            </w:r>
          </w:p>
        </w:tc>
        <w:tc>
          <w:tcPr>
            <w:tcW w:w="1203" w:type="dxa"/>
            <w:tcBorders>
              <w:top w:val="single" w:sz="4" w:space="0" w:color="auto"/>
              <w:left w:val="nil"/>
              <w:bottom w:val="single" w:sz="4" w:space="0" w:color="auto"/>
              <w:right w:val="single" w:sz="4" w:space="0" w:color="auto"/>
            </w:tcBorders>
            <w:shd w:val="clear" w:color="000000" w:fill="FFFF00"/>
            <w:noWrap/>
            <w:vAlign w:val="bottom"/>
            <w:hideMark/>
          </w:tcPr>
          <w:p w14:paraId="09F5B6DF"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0,58</w:t>
            </w:r>
          </w:p>
        </w:tc>
        <w:tc>
          <w:tcPr>
            <w:tcW w:w="1124" w:type="dxa"/>
            <w:tcBorders>
              <w:top w:val="single" w:sz="4" w:space="0" w:color="auto"/>
              <w:left w:val="nil"/>
              <w:bottom w:val="single" w:sz="4" w:space="0" w:color="auto"/>
              <w:right w:val="single" w:sz="4" w:space="0" w:color="auto"/>
            </w:tcBorders>
            <w:shd w:val="clear" w:color="000000" w:fill="FFFF00"/>
            <w:noWrap/>
            <w:vAlign w:val="bottom"/>
            <w:hideMark/>
          </w:tcPr>
          <w:p w14:paraId="32753811"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30 682,00</w:t>
            </w:r>
          </w:p>
        </w:tc>
        <w:tc>
          <w:tcPr>
            <w:tcW w:w="1200" w:type="dxa"/>
            <w:tcBorders>
              <w:top w:val="single" w:sz="4" w:space="0" w:color="auto"/>
              <w:left w:val="nil"/>
              <w:bottom w:val="single" w:sz="4" w:space="0" w:color="auto"/>
              <w:right w:val="single" w:sz="4" w:space="0" w:color="auto"/>
            </w:tcBorders>
            <w:shd w:val="clear" w:color="000000" w:fill="FFFF00"/>
            <w:noWrap/>
            <w:vAlign w:val="bottom"/>
            <w:hideMark/>
          </w:tcPr>
          <w:p w14:paraId="55F4C0B6"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7 818,00</w:t>
            </w:r>
          </w:p>
        </w:tc>
        <w:tc>
          <w:tcPr>
            <w:tcW w:w="1394" w:type="dxa"/>
            <w:tcBorders>
              <w:top w:val="single" w:sz="4" w:space="0" w:color="auto"/>
              <w:left w:val="nil"/>
              <w:bottom w:val="single" w:sz="4" w:space="0" w:color="auto"/>
              <w:right w:val="nil"/>
            </w:tcBorders>
            <w:shd w:val="clear" w:color="000000" w:fill="FFFF00"/>
            <w:noWrap/>
            <w:vAlign w:val="bottom"/>
            <w:hideMark/>
          </w:tcPr>
          <w:p w14:paraId="2991EC79"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35 527,00</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14:paraId="5E299614"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-2 973,00</w:t>
            </w:r>
          </w:p>
        </w:tc>
        <w:tc>
          <w:tcPr>
            <w:tcW w:w="1037" w:type="dxa"/>
            <w:gridSpan w:val="2"/>
            <w:tcBorders>
              <w:top w:val="nil"/>
              <w:left w:val="nil"/>
              <w:bottom w:val="single" w:sz="4" w:space="0" w:color="auto"/>
              <w:right w:val="single" w:sz="4" w:space="0" w:color="auto"/>
            </w:tcBorders>
            <w:shd w:val="clear" w:color="000000" w:fill="FFFF00"/>
            <w:noWrap/>
            <w:vAlign w:val="bottom"/>
            <w:hideMark/>
          </w:tcPr>
          <w:p w14:paraId="7C6F58F9" w14:textId="77777777" w:rsidR="00DA567F" w:rsidRPr="00461150" w:rsidRDefault="00DA567F" w:rsidP="00257DE5">
            <w:pPr>
              <w:spacing w:after="0" w:line="240" w:lineRule="auto"/>
              <w:jc w:val="center"/>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0,63</w:t>
            </w:r>
          </w:p>
        </w:tc>
      </w:tr>
      <w:tr w:rsidR="00DA567F" w:rsidRPr="00DA567F" w14:paraId="0AB18D12" w14:textId="77777777" w:rsidTr="00461150">
        <w:trPr>
          <w:gridAfter w:val="1"/>
          <w:wAfter w:w="212" w:type="dxa"/>
          <w:trHeight w:val="264"/>
        </w:trPr>
        <w:tc>
          <w:tcPr>
            <w:tcW w:w="1514" w:type="dxa"/>
            <w:tcBorders>
              <w:top w:val="nil"/>
              <w:left w:val="single" w:sz="4" w:space="0" w:color="auto"/>
              <w:bottom w:val="single" w:sz="4" w:space="0" w:color="auto"/>
              <w:right w:val="single" w:sz="4" w:space="0" w:color="auto"/>
            </w:tcBorders>
            <w:shd w:val="clear" w:color="auto" w:fill="auto"/>
            <w:vAlign w:val="bottom"/>
            <w:hideMark/>
          </w:tcPr>
          <w:p w14:paraId="0594376B" w14:textId="77777777" w:rsidR="00DA567F" w:rsidRPr="00DA567F" w:rsidRDefault="00DA567F" w:rsidP="00F50D5F">
            <w:pPr>
              <w:spacing w:after="0" w:line="240" w:lineRule="auto"/>
              <w:jc w:val="right"/>
              <w:rPr>
                <w:rFonts w:ascii="Times New Roman" w:eastAsia="Times New Roman" w:hAnsi="Times New Roman" w:cs="Times New Roman"/>
                <w:sz w:val="20"/>
                <w:szCs w:val="20"/>
                <w:lang w:eastAsia="ru-RU"/>
              </w:rPr>
            </w:pPr>
            <w:r w:rsidRPr="00DA567F">
              <w:rPr>
                <w:rFonts w:ascii="Times New Roman" w:eastAsia="Times New Roman" w:hAnsi="Times New Roman" w:cs="Times New Roman"/>
                <w:sz w:val="20"/>
                <w:szCs w:val="20"/>
                <w:lang w:eastAsia="ru-RU"/>
              </w:rPr>
              <w:t>розница</w:t>
            </w:r>
          </w:p>
        </w:tc>
        <w:tc>
          <w:tcPr>
            <w:tcW w:w="1109" w:type="dxa"/>
            <w:tcBorders>
              <w:top w:val="nil"/>
              <w:left w:val="nil"/>
              <w:bottom w:val="single" w:sz="4" w:space="0" w:color="auto"/>
              <w:right w:val="single" w:sz="4" w:space="0" w:color="auto"/>
            </w:tcBorders>
            <w:shd w:val="clear" w:color="auto" w:fill="auto"/>
            <w:vAlign w:val="center"/>
            <w:hideMark/>
          </w:tcPr>
          <w:p w14:paraId="221EBC12"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28 300,00</w:t>
            </w:r>
          </w:p>
        </w:tc>
        <w:tc>
          <w:tcPr>
            <w:tcW w:w="1203" w:type="dxa"/>
            <w:tcBorders>
              <w:top w:val="nil"/>
              <w:left w:val="nil"/>
              <w:bottom w:val="single" w:sz="4" w:space="0" w:color="auto"/>
              <w:right w:val="single" w:sz="4" w:space="0" w:color="auto"/>
            </w:tcBorders>
            <w:shd w:val="clear" w:color="000000" w:fill="FFFF00"/>
            <w:noWrap/>
            <w:vAlign w:val="bottom"/>
            <w:hideMark/>
          </w:tcPr>
          <w:p w14:paraId="1021BADC"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0,66</w:t>
            </w:r>
          </w:p>
        </w:tc>
        <w:tc>
          <w:tcPr>
            <w:tcW w:w="1124" w:type="dxa"/>
            <w:tcBorders>
              <w:top w:val="nil"/>
              <w:left w:val="nil"/>
              <w:bottom w:val="single" w:sz="4" w:space="0" w:color="auto"/>
              <w:right w:val="single" w:sz="4" w:space="0" w:color="auto"/>
            </w:tcBorders>
            <w:shd w:val="clear" w:color="auto" w:fill="auto"/>
            <w:vAlign w:val="center"/>
            <w:hideMark/>
          </w:tcPr>
          <w:p w14:paraId="790A45DD"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13 731,00</w:t>
            </w:r>
          </w:p>
        </w:tc>
        <w:tc>
          <w:tcPr>
            <w:tcW w:w="1200" w:type="dxa"/>
            <w:tcBorders>
              <w:top w:val="nil"/>
              <w:left w:val="nil"/>
              <w:bottom w:val="single" w:sz="4" w:space="0" w:color="auto"/>
              <w:right w:val="single" w:sz="4" w:space="0" w:color="auto"/>
            </w:tcBorders>
            <w:shd w:val="clear" w:color="000000" w:fill="FFFF00"/>
            <w:noWrap/>
            <w:vAlign w:val="bottom"/>
            <w:hideMark/>
          </w:tcPr>
          <w:p w14:paraId="1A27151E"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14 569,00</w:t>
            </w:r>
          </w:p>
        </w:tc>
        <w:tc>
          <w:tcPr>
            <w:tcW w:w="1394" w:type="dxa"/>
            <w:tcBorders>
              <w:top w:val="nil"/>
              <w:left w:val="nil"/>
              <w:bottom w:val="single" w:sz="4" w:space="0" w:color="auto"/>
              <w:right w:val="nil"/>
            </w:tcBorders>
            <w:shd w:val="clear" w:color="auto" w:fill="auto"/>
            <w:vAlign w:val="center"/>
            <w:hideMark/>
          </w:tcPr>
          <w:p w14:paraId="6861CDAD"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28 541,00</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14:paraId="0B1C6561"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241,00</w:t>
            </w:r>
          </w:p>
        </w:tc>
        <w:tc>
          <w:tcPr>
            <w:tcW w:w="1037" w:type="dxa"/>
            <w:gridSpan w:val="2"/>
            <w:tcBorders>
              <w:top w:val="nil"/>
              <w:left w:val="nil"/>
              <w:bottom w:val="single" w:sz="4" w:space="0" w:color="auto"/>
              <w:right w:val="single" w:sz="4" w:space="0" w:color="auto"/>
            </w:tcBorders>
            <w:shd w:val="clear" w:color="000000" w:fill="FFFF00"/>
            <w:noWrap/>
            <w:vAlign w:val="bottom"/>
            <w:hideMark/>
          </w:tcPr>
          <w:p w14:paraId="5B69F38F" w14:textId="77777777" w:rsidR="00DA567F" w:rsidRPr="00461150" w:rsidRDefault="00DA567F" w:rsidP="00257DE5">
            <w:pPr>
              <w:spacing w:after="0" w:line="240" w:lineRule="auto"/>
              <w:jc w:val="center"/>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0,72</w:t>
            </w:r>
          </w:p>
        </w:tc>
      </w:tr>
      <w:tr w:rsidR="00DA567F" w:rsidRPr="00DA567F" w14:paraId="2B947228" w14:textId="77777777" w:rsidTr="00461150">
        <w:trPr>
          <w:gridAfter w:val="1"/>
          <w:wAfter w:w="212" w:type="dxa"/>
          <w:trHeight w:val="264"/>
        </w:trPr>
        <w:tc>
          <w:tcPr>
            <w:tcW w:w="1514" w:type="dxa"/>
            <w:tcBorders>
              <w:top w:val="nil"/>
              <w:left w:val="single" w:sz="4" w:space="0" w:color="auto"/>
              <w:bottom w:val="single" w:sz="4" w:space="0" w:color="auto"/>
              <w:right w:val="single" w:sz="4" w:space="0" w:color="auto"/>
            </w:tcBorders>
            <w:shd w:val="clear" w:color="auto" w:fill="auto"/>
            <w:vAlign w:val="bottom"/>
            <w:hideMark/>
          </w:tcPr>
          <w:p w14:paraId="587D9007" w14:textId="77777777" w:rsidR="00DA567F" w:rsidRPr="00DA567F" w:rsidRDefault="00DA567F" w:rsidP="00F50D5F">
            <w:pPr>
              <w:spacing w:after="0" w:line="240" w:lineRule="auto"/>
              <w:jc w:val="right"/>
              <w:rPr>
                <w:rFonts w:ascii="Times New Roman" w:eastAsia="Times New Roman" w:hAnsi="Times New Roman" w:cs="Times New Roman"/>
                <w:sz w:val="20"/>
                <w:szCs w:val="20"/>
                <w:lang w:eastAsia="ru-RU"/>
              </w:rPr>
            </w:pPr>
            <w:r w:rsidRPr="00DA567F">
              <w:rPr>
                <w:rFonts w:ascii="Times New Roman" w:eastAsia="Times New Roman" w:hAnsi="Times New Roman" w:cs="Times New Roman"/>
                <w:sz w:val="20"/>
                <w:szCs w:val="20"/>
                <w:lang w:eastAsia="ru-RU"/>
              </w:rPr>
              <w:t>оптовый</w:t>
            </w:r>
          </w:p>
        </w:tc>
        <w:tc>
          <w:tcPr>
            <w:tcW w:w="1109" w:type="dxa"/>
            <w:tcBorders>
              <w:top w:val="nil"/>
              <w:left w:val="nil"/>
              <w:bottom w:val="single" w:sz="4" w:space="0" w:color="auto"/>
              <w:right w:val="single" w:sz="4" w:space="0" w:color="auto"/>
            </w:tcBorders>
            <w:shd w:val="clear" w:color="auto" w:fill="auto"/>
            <w:vAlign w:val="center"/>
            <w:hideMark/>
          </w:tcPr>
          <w:p w14:paraId="640B47FD"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10 200,00</w:t>
            </w:r>
          </w:p>
        </w:tc>
        <w:tc>
          <w:tcPr>
            <w:tcW w:w="1203" w:type="dxa"/>
            <w:tcBorders>
              <w:top w:val="nil"/>
              <w:left w:val="nil"/>
              <w:bottom w:val="single" w:sz="4" w:space="0" w:color="auto"/>
              <w:right w:val="single" w:sz="4" w:space="0" w:color="auto"/>
            </w:tcBorders>
            <w:shd w:val="clear" w:color="000000" w:fill="FFFF00"/>
            <w:noWrap/>
            <w:vAlign w:val="bottom"/>
            <w:hideMark/>
          </w:tcPr>
          <w:p w14:paraId="1FD5A0E2"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0,36</w:t>
            </w:r>
          </w:p>
        </w:tc>
        <w:tc>
          <w:tcPr>
            <w:tcW w:w="1124" w:type="dxa"/>
            <w:tcBorders>
              <w:top w:val="nil"/>
              <w:left w:val="nil"/>
              <w:bottom w:val="single" w:sz="4" w:space="0" w:color="auto"/>
              <w:right w:val="single" w:sz="4" w:space="0" w:color="auto"/>
            </w:tcBorders>
            <w:shd w:val="clear" w:color="auto" w:fill="auto"/>
            <w:vAlign w:val="center"/>
            <w:hideMark/>
          </w:tcPr>
          <w:p w14:paraId="6189CE20"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16 951,00</w:t>
            </w:r>
          </w:p>
        </w:tc>
        <w:tc>
          <w:tcPr>
            <w:tcW w:w="1200" w:type="dxa"/>
            <w:tcBorders>
              <w:top w:val="nil"/>
              <w:left w:val="nil"/>
              <w:bottom w:val="single" w:sz="4" w:space="0" w:color="auto"/>
              <w:right w:val="single" w:sz="4" w:space="0" w:color="auto"/>
            </w:tcBorders>
            <w:shd w:val="clear" w:color="000000" w:fill="FFFF00"/>
            <w:noWrap/>
            <w:vAlign w:val="bottom"/>
            <w:hideMark/>
          </w:tcPr>
          <w:p w14:paraId="7EB57B29"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-6 751,00</w:t>
            </w:r>
          </w:p>
        </w:tc>
        <w:tc>
          <w:tcPr>
            <w:tcW w:w="1394" w:type="dxa"/>
            <w:tcBorders>
              <w:top w:val="nil"/>
              <w:left w:val="nil"/>
              <w:bottom w:val="single" w:sz="4" w:space="0" w:color="auto"/>
              <w:right w:val="nil"/>
            </w:tcBorders>
            <w:shd w:val="clear" w:color="auto" w:fill="auto"/>
            <w:vAlign w:val="center"/>
            <w:hideMark/>
          </w:tcPr>
          <w:p w14:paraId="1342D66C" w14:textId="77777777" w:rsidR="00DA567F" w:rsidRPr="00461150" w:rsidRDefault="00DA567F" w:rsidP="00F50D5F">
            <w:pPr>
              <w:spacing w:after="0" w:line="240" w:lineRule="auto"/>
              <w:jc w:val="right"/>
              <w:rPr>
                <w:rFonts w:ascii="Times New Roman" w:eastAsia="Times New Roman" w:hAnsi="Times New Roman" w:cs="Times New Roman"/>
                <w:sz w:val="18"/>
                <w:szCs w:val="18"/>
                <w:lang w:eastAsia="ru-RU"/>
              </w:rPr>
            </w:pPr>
            <w:r w:rsidRPr="00461150">
              <w:rPr>
                <w:rFonts w:ascii="Times New Roman" w:eastAsia="Times New Roman" w:hAnsi="Times New Roman" w:cs="Times New Roman"/>
                <w:sz w:val="18"/>
                <w:szCs w:val="18"/>
                <w:lang w:eastAsia="ru-RU"/>
              </w:rPr>
              <w:t>6 986,00</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14:paraId="0628B0E6"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-3 214,00</w:t>
            </w:r>
          </w:p>
        </w:tc>
        <w:tc>
          <w:tcPr>
            <w:tcW w:w="1037" w:type="dxa"/>
            <w:gridSpan w:val="2"/>
            <w:tcBorders>
              <w:top w:val="nil"/>
              <w:left w:val="nil"/>
              <w:bottom w:val="single" w:sz="4" w:space="0" w:color="auto"/>
              <w:right w:val="single" w:sz="4" w:space="0" w:color="auto"/>
            </w:tcBorders>
            <w:shd w:val="clear" w:color="000000" w:fill="FFFF00"/>
            <w:noWrap/>
            <w:vAlign w:val="bottom"/>
            <w:hideMark/>
          </w:tcPr>
          <w:p w14:paraId="62171BDA" w14:textId="77777777" w:rsidR="00DA567F" w:rsidRPr="00461150" w:rsidRDefault="00DA567F" w:rsidP="00257DE5">
            <w:pPr>
              <w:spacing w:after="0" w:line="240" w:lineRule="auto"/>
              <w:jc w:val="center"/>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0,25</w:t>
            </w:r>
          </w:p>
        </w:tc>
      </w:tr>
      <w:tr w:rsidR="00461150" w:rsidRPr="00DA567F" w14:paraId="03113B15" w14:textId="77777777" w:rsidTr="00461150">
        <w:trPr>
          <w:gridAfter w:val="1"/>
          <w:wAfter w:w="212" w:type="dxa"/>
          <w:trHeight w:val="528"/>
        </w:trPr>
        <w:tc>
          <w:tcPr>
            <w:tcW w:w="1514" w:type="dxa"/>
            <w:tcBorders>
              <w:top w:val="nil"/>
              <w:left w:val="single" w:sz="4" w:space="0" w:color="auto"/>
              <w:bottom w:val="single" w:sz="4" w:space="0" w:color="auto"/>
              <w:right w:val="single" w:sz="4" w:space="0" w:color="auto"/>
            </w:tcBorders>
            <w:shd w:val="clear" w:color="000000" w:fill="FFFF00"/>
            <w:vAlign w:val="bottom"/>
            <w:hideMark/>
          </w:tcPr>
          <w:p w14:paraId="78EC3AF3" w14:textId="77777777" w:rsidR="00DA567F" w:rsidRPr="00DA567F" w:rsidRDefault="00DA567F" w:rsidP="00F50D5F">
            <w:pPr>
              <w:spacing w:after="0" w:line="240" w:lineRule="auto"/>
              <w:jc w:val="right"/>
              <w:rPr>
                <w:rFonts w:ascii="Times New Roman" w:eastAsia="Times New Roman" w:hAnsi="Times New Roman" w:cs="Times New Roman"/>
                <w:b/>
                <w:bCs/>
                <w:sz w:val="20"/>
                <w:szCs w:val="20"/>
                <w:lang w:eastAsia="ru-RU"/>
              </w:rPr>
            </w:pPr>
            <w:r w:rsidRPr="00DA567F">
              <w:rPr>
                <w:rFonts w:ascii="Times New Roman" w:eastAsia="Times New Roman" w:hAnsi="Times New Roman" w:cs="Times New Roman"/>
                <w:b/>
                <w:bCs/>
                <w:sz w:val="20"/>
                <w:szCs w:val="20"/>
                <w:lang w:eastAsia="ru-RU"/>
              </w:rPr>
              <w:t>себестоимость закупочная)</w:t>
            </w:r>
          </w:p>
        </w:tc>
        <w:tc>
          <w:tcPr>
            <w:tcW w:w="1109" w:type="dxa"/>
            <w:tcBorders>
              <w:top w:val="nil"/>
              <w:left w:val="nil"/>
              <w:bottom w:val="single" w:sz="4" w:space="0" w:color="auto"/>
              <w:right w:val="single" w:sz="4" w:space="0" w:color="auto"/>
            </w:tcBorders>
            <w:shd w:val="clear" w:color="000000" w:fill="FFFF00"/>
            <w:vAlign w:val="center"/>
            <w:hideMark/>
          </w:tcPr>
          <w:p w14:paraId="199E74FD"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22 500,00</w:t>
            </w:r>
          </w:p>
        </w:tc>
        <w:tc>
          <w:tcPr>
            <w:tcW w:w="1203" w:type="dxa"/>
            <w:tcBorders>
              <w:top w:val="nil"/>
              <w:left w:val="nil"/>
              <w:bottom w:val="single" w:sz="4" w:space="0" w:color="auto"/>
              <w:right w:val="single" w:sz="4" w:space="0" w:color="auto"/>
            </w:tcBorders>
            <w:shd w:val="clear" w:color="000000" w:fill="FFFF00"/>
            <w:noWrap/>
            <w:vAlign w:val="bottom"/>
            <w:hideMark/>
          </w:tcPr>
          <w:p w14:paraId="6EFAD95C"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 </w:t>
            </w:r>
          </w:p>
        </w:tc>
        <w:tc>
          <w:tcPr>
            <w:tcW w:w="1124" w:type="dxa"/>
            <w:tcBorders>
              <w:top w:val="nil"/>
              <w:left w:val="nil"/>
              <w:bottom w:val="single" w:sz="4" w:space="0" w:color="auto"/>
              <w:right w:val="single" w:sz="4" w:space="0" w:color="auto"/>
            </w:tcBorders>
            <w:shd w:val="clear" w:color="000000" w:fill="FFFF00"/>
            <w:vAlign w:val="center"/>
            <w:hideMark/>
          </w:tcPr>
          <w:p w14:paraId="28719B41"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23 051,00</w:t>
            </w:r>
          </w:p>
        </w:tc>
        <w:tc>
          <w:tcPr>
            <w:tcW w:w="1200" w:type="dxa"/>
            <w:tcBorders>
              <w:top w:val="nil"/>
              <w:left w:val="nil"/>
              <w:bottom w:val="single" w:sz="4" w:space="0" w:color="auto"/>
              <w:right w:val="single" w:sz="4" w:space="0" w:color="auto"/>
            </w:tcBorders>
            <w:shd w:val="clear" w:color="000000" w:fill="FFFF00"/>
            <w:noWrap/>
            <w:vAlign w:val="bottom"/>
            <w:hideMark/>
          </w:tcPr>
          <w:p w14:paraId="295DD7C5"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-551,00</w:t>
            </w:r>
          </w:p>
        </w:tc>
        <w:tc>
          <w:tcPr>
            <w:tcW w:w="1394" w:type="dxa"/>
            <w:tcBorders>
              <w:top w:val="nil"/>
              <w:left w:val="nil"/>
              <w:bottom w:val="single" w:sz="4" w:space="0" w:color="auto"/>
              <w:right w:val="nil"/>
            </w:tcBorders>
            <w:shd w:val="clear" w:color="000000" w:fill="FFFF00"/>
            <w:vAlign w:val="center"/>
            <w:hideMark/>
          </w:tcPr>
          <w:p w14:paraId="102B5B2A"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22 307,40</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14:paraId="6A550F61"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-192,60</w:t>
            </w:r>
          </w:p>
        </w:tc>
        <w:tc>
          <w:tcPr>
            <w:tcW w:w="1037" w:type="dxa"/>
            <w:gridSpan w:val="2"/>
            <w:tcBorders>
              <w:top w:val="nil"/>
              <w:left w:val="nil"/>
              <w:bottom w:val="single" w:sz="4" w:space="0" w:color="auto"/>
              <w:right w:val="single" w:sz="4" w:space="0" w:color="auto"/>
            </w:tcBorders>
            <w:shd w:val="clear" w:color="000000" w:fill="FFFF00"/>
            <w:noWrap/>
            <w:vAlign w:val="bottom"/>
            <w:hideMark/>
          </w:tcPr>
          <w:p w14:paraId="5C3BF41F" w14:textId="77777777" w:rsidR="00DA567F" w:rsidRPr="00461150" w:rsidRDefault="00DA567F" w:rsidP="00257DE5">
            <w:pPr>
              <w:spacing w:after="0" w:line="240" w:lineRule="auto"/>
              <w:jc w:val="center"/>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0,59</w:t>
            </w:r>
          </w:p>
        </w:tc>
      </w:tr>
      <w:tr w:rsidR="00461150" w:rsidRPr="00DA567F" w14:paraId="1D409CB8" w14:textId="77777777" w:rsidTr="00461150">
        <w:trPr>
          <w:gridAfter w:val="1"/>
          <w:wAfter w:w="212" w:type="dxa"/>
          <w:trHeight w:val="264"/>
        </w:trPr>
        <w:tc>
          <w:tcPr>
            <w:tcW w:w="1514" w:type="dxa"/>
            <w:tcBorders>
              <w:top w:val="nil"/>
              <w:left w:val="single" w:sz="4" w:space="0" w:color="auto"/>
              <w:bottom w:val="single" w:sz="4" w:space="0" w:color="auto"/>
              <w:right w:val="single" w:sz="4" w:space="0" w:color="auto"/>
            </w:tcBorders>
            <w:shd w:val="clear" w:color="auto" w:fill="auto"/>
            <w:vAlign w:val="bottom"/>
            <w:hideMark/>
          </w:tcPr>
          <w:p w14:paraId="471444BC" w14:textId="77777777" w:rsidR="00DA567F" w:rsidRPr="00DA567F" w:rsidRDefault="00DA567F" w:rsidP="00F50D5F">
            <w:pPr>
              <w:spacing w:after="0" w:line="240" w:lineRule="auto"/>
              <w:jc w:val="right"/>
              <w:rPr>
                <w:rFonts w:ascii="Times New Roman" w:eastAsia="Times New Roman" w:hAnsi="Times New Roman" w:cs="Times New Roman"/>
                <w:sz w:val="20"/>
                <w:szCs w:val="20"/>
                <w:lang w:eastAsia="ru-RU"/>
              </w:rPr>
            </w:pPr>
            <w:r w:rsidRPr="00DA567F">
              <w:rPr>
                <w:rFonts w:ascii="Times New Roman" w:eastAsia="Times New Roman" w:hAnsi="Times New Roman" w:cs="Times New Roman"/>
                <w:sz w:val="20"/>
                <w:szCs w:val="20"/>
                <w:lang w:eastAsia="ru-RU"/>
              </w:rPr>
              <w:t>розница</w:t>
            </w:r>
          </w:p>
        </w:tc>
        <w:tc>
          <w:tcPr>
            <w:tcW w:w="1109" w:type="dxa"/>
            <w:tcBorders>
              <w:top w:val="nil"/>
              <w:left w:val="nil"/>
              <w:bottom w:val="single" w:sz="4" w:space="0" w:color="auto"/>
              <w:right w:val="single" w:sz="4" w:space="0" w:color="auto"/>
            </w:tcBorders>
            <w:shd w:val="clear" w:color="000000" w:fill="F2F2F2"/>
            <w:vAlign w:val="center"/>
            <w:hideMark/>
          </w:tcPr>
          <w:p w14:paraId="6F9DAB4D"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18 800,00</w:t>
            </w:r>
          </w:p>
        </w:tc>
        <w:tc>
          <w:tcPr>
            <w:tcW w:w="1203" w:type="dxa"/>
            <w:tcBorders>
              <w:top w:val="nil"/>
              <w:left w:val="nil"/>
              <w:bottom w:val="single" w:sz="4" w:space="0" w:color="auto"/>
              <w:right w:val="single" w:sz="4" w:space="0" w:color="auto"/>
            </w:tcBorders>
            <w:shd w:val="clear" w:color="000000" w:fill="F2F2F2"/>
            <w:vAlign w:val="center"/>
            <w:hideMark/>
          </w:tcPr>
          <w:p w14:paraId="0EC19300"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 </w:t>
            </w:r>
          </w:p>
        </w:tc>
        <w:tc>
          <w:tcPr>
            <w:tcW w:w="1124" w:type="dxa"/>
            <w:tcBorders>
              <w:top w:val="nil"/>
              <w:left w:val="nil"/>
              <w:bottom w:val="single" w:sz="4" w:space="0" w:color="auto"/>
              <w:right w:val="single" w:sz="4" w:space="0" w:color="auto"/>
            </w:tcBorders>
            <w:shd w:val="clear" w:color="000000" w:fill="F2F2F2"/>
            <w:vAlign w:val="center"/>
            <w:hideMark/>
          </w:tcPr>
          <w:p w14:paraId="33311B60"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6 100,00</w:t>
            </w:r>
          </w:p>
        </w:tc>
        <w:tc>
          <w:tcPr>
            <w:tcW w:w="1200" w:type="dxa"/>
            <w:tcBorders>
              <w:top w:val="nil"/>
              <w:left w:val="nil"/>
              <w:bottom w:val="single" w:sz="4" w:space="0" w:color="auto"/>
              <w:right w:val="single" w:sz="4" w:space="0" w:color="auto"/>
            </w:tcBorders>
            <w:shd w:val="clear" w:color="000000" w:fill="FFFF00"/>
            <w:noWrap/>
            <w:vAlign w:val="bottom"/>
            <w:hideMark/>
          </w:tcPr>
          <w:p w14:paraId="7DF40A70"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12 700,00</w:t>
            </w:r>
          </w:p>
        </w:tc>
        <w:tc>
          <w:tcPr>
            <w:tcW w:w="1394" w:type="dxa"/>
            <w:tcBorders>
              <w:top w:val="nil"/>
              <w:left w:val="nil"/>
              <w:bottom w:val="single" w:sz="4" w:space="0" w:color="auto"/>
              <w:right w:val="nil"/>
            </w:tcBorders>
            <w:shd w:val="clear" w:color="000000" w:fill="F2F2F2"/>
            <w:vAlign w:val="center"/>
            <w:hideMark/>
          </w:tcPr>
          <w:p w14:paraId="16415F5B"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20 581,90</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14:paraId="64F3D27D"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1 781,90</w:t>
            </w:r>
          </w:p>
        </w:tc>
        <w:tc>
          <w:tcPr>
            <w:tcW w:w="1037" w:type="dxa"/>
            <w:gridSpan w:val="2"/>
            <w:tcBorders>
              <w:top w:val="nil"/>
              <w:left w:val="nil"/>
              <w:bottom w:val="single" w:sz="4" w:space="0" w:color="auto"/>
              <w:right w:val="single" w:sz="4" w:space="0" w:color="auto"/>
            </w:tcBorders>
            <w:shd w:val="clear" w:color="000000" w:fill="FFFF00"/>
            <w:noWrap/>
            <w:vAlign w:val="bottom"/>
            <w:hideMark/>
          </w:tcPr>
          <w:p w14:paraId="78DEFA98" w14:textId="77777777" w:rsidR="00DA567F" w:rsidRPr="00461150" w:rsidRDefault="00DA567F" w:rsidP="00257DE5">
            <w:pPr>
              <w:spacing w:after="0" w:line="240" w:lineRule="auto"/>
              <w:jc w:val="center"/>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0,02</w:t>
            </w:r>
          </w:p>
        </w:tc>
      </w:tr>
      <w:tr w:rsidR="00461150" w:rsidRPr="00DA567F" w14:paraId="48896920" w14:textId="77777777" w:rsidTr="00461150">
        <w:trPr>
          <w:gridAfter w:val="1"/>
          <w:wAfter w:w="212" w:type="dxa"/>
          <w:trHeight w:val="264"/>
        </w:trPr>
        <w:tc>
          <w:tcPr>
            <w:tcW w:w="1514" w:type="dxa"/>
            <w:tcBorders>
              <w:top w:val="nil"/>
              <w:left w:val="single" w:sz="4" w:space="0" w:color="auto"/>
              <w:bottom w:val="single" w:sz="4" w:space="0" w:color="auto"/>
              <w:right w:val="single" w:sz="4" w:space="0" w:color="auto"/>
            </w:tcBorders>
            <w:shd w:val="clear" w:color="auto" w:fill="auto"/>
            <w:vAlign w:val="bottom"/>
            <w:hideMark/>
          </w:tcPr>
          <w:p w14:paraId="52C9104A" w14:textId="77777777" w:rsidR="00DA567F" w:rsidRPr="00DA567F" w:rsidRDefault="00DA567F" w:rsidP="00F50D5F">
            <w:pPr>
              <w:spacing w:after="0" w:line="240" w:lineRule="auto"/>
              <w:jc w:val="right"/>
              <w:rPr>
                <w:rFonts w:ascii="Times New Roman" w:eastAsia="Times New Roman" w:hAnsi="Times New Roman" w:cs="Times New Roman"/>
                <w:sz w:val="20"/>
                <w:szCs w:val="20"/>
                <w:lang w:eastAsia="ru-RU"/>
              </w:rPr>
            </w:pPr>
            <w:r w:rsidRPr="00DA567F">
              <w:rPr>
                <w:rFonts w:ascii="Times New Roman" w:eastAsia="Times New Roman" w:hAnsi="Times New Roman" w:cs="Times New Roman"/>
                <w:sz w:val="20"/>
                <w:szCs w:val="20"/>
                <w:lang w:eastAsia="ru-RU"/>
              </w:rPr>
              <w:t>оптовый</w:t>
            </w:r>
          </w:p>
        </w:tc>
        <w:tc>
          <w:tcPr>
            <w:tcW w:w="1109" w:type="dxa"/>
            <w:tcBorders>
              <w:top w:val="nil"/>
              <w:left w:val="nil"/>
              <w:bottom w:val="single" w:sz="4" w:space="0" w:color="auto"/>
              <w:right w:val="single" w:sz="4" w:space="0" w:color="auto"/>
            </w:tcBorders>
            <w:shd w:val="clear" w:color="000000" w:fill="F2F2F2"/>
            <w:vAlign w:val="center"/>
            <w:hideMark/>
          </w:tcPr>
          <w:p w14:paraId="0682D1BC"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3 700,00</w:t>
            </w:r>
          </w:p>
        </w:tc>
        <w:tc>
          <w:tcPr>
            <w:tcW w:w="1203" w:type="dxa"/>
            <w:tcBorders>
              <w:top w:val="nil"/>
              <w:left w:val="nil"/>
              <w:bottom w:val="single" w:sz="4" w:space="0" w:color="auto"/>
              <w:right w:val="single" w:sz="4" w:space="0" w:color="auto"/>
            </w:tcBorders>
            <w:shd w:val="clear" w:color="000000" w:fill="F2F2F2"/>
            <w:vAlign w:val="center"/>
            <w:hideMark/>
          </w:tcPr>
          <w:p w14:paraId="63B4CD85"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 </w:t>
            </w:r>
          </w:p>
        </w:tc>
        <w:tc>
          <w:tcPr>
            <w:tcW w:w="1124" w:type="dxa"/>
            <w:tcBorders>
              <w:top w:val="nil"/>
              <w:left w:val="nil"/>
              <w:bottom w:val="single" w:sz="4" w:space="0" w:color="auto"/>
              <w:right w:val="single" w:sz="4" w:space="0" w:color="auto"/>
            </w:tcBorders>
            <w:shd w:val="clear" w:color="000000" w:fill="F2F2F2"/>
            <w:vAlign w:val="center"/>
            <w:hideMark/>
          </w:tcPr>
          <w:p w14:paraId="2A3D584F"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16 951,00</w:t>
            </w:r>
          </w:p>
        </w:tc>
        <w:tc>
          <w:tcPr>
            <w:tcW w:w="1200" w:type="dxa"/>
            <w:tcBorders>
              <w:top w:val="nil"/>
              <w:left w:val="nil"/>
              <w:bottom w:val="single" w:sz="4" w:space="0" w:color="auto"/>
              <w:right w:val="single" w:sz="4" w:space="0" w:color="auto"/>
            </w:tcBorders>
            <w:shd w:val="clear" w:color="000000" w:fill="FFFF00"/>
            <w:noWrap/>
            <w:vAlign w:val="bottom"/>
            <w:hideMark/>
          </w:tcPr>
          <w:p w14:paraId="0E71A53F"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-13 251,00</w:t>
            </w:r>
          </w:p>
        </w:tc>
        <w:tc>
          <w:tcPr>
            <w:tcW w:w="1394" w:type="dxa"/>
            <w:tcBorders>
              <w:top w:val="nil"/>
              <w:left w:val="nil"/>
              <w:bottom w:val="single" w:sz="4" w:space="0" w:color="auto"/>
              <w:right w:val="nil"/>
            </w:tcBorders>
            <w:shd w:val="clear" w:color="000000" w:fill="F2F2F2"/>
            <w:vAlign w:val="center"/>
            <w:hideMark/>
          </w:tcPr>
          <w:p w14:paraId="38DD0D7F"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1 725,50</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14:paraId="135B900A"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-1 974,50</w:t>
            </w:r>
          </w:p>
        </w:tc>
        <w:tc>
          <w:tcPr>
            <w:tcW w:w="1037" w:type="dxa"/>
            <w:gridSpan w:val="2"/>
            <w:tcBorders>
              <w:top w:val="nil"/>
              <w:left w:val="nil"/>
              <w:bottom w:val="single" w:sz="4" w:space="0" w:color="auto"/>
              <w:right w:val="single" w:sz="4" w:space="0" w:color="auto"/>
            </w:tcBorders>
            <w:shd w:val="clear" w:color="000000" w:fill="FFFF00"/>
            <w:noWrap/>
            <w:vAlign w:val="bottom"/>
            <w:hideMark/>
          </w:tcPr>
          <w:p w14:paraId="3AB18D60" w14:textId="77777777" w:rsidR="00DA567F" w:rsidRPr="00461150" w:rsidRDefault="00DA567F" w:rsidP="00257DE5">
            <w:pPr>
              <w:spacing w:after="0" w:line="240" w:lineRule="auto"/>
              <w:jc w:val="center"/>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0,00</w:t>
            </w:r>
          </w:p>
        </w:tc>
      </w:tr>
      <w:tr w:rsidR="00461150" w:rsidRPr="00DA567F" w14:paraId="3446B10E" w14:textId="77777777" w:rsidTr="00461150">
        <w:trPr>
          <w:gridAfter w:val="1"/>
          <w:wAfter w:w="212" w:type="dxa"/>
          <w:trHeight w:val="528"/>
        </w:trPr>
        <w:tc>
          <w:tcPr>
            <w:tcW w:w="1514" w:type="dxa"/>
            <w:tcBorders>
              <w:top w:val="nil"/>
              <w:left w:val="single" w:sz="4" w:space="0" w:color="auto"/>
              <w:bottom w:val="single" w:sz="4" w:space="0" w:color="auto"/>
              <w:right w:val="single" w:sz="4" w:space="0" w:color="auto"/>
            </w:tcBorders>
            <w:shd w:val="clear" w:color="000000" w:fill="FFFF00"/>
            <w:vAlign w:val="bottom"/>
            <w:hideMark/>
          </w:tcPr>
          <w:p w14:paraId="5A92D4E1" w14:textId="77777777" w:rsidR="00DA567F" w:rsidRPr="00DA567F" w:rsidRDefault="00DA567F" w:rsidP="00F50D5F">
            <w:pPr>
              <w:spacing w:after="0" w:line="240" w:lineRule="auto"/>
              <w:jc w:val="right"/>
              <w:rPr>
                <w:rFonts w:ascii="Times New Roman" w:eastAsia="Times New Roman" w:hAnsi="Times New Roman" w:cs="Times New Roman"/>
                <w:b/>
                <w:bCs/>
                <w:sz w:val="20"/>
                <w:szCs w:val="20"/>
                <w:lang w:eastAsia="ru-RU"/>
              </w:rPr>
            </w:pPr>
            <w:r w:rsidRPr="00DA567F">
              <w:rPr>
                <w:rFonts w:ascii="Times New Roman" w:eastAsia="Times New Roman" w:hAnsi="Times New Roman" w:cs="Times New Roman"/>
                <w:b/>
                <w:bCs/>
                <w:sz w:val="20"/>
                <w:szCs w:val="20"/>
                <w:lang w:eastAsia="ru-RU"/>
              </w:rPr>
              <w:t>Валовая прибыль (убыток)</w:t>
            </w:r>
          </w:p>
        </w:tc>
        <w:tc>
          <w:tcPr>
            <w:tcW w:w="1109" w:type="dxa"/>
            <w:tcBorders>
              <w:top w:val="nil"/>
              <w:left w:val="nil"/>
              <w:bottom w:val="single" w:sz="4" w:space="0" w:color="auto"/>
              <w:right w:val="single" w:sz="4" w:space="0" w:color="auto"/>
            </w:tcBorders>
            <w:shd w:val="clear" w:color="000000" w:fill="FFFF00"/>
            <w:vAlign w:val="center"/>
            <w:hideMark/>
          </w:tcPr>
          <w:p w14:paraId="4DFD96ED"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16 000,00</w:t>
            </w:r>
          </w:p>
        </w:tc>
        <w:tc>
          <w:tcPr>
            <w:tcW w:w="1203" w:type="dxa"/>
            <w:tcBorders>
              <w:top w:val="nil"/>
              <w:left w:val="nil"/>
              <w:bottom w:val="single" w:sz="4" w:space="0" w:color="auto"/>
              <w:right w:val="single" w:sz="4" w:space="0" w:color="auto"/>
            </w:tcBorders>
            <w:shd w:val="clear" w:color="000000" w:fill="FFFF00"/>
            <w:vAlign w:val="center"/>
            <w:hideMark/>
          </w:tcPr>
          <w:p w14:paraId="1493DE1D"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0,58</w:t>
            </w:r>
          </w:p>
        </w:tc>
        <w:tc>
          <w:tcPr>
            <w:tcW w:w="1124" w:type="dxa"/>
            <w:tcBorders>
              <w:top w:val="nil"/>
              <w:left w:val="nil"/>
              <w:bottom w:val="single" w:sz="4" w:space="0" w:color="auto"/>
              <w:right w:val="single" w:sz="4" w:space="0" w:color="auto"/>
            </w:tcBorders>
            <w:shd w:val="clear" w:color="000000" w:fill="FFFF00"/>
            <w:vAlign w:val="center"/>
            <w:hideMark/>
          </w:tcPr>
          <w:p w14:paraId="07BCB41D"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7 631,00</w:t>
            </w:r>
          </w:p>
        </w:tc>
        <w:tc>
          <w:tcPr>
            <w:tcW w:w="1200" w:type="dxa"/>
            <w:tcBorders>
              <w:top w:val="nil"/>
              <w:left w:val="nil"/>
              <w:bottom w:val="single" w:sz="4" w:space="0" w:color="auto"/>
              <w:right w:val="single" w:sz="4" w:space="0" w:color="auto"/>
            </w:tcBorders>
            <w:shd w:val="clear" w:color="000000" w:fill="FFFF00"/>
            <w:vAlign w:val="center"/>
            <w:hideMark/>
          </w:tcPr>
          <w:p w14:paraId="6D566B23"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8 369,00</w:t>
            </w:r>
          </w:p>
        </w:tc>
        <w:tc>
          <w:tcPr>
            <w:tcW w:w="1394" w:type="dxa"/>
            <w:tcBorders>
              <w:top w:val="nil"/>
              <w:left w:val="nil"/>
              <w:bottom w:val="single" w:sz="4" w:space="0" w:color="auto"/>
              <w:right w:val="single" w:sz="4" w:space="0" w:color="auto"/>
            </w:tcBorders>
            <w:shd w:val="clear" w:color="000000" w:fill="FFFF00"/>
            <w:vAlign w:val="center"/>
            <w:hideMark/>
          </w:tcPr>
          <w:p w14:paraId="27591D2B"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13 219,60</w:t>
            </w:r>
          </w:p>
        </w:tc>
        <w:tc>
          <w:tcPr>
            <w:tcW w:w="1200" w:type="dxa"/>
            <w:tcBorders>
              <w:top w:val="nil"/>
              <w:left w:val="nil"/>
              <w:bottom w:val="single" w:sz="4" w:space="0" w:color="auto"/>
              <w:right w:val="single" w:sz="4" w:space="0" w:color="auto"/>
            </w:tcBorders>
            <w:shd w:val="clear" w:color="000000" w:fill="FFFF00"/>
            <w:noWrap/>
            <w:vAlign w:val="bottom"/>
            <w:hideMark/>
          </w:tcPr>
          <w:p w14:paraId="20C0D36A" w14:textId="77777777" w:rsidR="00DA567F" w:rsidRPr="00461150" w:rsidRDefault="00DA567F" w:rsidP="00F50D5F">
            <w:pPr>
              <w:spacing w:after="0" w:line="240" w:lineRule="auto"/>
              <w:jc w:val="right"/>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-2 780,40</w:t>
            </w:r>
          </w:p>
        </w:tc>
        <w:tc>
          <w:tcPr>
            <w:tcW w:w="1037" w:type="dxa"/>
            <w:gridSpan w:val="2"/>
            <w:tcBorders>
              <w:top w:val="nil"/>
              <w:left w:val="nil"/>
              <w:bottom w:val="single" w:sz="4" w:space="0" w:color="auto"/>
              <w:right w:val="single" w:sz="4" w:space="0" w:color="auto"/>
            </w:tcBorders>
            <w:shd w:val="clear" w:color="000000" w:fill="FFFF00"/>
            <w:vAlign w:val="center"/>
            <w:hideMark/>
          </w:tcPr>
          <w:p w14:paraId="207B465A" w14:textId="77777777" w:rsidR="00DA567F" w:rsidRPr="00461150" w:rsidRDefault="00DA567F" w:rsidP="00257DE5">
            <w:pPr>
              <w:spacing w:after="0" w:line="240" w:lineRule="auto"/>
              <w:jc w:val="center"/>
              <w:rPr>
                <w:rFonts w:ascii="Times New Roman" w:eastAsia="Times New Roman" w:hAnsi="Times New Roman" w:cs="Times New Roman"/>
                <w:b/>
                <w:bCs/>
                <w:sz w:val="18"/>
                <w:szCs w:val="18"/>
                <w:lang w:eastAsia="ru-RU"/>
              </w:rPr>
            </w:pPr>
            <w:r w:rsidRPr="00461150">
              <w:rPr>
                <w:rFonts w:ascii="Times New Roman" w:eastAsia="Times New Roman" w:hAnsi="Times New Roman" w:cs="Times New Roman"/>
                <w:b/>
                <w:bCs/>
                <w:sz w:val="18"/>
                <w:szCs w:val="18"/>
                <w:lang w:eastAsia="ru-RU"/>
              </w:rPr>
              <w:t>0,04</w:t>
            </w:r>
          </w:p>
        </w:tc>
      </w:tr>
    </w:tbl>
    <w:p w14:paraId="059BF00C" w14:textId="208D675A" w:rsidR="00F50D5F" w:rsidRPr="00690B8B" w:rsidRDefault="00F50D5F" w:rsidP="00F50D5F">
      <w:pPr>
        <w:pStyle w:val="Default"/>
        <w:ind w:firstLine="1134"/>
        <w:rPr>
          <w:sz w:val="26"/>
          <w:szCs w:val="26"/>
        </w:rPr>
      </w:pPr>
      <w:r w:rsidRPr="00690B8B">
        <w:rPr>
          <w:sz w:val="26"/>
          <w:szCs w:val="26"/>
        </w:rPr>
        <w:t>Проверка показала, что</w:t>
      </w:r>
      <w:r w:rsidR="00AC3CCB">
        <w:rPr>
          <w:sz w:val="26"/>
          <w:szCs w:val="26"/>
        </w:rPr>
        <w:t xml:space="preserve"> </w:t>
      </w:r>
      <w:proofErr w:type="gramStart"/>
      <w:r w:rsidR="00AC3CCB">
        <w:rPr>
          <w:sz w:val="26"/>
          <w:szCs w:val="26"/>
        </w:rPr>
        <w:t xml:space="preserve">в </w:t>
      </w:r>
      <w:r w:rsidRPr="00690B8B">
        <w:rPr>
          <w:sz w:val="26"/>
          <w:szCs w:val="26"/>
        </w:rPr>
        <w:t xml:space="preserve"> 2020</w:t>
      </w:r>
      <w:proofErr w:type="gramEnd"/>
      <w:r w:rsidRPr="00690B8B">
        <w:rPr>
          <w:sz w:val="26"/>
          <w:szCs w:val="26"/>
        </w:rPr>
        <w:t xml:space="preserve"> год</w:t>
      </w:r>
      <w:r w:rsidR="00AC3CCB">
        <w:rPr>
          <w:sz w:val="26"/>
          <w:szCs w:val="26"/>
        </w:rPr>
        <w:t xml:space="preserve">у </w:t>
      </w:r>
      <w:r w:rsidRPr="00690B8B">
        <w:rPr>
          <w:sz w:val="26"/>
          <w:szCs w:val="26"/>
        </w:rPr>
        <w:t xml:space="preserve"> начало формирования убыточности</w:t>
      </w:r>
      <w:r w:rsidR="00EE535F">
        <w:rPr>
          <w:sz w:val="26"/>
          <w:szCs w:val="26"/>
        </w:rPr>
        <w:t xml:space="preserve">, </w:t>
      </w:r>
      <w:r w:rsidRPr="00690B8B">
        <w:rPr>
          <w:sz w:val="26"/>
          <w:szCs w:val="26"/>
        </w:rPr>
        <w:t xml:space="preserve"> в</w:t>
      </w:r>
      <w:r w:rsidR="004A4D2F">
        <w:rPr>
          <w:sz w:val="26"/>
          <w:szCs w:val="26"/>
        </w:rPr>
        <w:t xml:space="preserve"> </w:t>
      </w:r>
      <w:r w:rsidRPr="00690B8B">
        <w:rPr>
          <w:sz w:val="26"/>
          <w:szCs w:val="26"/>
        </w:rPr>
        <w:t>виду непринятия своевременно необходимых решений  руководител</w:t>
      </w:r>
      <w:r w:rsidR="00EE535F">
        <w:rPr>
          <w:sz w:val="26"/>
          <w:szCs w:val="26"/>
        </w:rPr>
        <w:t>ем</w:t>
      </w:r>
      <w:r w:rsidRPr="00690B8B">
        <w:rPr>
          <w:sz w:val="26"/>
          <w:szCs w:val="26"/>
        </w:rPr>
        <w:t xml:space="preserve"> по корректировке расходов с учетом получаемой выручки. Отмечаем, что в фактически осуществляемой деятельности, учет осуществлялся только по структуре </w:t>
      </w:r>
      <w:r w:rsidR="00EE535F">
        <w:rPr>
          <w:sz w:val="26"/>
          <w:szCs w:val="26"/>
        </w:rPr>
        <w:t>«</w:t>
      </w:r>
      <w:r w:rsidRPr="00690B8B">
        <w:rPr>
          <w:sz w:val="26"/>
          <w:szCs w:val="26"/>
        </w:rPr>
        <w:t>розница</w:t>
      </w:r>
      <w:r w:rsidR="00EE535F">
        <w:rPr>
          <w:sz w:val="26"/>
          <w:szCs w:val="26"/>
        </w:rPr>
        <w:t>»</w:t>
      </w:r>
      <w:r w:rsidRPr="00690B8B">
        <w:rPr>
          <w:sz w:val="26"/>
          <w:szCs w:val="26"/>
        </w:rPr>
        <w:t xml:space="preserve">, не учитывая производственную деятельность. Также, </w:t>
      </w:r>
      <w:r w:rsidR="004A4D2F">
        <w:rPr>
          <w:sz w:val="26"/>
          <w:szCs w:val="26"/>
        </w:rPr>
        <w:t xml:space="preserve">допущение </w:t>
      </w:r>
      <w:r w:rsidRPr="00690B8B">
        <w:rPr>
          <w:sz w:val="26"/>
          <w:szCs w:val="26"/>
        </w:rPr>
        <w:t>существенны</w:t>
      </w:r>
      <w:r w:rsidR="004A4D2F">
        <w:rPr>
          <w:sz w:val="26"/>
          <w:szCs w:val="26"/>
        </w:rPr>
        <w:t>х</w:t>
      </w:r>
      <w:r w:rsidRPr="00690B8B">
        <w:rPr>
          <w:sz w:val="26"/>
          <w:szCs w:val="26"/>
        </w:rPr>
        <w:t xml:space="preserve"> </w:t>
      </w:r>
      <w:proofErr w:type="gramStart"/>
      <w:r w:rsidRPr="00690B8B">
        <w:rPr>
          <w:sz w:val="26"/>
          <w:szCs w:val="26"/>
        </w:rPr>
        <w:t>нарушени</w:t>
      </w:r>
      <w:r w:rsidR="004A4D2F">
        <w:rPr>
          <w:sz w:val="26"/>
          <w:szCs w:val="26"/>
        </w:rPr>
        <w:t>й</w:t>
      </w:r>
      <w:r w:rsidRPr="00690B8B">
        <w:rPr>
          <w:sz w:val="26"/>
          <w:szCs w:val="26"/>
        </w:rPr>
        <w:t xml:space="preserve">  в</w:t>
      </w:r>
      <w:proofErr w:type="gramEnd"/>
      <w:r w:rsidRPr="00690B8B">
        <w:rPr>
          <w:sz w:val="26"/>
          <w:szCs w:val="26"/>
        </w:rPr>
        <w:t xml:space="preserve"> бухгалтерском учете и формальн</w:t>
      </w:r>
      <w:r w:rsidR="009A0188">
        <w:rPr>
          <w:sz w:val="26"/>
          <w:szCs w:val="26"/>
        </w:rPr>
        <w:t>ый</w:t>
      </w:r>
      <w:r w:rsidRPr="00690B8B">
        <w:rPr>
          <w:sz w:val="26"/>
          <w:szCs w:val="26"/>
        </w:rPr>
        <w:t xml:space="preserve"> </w:t>
      </w:r>
      <w:r w:rsidR="009A0188">
        <w:rPr>
          <w:sz w:val="26"/>
          <w:szCs w:val="26"/>
        </w:rPr>
        <w:t>подход</w:t>
      </w:r>
      <w:r w:rsidRPr="00690B8B">
        <w:rPr>
          <w:sz w:val="26"/>
          <w:szCs w:val="26"/>
        </w:rPr>
        <w:t xml:space="preserve"> к учету и контролю за хозяйственной деятельностью (включая налогообложение)  не позволили МУП своевременно устранить тенденции падения  одного из параметров выручки.</w:t>
      </w:r>
    </w:p>
    <w:p w14:paraId="4A54C2A4" w14:textId="34F93DE3" w:rsidR="00F50D5F" w:rsidRPr="00690B8B" w:rsidRDefault="00F50D5F" w:rsidP="005E4820">
      <w:pPr>
        <w:pStyle w:val="Default"/>
        <w:ind w:firstLine="993"/>
        <w:rPr>
          <w:sz w:val="26"/>
          <w:szCs w:val="26"/>
        </w:rPr>
      </w:pPr>
      <w:r w:rsidRPr="00690B8B">
        <w:rPr>
          <w:sz w:val="26"/>
          <w:szCs w:val="26"/>
        </w:rPr>
        <w:t xml:space="preserve">Отмечаем, что </w:t>
      </w:r>
      <w:proofErr w:type="gramStart"/>
      <w:r w:rsidRPr="00690B8B">
        <w:rPr>
          <w:sz w:val="26"/>
          <w:szCs w:val="26"/>
        </w:rPr>
        <w:t>реанимация  деятельности</w:t>
      </w:r>
      <w:proofErr w:type="gramEnd"/>
      <w:r w:rsidRPr="00690B8B">
        <w:rPr>
          <w:sz w:val="26"/>
          <w:szCs w:val="26"/>
        </w:rPr>
        <w:t xml:space="preserve"> предприятия в сложившихся условиях на условиях сохранения коммерческой направленности не возможна. Необходим</w:t>
      </w:r>
      <w:r w:rsidR="003524C2">
        <w:rPr>
          <w:sz w:val="26"/>
          <w:szCs w:val="26"/>
        </w:rPr>
        <w:t>о</w:t>
      </w:r>
      <w:r w:rsidRPr="00690B8B">
        <w:rPr>
          <w:sz w:val="26"/>
          <w:szCs w:val="26"/>
        </w:rPr>
        <w:t xml:space="preserve"> либо существенное изменение видов деятельности, либо структурных расходов.</w:t>
      </w:r>
    </w:p>
    <w:p w14:paraId="30BBF5F4" w14:textId="3DF223A1" w:rsidR="00F50D5F" w:rsidRPr="003573A7" w:rsidRDefault="003573A7" w:rsidP="003C41E7">
      <w:pPr>
        <w:pStyle w:val="Default"/>
        <w:ind w:firstLine="993"/>
        <w:rPr>
          <w:b/>
          <w:sz w:val="26"/>
          <w:szCs w:val="26"/>
        </w:rPr>
      </w:pPr>
      <w:r w:rsidRPr="003573A7">
        <w:rPr>
          <w:b/>
          <w:sz w:val="26"/>
          <w:szCs w:val="26"/>
        </w:rPr>
        <w:t>Н</w:t>
      </w:r>
      <w:r w:rsidR="00F50D5F" w:rsidRPr="003573A7">
        <w:rPr>
          <w:b/>
          <w:sz w:val="26"/>
          <w:szCs w:val="26"/>
        </w:rPr>
        <w:t>арушения, установленные при рассмотрении вопросов проверки</w:t>
      </w:r>
      <w:r w:rsidRPr="003573A7">
        <w:rPr>
          <w:b/>
          <w:sz w:val="26"/>
          <w:szCs w:val="26"/>
        </w:rPr>
        <w:t xml:space="preserve"> отражены в Акте </w:t>
      </w:r>
      <w:proofErr w:type="gramStart"/>
      <w:r w:rsidRPr="003573A7">
        <w:rPr>
          <w:b/>
          <w:sz w:val="26"/>
          <w:szCs w:val="26"/>
        </w:rPr>
        <w:t xml:space="preserve">в </w:t>
      </w:r>
      <w:r w:rsidR="002E2A3E" w:rsidRPr="003573A7">
        <w:rPr>
          <w:b/>
          <w:sz w:val="26"/>
          <w:szCs w:val="26"/>
        </w:rPr>
        <w:t xml:space="preserve"> Приложени</w:t>
      </w:r>
      <w:r w:rsidRPr="003573A7">
        <w:rPr>
          <w:b/>
          <w:sz w:val="26"/>
          <w:szCs w:val="26"/>
        </w:rPr>
        <w:t>и</w:t>
      </w:r>
      <w:proofErr w:type="gramEnd"/>
      <w:r w:rsidR="002E2A3E" w:rsidRPr="003573A7">
        <w:rPr>
          <w:b/>
          <w:sz w:val="26"/>
          <w:szCs w:val="26"/>
        </w:rPr>
        <w:t xml:space="preserve"> № 2</w:t>
      </w:r>
      <w:r w:rsidRPr="003573A7">
        <w:rPr>
          <w:b/>
          <w:sz w:val="26"/>
          <w:szCs w:val="26"/>
        </w:rPr>
        <w:t xml:space="preserve">.  </w:t>
      </w:r>
      <w:r w:rsidR="003C41E7">
        <w:rPr>
          <w:b/>
          <w:sz w:val="26"/>
          <w:szCs w:val="26"/>
        </w:rPr>
        <w:t xml:space="preserve">Контрольно-счетная </w:t>
      </w:r>
      <w:proofErr w:type="gramStart"/>
      <w:r w:rsidR="003C41E7">
        <w:rPr>
          <w:b/>
          <w:sz w:val="26"/>
          <w:szCs w:val="26"/>
        </w:rPr>
        <w:t>палата</w:t>
      </w:r>
      <w:r w:rsidRPr="003573A7">
        <w:rPr>
          <w:b/>
          <w:sz w:val="26"/>
          <w:szCs w:val="26"/>
        </w:rPr>
        <w:t xml:space="preserve"> </w:t>
      </w:r>
      <w:r w:rsidR="002E2A3E" w:rsidRPr="003573A7">
        <w:rPr>
          <w:b/>
          <w:sz w:val="26"/>
          <w:szCs w:val="26"/>
        </w:rPr>
        <w:t xml:space="preserve"> агрегировал</w:t>
      </w:r>
      <w:r w:rsidR="003C41E7">
        <w:rPr>
          <w:b/>
          <w:sz w:val="26"/>
          <w:szCs w:val="26"/>
        </w:rPr>
        <w:t>а</w:t>
      </w:r>
      <w:proofErr w:type="gramEnd"/>
      <w:r w:rsidR="002E2A3E" w:rsidRPr="003573A7">
        <w:rPr>
          <w:b/>
          <w:sz w:val="26"/>
          <w:szCs w:val="26"/>
        </w:rPr>
        <w:t xml:space="preserve"> финансовые нарушения во видам на общую сумму 12 175 691,05 руб.</w:t>
      </w:r>
    </w:p>
    <w:p w14:paraId="66F5722D" w14:textId="799ED65E" w:rsidR="0036496A" w:rsidRPr="00690B8B" w:rsidRDefault="0036496A" w:rsidP="00F64CCF">
      <w:pPr>
        <w:pStyle w:val="Default"/>
        <w:ind w:firstLine="1134"/>
        <w:rPr>
          <w:sz w:val="26"/>
          <w:szCs w:val="26"/>
        </w:rPr>
      </w:pPr>
    </w:p>
    <w:p w14:paraId="70182143" w14:textId="589CD40C" w:rsidR="006653F2" w:rsidRDefault="006653F2" w:rsidP="00F64CCF">
      <w:pPr>
        <w:pStyle w:val="Default"/>
        <w:ind w:firstLine="1134"/>
        <w:rPr>
          <w:b/>
          <w:sz w:val="26"/>
          <w:szCs w:val="26"/>
        </w:rPr>
      </w:pPr>
    </w:p>
    <w:p w14:paraId="79A55114" w14:textId="0216EF22" w:rsidR="005523D2" w:rsidRPr="003E3B71" w:rsidRDefault="00961798" w:rsidP="00D242BC">
      <w:pPr>
        <w:pStyle w:val="Default"/>
        <w:ind w:firstLine="0"/>
        <w:jc w:val="center"/>
        <w:rPr>
          <w:b/>
          <w:sz w:val="26"/>
          <w:szCs w:val="26"/>
        </w:rPr>
      </w:pPr>
      <w:r w:rsidRPr="003E3B71">
        <w:rPr>
          <w:b/>
          <w:sz w:val="26"/>
          <w:szCs w:val="26"/>
        </w:rPr>
        <w:t xml:space="preserve">1. </w:t>
      </w:r>
      <w:r w:rsidR="005523D2" w:rsidRPr="003E3B71">
        <w:rPr>
          <w:b/>
          <w:sz w:val="26"/>
          <w:szCs w:val="26"/>
        </w:rPr>
        <w:t>Проверка на соответствие учредительных и основных локальных актов МУП действующему законодательству и нормативным правовым актам</w:t>
      </w:r>
      <w:r w:rsidR="000921AB">
        <w:rPr>
          <w:b/>
          <w:sz w:val="26"/>
          <w:szCs w:val="26"/>
        </w:rPr>
        <w:t>.</w:t>
      </w:r>
    </w:p>
    <w:p w14:paraId="35767B81" w14:textId="4D517201" w:rsidR="00AF6223" w:rsidRDefault="00AF6223" w:rsidP="00AF6223">
      <w:pPr>
        <w:pStyle w:val="Default"/>
        <w:ind w:firstLine="993"/>
        <w:rPr>
          <w:b/>
          <w:sz w:val="26"/>
          <w:szCs w:val="26"/>
        </w:rPr>
      </w:pPr>
    </w:p>
    <w:p w14:paraId="2B8778F3" w14:textId="16D60FDC" w:rsidR="005925DE" w:rsidRDefault="00D37FE1" w:rsidP="00D37FE1">
      <w:pPr>
        <w:pStyle w:val="Default"/>
        <w:ind w:firstLine="993"/>
        <w:rPr>
          <w:bCs/>
          <w:sz w:val="26"/>
          <w:szCs w:val="26"/>
        </w:rPr>
      </w:pPr>
      <w:r>
        <w:rPr>
          <w:bCs/>
          <w:sz w:val="26"/>
          <w:szCs w:val="26"/>
        </w:rPr>
        <w:t xml:space="preserve">1. </w:t>
      </w:r>
      <w:r w:rsidR="00AF6223" w:rsidRPr="00AF6223">
        <w:rPr>
          <w:bCs/>
          <w:sz w:val="26"/>
          <w:szCs w:val="26"/>
        </w:rPr>
        <w:t xml:space="preserve">В рамках рассмотрения данного </w:t>
      </w:r>
      <w:proofErr w:type="gramStart"/>
      <w:r w:rsidR="00AF6223" w:rsidRPr="00AF6223">
        <w:rPr>
          <w:bCs/>
          <w:sz w:val="26"/>
          <w:szCs w:val="26"/>
        </w:rPr>
        <w:t>вопроса</w:t>
      </w:r>
      <w:r w:rsidR="00B30C1D">
        <w:rPr>
          <w:bCs/>
          <w:sz w:val="26"/>
          <w:szCs w:val="26"/>
        </w:rPr>
        <w:t>,  был</w:t>
      </w:r>
      <w:proofErr w:type="gramEnd"/>
      <w:r w:rsidR="00B30C1D">
        <w:rPr>
          <w:bCs/>
          <w:sz w:val="26"/>
          <w:szCs w:val="26"/>
        </w:rPr>
        <w:t xml:space="preserve"> проанализирован Устав МУП</w:t>
      </w:r>
      <w:r w:rsidR="005925DE">
        <w:rPr>
          <w:bCs/>
          <w:sz w:val="26"/>
          <w:szCs w:val="26"/>
        </w:rPr>
        <w:t>, в результате чего</w:t>
      </w:r>
      <w:r w:rsidR="00B30C1D">
        <w:rPr>
          <w:bCs/>
          <w:sz w:val="26"/>
          <w:szCs w:val="26"/>
        </w:rPr>
        <w:t xml:space="preserve">, </w:t>
      </w:r>
      <w:r w:rsidR="005925DE">
        <w:rPr>
          <w:bCs/>
          <w:sz w:val="26"/>
          <w:szCs w:val="26"/>
        </w:rPr>
        <w:t xml:space="preserve"> у</w:t>
      </w:r>
      <w:r w:rsidR="00AF6223" w:rsidRPr="00AF6223">
        <w:rPr>
          <w:bCs/>
          <w:sz w:val="26"/>
          <w:szCs w:val="26"/>
        </w:rPr>
        <w:t xml:space="preserve">становлено  </w:t>
      </w:r>
      <w:r w:rsidR="005925DE" w:rsidRPr="00AF6223">
        <w:rPr>
          <w:bCs/>
          <w:sz w:val="26"/>
          <w:szCs w:val="26"/>
        </w:rPr>
        <w:t>7 пунктов нарушений</w:t>
      </w:r>
      <w:r w:rsidR="005925DE">
        <w:rPr>
          <w:bCs/>
          <w:sz w:val="26"/>
          <w:szCs w:val="26"/>
        </w:rPr>
        <w:t xml:space="preserve"> и</w:t>
      </w:r>
      <w:r w:rsidR="005925DE" w:rsidRPr="00AF6223">
        <w:rPr>
          <w:bCs/>
          <w:sz w:val="26"/>
          <w:szCs w:val="26"/>
        </w:rPr>
        <w:t xml:space="preserve"> </w:t>
      </w:r>
      <w:r w:rsidR="00AF6223" w:rsidRPr="00AF6223">
        <w:rPr>
          <w:bCs/>
          <w:sz w:val="26"/>
          <w:szCs w:val="26"/>
        </w:rPr>
        <w:t>н</w:t>
      </w:r>
      <w:r w:rsidR="008E54F4" w:rsidRPr="00AF6223">
        <w:rPr>
          <w:bCs/>
          <w:sz w:val="26"/>
          <w:szCs w:val="26"/>
        </w:rPr>
        <w:t>есоответстви</w:t>
      </w:r>
      <w:r w:rsidR="005925DE">
        <w:rPr>
          <w:bCs/>
          <w:sz w:val="26"/>
          <w:szCs w:val="26"/>
        </w:rPr>
        <w:t>й</w:t>
      </w:r>
      <w:r w:rsidR="008E54F4" w:rsidRPr="00AF6223">
        <w:rPr>
          <w:bCs/>
          <w:sz w:val="26"/>
          <w:szCs w:val="26"/>
        </w:rPr>
        <w:t xml:space="preserve"> </w:t>
      </w:r>
      <w:r w:rsidR="008E54F4" w:rsidRPr="00AF6223">
        <w:rPr>
          <w:bCs/>
          <w:sz w:val="26"/>
          <w:szCs w:val="26"/>
        </w:rPr>
        <w:lastRenderedPageBreak/>
        <w:t xml:space="preserve">Устава Аптеки №152  Федеральному </w:t>
      </w:r>
      <w:r w:rsidR="009C23FC" w:rsidRPr="00AF6223">
        <w:rPr>
          <w:bCs/>
          <w:sz w:val="26"/>
          <w:szCs w:val="26"/>
        </w:rPr>
        <w:t xml:space="preserve"> закону N 161-ФЗ</w:t>
      </w:r>
      <w:r w:rsidR="005925DE">
        <w:rPr>
          <w:bCs/>
          <w:sz w:val="26"/>
          <w:szCs w:val="26"/>
        </w:rPr>
        <w:t>.</w:t>
      </w:r>
      <w:r w:rsidR="008E54F4" w:rsidRPr="00AF6223">
        <w:rPr>
          <w:bCs/>
          <w:sz w:val="26"/>
          <w:szCs w:val="26"/>
        </w:rPr>
        <w:t xml:space="preserve">  </w:t>
      </w:r>
    </w:p>
    <w:p w14:paraId="00BF2107" w14:textId="14AF6295" w:rsidR="008E54F4" w:rsidRPr="008E54F4" w:rsidRDefault="00D37FE1" w:rsidP="00D37FE1">
      <w:pPr>
        <w:pStyle w:val="Default"/>
        <w:ind w:firstLine="993"/>
        <w:rPr>
          <w:sz w:val="26"/>
          <w:szCs w:val="26"/>
        </w:rPr>
      </w:pPr>
      <w:r>
        <w:rPr>
          <w:sz w:val="26"/>
          <w:szCs w:val="26"/>
        </w:rPr>
        <w:t>2. Экспертиза</w:t>
      </w:r>
      <w:r w:rsidR="008E54F4" w:rsidRPr="008E54F4">
        <w:rPr>
          <w:sz w:val="26"/>
          <w:szCs w:val="26"/>
        </w:rPr>
        <w:t xml:space="preserve"> </w:t>
      </w:r>
      <w:r w:rsidRPr="008E54F4">
        <w:rPr>
          <w:sz w:val="26"/>
          <w:szCs w:val="26"/>
        </w:rPr>
        <w:t xml:space="preserve">Положения об оплате труда </w:t>
      </w:r>
      <w:proofErr w:type="gramStart"/>
      <w:r w:rsidRPr="008E54F4">
        <w:rPr>
          <w:sz w:val="26"/>
          <w:szCs w:val="26"/>
        </w:rPr>
        <w:t xml:space="preserve">МУП </w:t>
      </w:r>
      <w:r>
        <w:rPr>
          <w:sz w:val="26"/>
          <w:szCs w:val="26"/>
        </w:rPr>
        <w:t xml:space="preserve"> </w:t>
      </w:r>
      <w:r w:rsidR="00FD4E9D">
        <w:rPr>
          <w:sz w:val="26"/>
          <w:szCs w:val="26"/>
        </w:rPr>
        <w:t>установила</w:t>
      </w:r>
      <w:proofErr w:type="gramEnd"/>
      <w:r>
        <w:rPr>
          <w:sz w:val="26"/>
          <w:szCs w:val="26"/>
        </w:rPr>
        <w:t xml:space="preserve"> </w:t>
      </w:r>
      <w:r w:rsidRPr="008E54F4">
        <w:rPr>
          <w:sz w:val="26"/>
          <w:szCs w:val="26"/>
        </w:rPr>
        <w:t xml:space="preserve">5 пунктов несоответствий </w:t>
      </w:r>
      <w:r w:rsidR="008E54F4" w:rsidRPr="008E54F4">
        <w:rPr>
          <w:sz w:val="26"/>
          <w:szCs w:val="26"/>
        </w:rPr>
        <w:t>законодательству и нормативным правовым актам.</w:t>
      </w:r>
    </w:p>
    <w:p w14:paraId="3F62B12E" w14:textId="48D9DA49" w:rsidR="005266AD" w:rsidRDefault="008E54F4" w:rsidP="000C4F46">
      <w:pPr>
        <w:autoSpaceDE w:val="0"/>
        <w:autoSpaceDN w:val="0"/>
        <w:adjustRightInd w:val="0"/>
        <w:spacing w:after="0" w:line="276" w:lineRule="auto"/>
        <w:ind w:firstLine="993"/>
        <w:jc w:val="both"/>
        <w:rPr>
          <w:rFonts w:ascii="Times New Roman" w:eastAsia="Times New Roman" w:hAnsi="Times New Roman" w:cs="Times New Roman"/>
          <w:color w:val="000000"/>
          <w:sz w:val="26"/>
          <w:szCs w:val="26"/>
          <w:lang w:eastAsia="ru-RU"/>
        </w:rPr>
      </w:pPr>
      <w:r w:rsidRPr="008E54F4">
        <w:rPr>
          <w:rFonts w:ascii="Times New Roman" w:eastAsia="Times New Roman" w:hAnsi="Times New Roman" w:cs="Times New Roman"/>
          <w:color w:val="000000"/>
          <w:sz w:val="26"/>
          <w:szCs w:val="26"/>
          <w:lang w:eastAsia="ru-RU"/>
        </w:rPr>
        <w:t>3.</w:t>
      </w:r>
      <w:r w:rsidR="004071D4">
        <w:rPr>
          <w:rFonts w:ascii="Times New Roman" w:eastAsia="Times New Roman" w:hAnsi="Times New Roman" w:cs="Times New Roman"/>
          <w:color w:val="000000"/>
          <w:sz w:val="26"/>
          <w:szCs w:val="26"/>
          <w:lang w:eastAsia="ru-RU"/>
        </w:rPr>
        <w:t xml:space="preserve"> Анализ действующего</w:t>
      </w:r>
      <w:r w:rsidRPr="008E54F4">
        <w:rPr>
          <w:rFonts w:ascii="Times New Roman" w:eastAsia="Times New Roman" w:hAnsi="Times New Roman" w:cs="Times New Roman"/>
          <w:color w:val="000000"/>
          <w:sz w:val="26"/>
          <w:szCs w:val="26"/>
          <w:lang w:eastAsia="ru-RU"/>
        </w:rPr>
        <w:t xml:space="preserve"> Коллективного договора </w:t>
      </w:r>
      <w:r w:rsidR="004071D4">
        <w:rPr>
          <w:rFonts w:ascii="Times New Roman" w:eastAsia="Times New Roman" w:hAnsi="Times New Roman" w:cs="Times New Roman"/>
          <w:color w:val="000000"/>
          <w:sz w:val="26"/>
          <w:szCs w:val="26"/>
          <w:lang w:eastAsia="ru-RU"/>
        </w:rPr>
        <w:t>выявил 9 пунктов нарушений</w:t>
      </w:r>
      <w:r w:rsidR="004071D4" w:rsidRPr="008E54F4">
        <w:rPr>
          <w:rFonts w:ascii="Times New Roman" w:eastAsia="Times New Roman" w:hAnsi="Times New Roman" w:cs="Times New Roman"/>
          <w:color w:val="000000"/>
          <w:sz w:val="26"/>
          <w:szCs w:val="26"/>
          <w:lang w:eastAsia="ru-RU"/>
        </w:rPr>
        <w:t xml:space="preserve"> </w:t>
      </w:r>
      <w:r w:rsidRPr="008E54F4">
        <w:rPr>
          <w:rFonts w:ascii="Times New Roman" w:eastAsia="Times New Roman" w:hAnsi="Times New Roman" w:cs="Times New Roman"/>
          <w:color w:val="000000"/>
          <w:sz w:val="26"/>
          <w:szCs w:val="26"/>
          <w:lang w:eastAsia="ru-RU"/>
        </w:rPr>
        <w:t>дей</w:t>
      </w:r>
      <w:r w:rsidR="005266AD">
        <w:rPr>
          <w:rFonts w:ascii="Times New Roman" w:eastAsia="Times New Roman" w:hAnsi="Times New Roman" w:cs="Times New Roman"/>
          <w:color w:val="000000"/>
          <w:sz w:val="26"/>
          <w:szCs w:val="26"/>
          <w:lang w:eastAsia="ru-RU"/>
        </w:rPr>
        <w:t>ствующему законодательству</w:t>
      </w:r>
      <w:r w:rsidR="004071D4">
        <w:rPr>
          <w:rFonts w:ascii="Times New Roman" w:eastAsia="Times New Roman" w:hAnsi="Times New Roman" w:cs="Times New Roman"/>
          <w:color w:val="000000"/>
          <w:sz w:val="26"/>
          <w:szCs w:val="26"/>
          <w:lang w:eastAsia="ru-RU"/>
        </w:rPr>
        <w:t xml:space="preserve">. </w:t>
      </w:r>
    </w:p>
    <w:p w14:paraId="48340EEC" w14:textId="56741941" w:rsidR="008E54F4" w:rsidRPr="008E54F4" w:rsidRDefault="008E54F4" w:rsidP="004071D4">
      <w:pPr>
        <w:autoSpaceDE w:val="0"/>
        <w:autoSpaceDN w:val="0"/>
        <w:adjustRightInd w:val="0"/>
        <w:spacing w:after="0" w:line="276" w:lineRule="auto"/>
        <w:ind w:firstLine="993"/>
        <w:jc w:val="both"/>
        <w:rPr>
          <w:rFonts w:ascii="Times New Roman" w:hAnsi="Times New Roman"/>
          <w:color w:val="000000"/>
          <w:sz w:val="26"/>
          <w:szCs w:val="26"/>
          <w:lang w:eastAsia="ru-RU" w:bidi="ru-RU"/>
        </w:rPr>
      </w:pPr>
      <w:r w:rsidRPr="008E54F4">
        <w:rPr>
          <w:rFonts w:ascii="Times New Roman" w:eastAsia="Times New Roman" w:hAnsi="Times New Roman" w:cs="Times New Roman"/>
          <w:color w:val="000000"/>
          <w:sz w:val="26"/>
          <w:szCs w:val="26"/>
          <w:lang w:eastAsia="ru-RU"/>
        </w:rPr>
        <w:t xml:space="preserve">4. </w:t>
      </w:r>
      <w:r w:rsidR="004071D4">
        <w:rPr>
          <w:rFonts w:ascii="Times New Roman" w:eastAsia="Times New Roman" w:hAnsi="Times New Roman" w:cs="Times New Roman"/>
          <w:color w:val="000000"/>
          <w:sz w:val="26"/>
          <w:szCs w:val="26"/>
          <w:lang w:eastAsia="ru-RU"/>
        </w:rPr>
        <w:t>Нарушени</w:t>
      </w:r>
      <w:r w:rsidR="00AA3296">
        <w:rPr>
          <w:rFonts w:ascii="Times New Roman" w:eastAsia="Times New Roman" w:hAnsi="Times New Roman" w:cs="Times New Roman"/>
          <w:color w:val="000000"/>
          <w:sz w:val="26"/>
          <w:szCs w:val="26"/>
          <w:lang w:eastAsia="ru-RU"/>
        </w:rPr>
        <w:t>е</w:t>
      </w:r>
      <w:r w:rsidR="004071D4">
        <w:rPr>
          <w:rFonts w:ascii="Times New Roman" w:eastAsia="Times New Roman" w:hAnsi="Times New Roman" w:cs="Times New Roman"/>
          <w:color w:val="000000"/>
          <w:sz w:val="26"/>
          <w:szCs w:val="26"/>
          <w:lang w:eastAsia="ru-RU"/>
        </w:rPr>
        <w:t xml:space="preserve"> применения </w:t>
      </w:r>
      <w:r w:rsidR="00AA3296" w:rsidRPr="008E54F4">
        <w:rPr>
          <w:rFonts w:ascii="Times New Roman" w:eastAsia="Times New Roman" w:hAnsi="Times New Roman" w:cs="Times New Roman"/>
          <w:sz w:val="26"/>
          <w:szCs w:val="26"/>
          <w:lang w:eastAsia="ru-RU"/>
        </w:rPr>
        <w:t>Коллективного договора</w:t>
      </w:r>
      <w:r w:rsidR="00AA3296">
        <w:rPr>
          <w:rFonts w:ascii="Times New Roman" w:eastAsia="Times New Roman" w:hAnsi="Times New Roman" w:cs="Times New Roman"/>
          <w:sz w:val="26"/>
          <w:szCs w:val="26"/>
          <w:lang w:eastAsia="ru-RU"/>
        </w:rPr>
        <w:t>,</w:t>
      </w:r>
      <w:r w:rsidR="00AA3296" w:rsidRPr="008E54F4">
        <w:rPr>
          <w:rFonts w:ascii="Times New Roman" w:eastAsia="Times New Roman" w:hAnsi="Times New Roman" w:cs="Times New Roman"/>
          <w:sz w:val="26"/>
          <w:szCs w:val="26"/>
          <w:lang w:eastAsia="ru-RU"/>
        </w:rPr>
        <w:t xml:space="preserve"> принятого </w:t>
      </w:r>
      <w:proofErr w:type="gramStart"/>
      <w:r w:rsidR="00AA3296" w:rsidRPr="008E54F4">
        <w:rPr>
          <w:rFonts w:ascii="Times New Roman" w:eastAsia="Times New Roman" w:hAnsi="Times New Roman" w:cs="Times New Roman"/>
          <w:sz w:val="26"/>
          <w:szCs w:val="26"/>
          <w:lang w:eastAsia="ru-RU"/>
        </w:rPr>
        <w:t>по  Протоколу</w:t>
      </w:r>
      <w:proofErr w:type="gramEnd"/>
      <w:r w:rsidR="00AA3296" w:rsidRPr="008E54F4">
        <w:rPr>
          <w:rFonts w:ascii="Times New Roman" w:eastAsia="Times New Roman" w:hAnsi="Times New Roman" w:cs="Times New Roman"/>
          <w:sz w:val="26"/>
          <w:szCs w:val="26"/>
          <w:lang w:eastAsia="ru-RU"/>
        </w:rPr>
        <w:t xml:space="preserve"> № 25 от 19.12.2018 года</w:t>
      </w:r>
      <w:r w:rsidR="00AA3296">
        <w:rPr>
          <w:rFonts w:ascii="Times New Roman" w:eastAsia="Times New Roman" w:hAnsi="Times New Roman" w:cs="Times New Roman"/>
          <w:sz w:val="26"/>
          <w:szCs w:val="26"/>
          <w:lang w:eastAsia="ru-RU"/>
        </w:rPr>
        <w:t>, повлек</w:t>
      </w:r>
      <w:r w:rsidR="00AA3296" w:rsidRPr="008E54F4">
        <w:rPr>
          <w:rFonts w:ascii="Times New Roman" w:eastAsia="Times New Roman" w:hAnsi="Times New Roman" w:cs="Times New Roman"/>
          <w:color w:val="000000"/>
          <w:sz w:val="26"/>
          <w:szCs w:val="26"/>
          <w:lang w:eastAsia="ru-RU"/>
        </w:rPr>
        <w:t xml:space="preserve"> </w:t>
      </w:r>
      <w:r w:rsidRPr="008E54F4">
        <w:rPr>
          <w:rFonts w:ascii="Times New Roman" w:hAnsi="Times New Roman"/>
          <w:color w:val="000000"/>
          <w:sz w:val="26"/>
          <w:szCs w:val="26"/>
          <w:lang w:eastAsia="ru-RU" w:bidi="ru-RU"/>
        </w:rPr>
        <w:t>неправомерно</w:t>
      </w:r>
      <w:r w:rsidR="00AA3296">
        <w:rPr>
          <w:rFonts w:ascii="Times New Roman" w:hAnsi="Times New Roman"/>
          <w:color w:val="000000"/>
          <w:sz w:val="26"/>
          <w:szCs w:val="26"/>
          <w:lang w:eastAsia="ru-RU" w:bidi="ru-RU"/>
        </w:rPr>
        <w:t>е</w:t>
      </w:r>
      <w:r w:rsidRPr="008E54F4">
        <w:rPr>
          <w:rFonts w:ascii="Times New Roman" w:hAnsi="Times New Roman"/>
          <w:color w:val="000000"/>
          <w:sz w:val="26"/>
          <w:szCs w:val="26"/>
          <w:lang w:eastAsia="ru-RU" w:bidi="ru-RU"/>
        </w:rPr>
        <w:t xml:space="preserve"> предоставлени</w:t>
      </w:r>
      <w:r w:rsidR="00AA3296">
        <w:rPr>
          <w:rFonts w:ascii="Times New Roman" w:hAnsi="Times New Roman"/>
          <w:color w:val="000000"/>
          <w:sz w:val="26"/>
          <w:szCs w:val="26"/>
          <w:lang w:eastAsia="ru-RU" w:bidi="ru-RU"/>
        </w:rPr>
        <w:t>е</w:t>
      </w:r>
      <w:r w:rsidRPr="008E54F4">
        <w:rPr>
          <w:rFonts w:ascii="Times New Roman" w:hAnsi="Times New Roman"/>
          <w:color w:val="000000"/>
          <w:sz w:val="26"/>
          <w:szCs w:val="26"/>
          <w:lang w:eastAsia="ru-RU" w:bidi="ru-RU"/>
        </w:rPr>
        <w:t xml:space="preserve"> материальной помощи </w:t>
      </w:r>
      <w:r w:rsidRPr="008E54F4">
        <w:rPr>
          <w:rFonts w:ascii="Times New Roman" w:eastAsia="Times New Roman" w:hAnsi="Times New Roman" w:cs="Times New Roman"/>
          <w:color w:val="000000"/>
          <w:sz w:val="26"/>
          <w:szCs w:val="26"/>
          <w:lang w:eastAsia="ru-RU" w:bidi="ru-RU"/>
        </w:rPr>
        <w:t xml:space="preserve"> в связи со смертью брата </w:t>
      </w:r>
      <w:r w:rsidRPr="008E54F4">
        <w:rPr>
          <w:rFonts w:ascii="Times New Roman" w:hAnsi="Times New Roman"/>
          <w:color w:val="000000"/>
          <w:sz w:val="26"/>
          <w:szCs w:val="26"/>
          <w:lang w:eastAsia="ru-RU" w:bidi="ru-RU"/>
        </w:rPr>
        <w:t>сотруднику  в сумме 5000,00 руб.</w:t>
      </w:r>
      <w:r w:rsidRPr="008E54F4">
        <w:rPr>
          <w:rFonts w:ascii="Times New Roman" w:eastAsia="Times New Roman" w:hAnsi="Times New Roman" w:cs="Times New Roman"/>
          <w:sz w:val="26"/>
          <w:szCs w:val="26"/>
          <w:lang w:eastAsia="ru-RU" w:bidi="ru-RU"/>
        </w:rPr>
        <w:t xml:space="preserve"> </w:t>
      </w:r>
      <w:r w:rsidR="00AA3296">
        <w:rPr>
          <w:rFonts w:ascii="Times New Roman" w:eastAsia="Times New Roman" w:hAnsi="Times New Roman" w:cs="Times New Roman"/>
          <w:sz w:val="26"/>
          <w:szCs w:val="26"/>
          <w:lang w:eastAsia="ru-RU" w:bidi="ru-RU"/>
        </w:rPr>
        <w:t xml:space="preserve"> </w:t>
      </w:r>
    </w:p>
    <w:p w14:paraId="102D578B" w14:textId="04ADC454" w:rsidR="008E54F4" w:rsidRDefault="008E54F4" w:rsidP="004071D4">
      <w:pPr>
        <w:widowControl w:val="0"/>
        <w:autoSpaceDE w:val="0"/>
        <w:autoSpaceDN w:val="0"/>
        <w:adjustRightInd w:val="0"/>
        <w:spacing w:after="0" w:line="276" w:lineRule="auto"/>
        <w:ind w:firstLine="993"/>
        <w:jc w:val="both"/>
        <w:rPr>
          <w:rFonts w:ascii="Times New Roman" w:eastAsia="Times New Roman" w:hAnsi="Times New Roman" w:cs="Times New Roman"/>
          <w:color w:val="000000"/>
          <w:sz w:val="26"/>
          <w:szCs w:val="26"/>
          <w:lang w:eastAsia="ru-RU" w:bidi="ru-RU"/>
        </w:rPr>
      </w:pPr>
      <w:r w:rsidRPr="00F420AD">
        <w:rPr>
          <w:rFonts w:ascii="Times New Roman" w:eastAsia="Times New Roman" w:hAnsi="Times New Roman" w:cs="Times New Roman"/>
          <w:color w:val="000000"/>
          <w:sz w:val="26"/>
          <w:szCs w:val="26"/>
          <w:lang w:eastAsia="ru-RU" w:bidi="ru-RU"/>
        </w:rPr>
        <w:t xml:space="preserve">5. Установлено не исполнение приказа № 81 от </w:t>
      </w:r>
      <w:proofErr w:type="gramStart"/>
      <w:r w:rsidRPr="00F420AD">
        <w:rPr>
          <w:rFonts w:ascii="Times New Roman" w:eastAsia="Times New Roman" w:hAnsi="Times New Roman" w:cs="Times New Roman"/>
          <w:color w:val="000000"/>
          <w:sz w:val="26"/>
          <w:szCs w:val="26"/>
          <w:lang w:eastAsia="ru-RU" w:bidi="ru-RU"/>
        </w:rPr>
        <w:t xml:space="preserve">13.06.2023 </w:t>
      </w:r>
      <w:r w:rsidR="00F420AD" w:rsidRPr="00F420AD">
        <w:rPr>
          <w:rFonts w:ascii="Times New Roman" w:eastAsia="Times New Roman" w:hAnsi="Times New Roman" w:cs="Times New Roman"/>
          <w:color w:val="000000"/>
          <w:sz w:val="26"/>
          <w:szCs w:val="26"/>
          <w:lang w:eastAsia="ru-RU" w:bidi="ru-RU"/>
        </w:rPr>
        <w:t xml:space="preserve"> по</w:t>
      </w:r>
      <w:proofErr w:type="gramEnd"/>
      <w:r w:rsidR="00F420AD" w:rsidRPr="00F420AD">
        <w:rPr>
          <w:rFonts w:ascii="Times New Roman" w:eastAsia="Times New Roman" w:hAnsi="Times New Roman" w:cs="Times New Roman"/>
          <w:color w:val="000000"/>
          <w:sz w:val="26"/>
          <w:szCs w:val="26"/>
          <w:lang w:eastAsia="ru-RU" w:bidi="ru-RU"/>
        </w:rPr>
        <w:t xml:space="preserve"> выплате материальной помощи </w:t>
      </w:r>
      <w:r w:rsidRPr="00F420AD">
        <w:rPr>
          <w:rFonts w:ascii="Times New Roman" w:eastAsia="Times New Roman" w:hAnsi="Times New Roman" w:cs="Times New Roman"/>
          <w:color w:val="000000"/>
          <w:sz w:val="26"/>
          <w:szCs w:val="26"/>
          <w:lang w:eastAsia="ru-RU" w:bidi="ru-RU"/>
        </w:rPr>
        <w:t>в связи со смертью родной сестры</w:t>
      </w:r>
      <w:r w:rsidR="00F420AD">
        <w:rPr>
          <w:rFonts w:ascii="Times New Roman" w:eastAsia="Times New Roman" w:hAnsi="Times New Roman" w:cs="Times New Roman"/>
          <w:color w:val="000000"/>
          <w:sz w:val="26"/>
          <w:szCs w:val="26"/>
          <w:lang w:eastAsia="ru-RU" w:bidi="ru-RU"/>
        </w:rPr>
        <w:t xml:space="preserve"> в сумме 4000,00 руб.</w:t>
      </w:r>
    </w:p>
    <w:p w14:paraId="368420E0" w14:textId="674D9696" w:rsidR="008E54F4" w:rsidRDefault="00F420AD" w:rsidP="004071D4">
      <w:pPr>
        <w:widowControl w:val="0"/>
        <w:autoSpaceDE w:val="0"/>
        <w:autoSpaceDN w:val="0"/>
        <w:adjustRightInd w:val="0"/>
        <w:spacing w:after="0" w:line="276" w:lineRule="auto"/>
        <w:ind w:firstLine="993"/>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6. </w:t>
      </w:r>
      <w:r w:rsidR="00987EA5">
        <w:rPr>
          <w:rFonts w:ascii="Times New Roman" w:eastAsia="Times New Roman" w:hAnsi="Times New Roman" w:cs="Times New Roman"/>
          <w:color w:val="000000"/>
          <w:sz w:val="26"/>
          <w:szCs w:val="26"/>
          <w:lang w:eastAsia="ru-RU" w:bidi="ru-RU"/>
        </w:rPr>
        <w:t>Установлено нарушение Закона 402-ФЗ, в</w:t>
      </w:r>
      <w:r w:rsidR="008E54F4" w:rsidRPr="008E54F4">
        <w:rPr>
          <w:rFonts w:ascii="Times New Roman" w:eastAsia="Times New Roman" w:hAnsi="Times New Roman" w:cs="Times New Roman"/>
          <w:color w:val="000000"/>
          <w:sz w:val="26"/>
          <w:szCs w:val="26"/>
          <w:lang w:eastAsia="ru-RU" w:bidi="ru-RU"/>
        </w:rPr>
        <w:t xml:space="preserve">ыдана материальная помощь на юбилей в размере 4000,00 руб. </w:t>
      </w:r>
      <w:r w:rsidRPr="008E54F4">
        <w:rPr>
          <w:rFonts w:ascii="Times New Roman" w:eastAsia="Times New Roman" w:hAnsi="Times New Roman" w:cs="Times New Roman"/>
          <w:color w:val="000000"/>
          <w:sz w:val="26"/>
          <w:szCs w:val="26"/>
          <w:lang w:eastAsia="ru-RU" w:bidi="ru-RU"/>
        </w:rPr>
        <w:t>по приказу директора МУП от 31.08.2020 №104, расходным кассовым ордером от 31.08.2020г №</w:t>
      </w:r>
      <w:proofErr w:type="gramStart"/>
      <w:r w:rsidRPr="008E54F4">
        <w:rPr>
          <w:rFonts w:ascii="Times New Roman" w:eastAsia="Times New Roman" w:hAnsi="Times New Roman" w:cs="Times New Roman"/>
          <w:color w:val="000000"/>
          <w:sz w:val="26"/>
          <w:szCs w:val="26"/>
          <w:lang w:eastAsia="ru-RU" w:bidi="ru-RU"/>
        </w:rPr>
        <w:t xml:space="preserve">202 </w:t>
      </w:r>
      <w:r w:rsidR="00987EA5">
        <w:rPr>
          <w:rFonts w:ascii="Times New Roman" w:eastAsia="Times New Roman" w:hAnsi="Times New Roman" w:cs="Times New Roman"/>
          <w:color w:val="000000"/>
          <w:sz w:val="26"/>
          <w:szCs w:val="26"/>
          <w:lang w:eastAsia="ru-RU" w:bidi="ru-RU"/>
        </w:rPr>
        <w:t xml:space="preserve"> без</w:t>
      </w:r>
      <w:proofErr w:type="gramEnd"/>
      <w:r w:rsidR="00987EA5">
        <w:rPr>
          <w:rFonts w:ascii="Times New Roman" w:eastAsia="Times New Roman" w:hAnsi="Times New Roman" w:cs="Times New Roman"/>
          <w:color w:val="000000"/>
          <w:sz w:val="26"/>
          <w:szCs w:val="26"/>
          <w:lang w:eastAsia="ru-RU" w:bidi="ru-RU"/>
        </w:rPr>
        <w:t xml:space="preserve"> начисления</w:t>
      </w:r>
      <w:r w:rsidR="00AA3296">
        <w:rPr>
          <w:rFonts w:ascii="Times New Roman" w:eastAsia="Times New Roman" w:hAnsi="Times New Roman" w:cs="Times New Roman"/>
          <w:color w:val="000000"/>
          <w:sz w:val="26"/>
          <w:szCs w:val="26"/>
          <w:lang w:eastAsia="ru-RU" w:bidi="ru-RU"/>
        </w:rPr>
        <w:t>, что повлекло переплату.</w:t>
      </w:r>
    </w:p>
    <w:p w14:paraId="2696EE6E" w14:textId="77777777" w:rsidR="00961798" w:rsidRDefault="00961798" w:rsidP="004071D4">
      <w:pPr>
        <w:widowControl w:val="0"/>
        <w:autoSpaceDE w:val="0"/>
        <w:autoSpaceDN w:val="0"/>
        <w:adjustRightInd w:val="0"/>
        <w:spacing w:after="0" w:line="276" w:lineRule="auto"/>
        <w:ind w:firstLine="993"/>
        <w:jc w:val="both"/>
        <w:rPr>
          <w:rFonts w:ascii="Times New Roman" w:eastAsia="Times New Roman" w:hAnsi="Times New Roman" w:cs="Times New Roman"/>
          <w:color w:val="000000"/>
          <w:sz w:val="26"/>
          <w:szCs w:val="26"/>
          <w:lang w:eastAsia="ru-RU" w:bidi="ru-RU"/>
        </w:rPr>
      </w:pPr>
    </w:p>
    <w:p w14:paraId="05EDFFC1" w14:textId="16B502A2" w:rsidR="00836271" w:rsidRPr="00961798" w:rsidRDefault="00961798" w:rsidP="00690B8B">
      <w:pPr>
        <w:widowControl w:val="0"/>
        <w:autoSpaceDE w:val="0"/>
        <w:autoSpaceDN w:val="0"/>
        <w:adjustRightInd w:val="0"/>
        <w:spacing w:after="0" w:line="276" w:lineRule="auto"/>
        <w:ind w:firstLine="284"/>
        <w:rPr>
          <w:rFonts w:ascii="Times New Roman" w:hAnsi="Times New Roman" w:cs="Times New Roman"/>
          <w:b/>
          <w:sz w:val="28"/>
          <w:szCs w:val="28"/>
        </w:rPr>
      </w:pPr>
      <w:r w:rsidRPr="00961798">
        <w:rPr>
          <w:rFonts w:ascii="Times New Roman" w:hAnsi="Times New Roman" w:cs="Times New Roman"/>
          <w:b/>
          <w:sz w:val="28"/>
          <w:szCs w:val="28"/>
        </w:rPr>
        <w:t xml:space="preserve">2. </w:t>
      </w:r>
      <w:r w:rsidR="00836271" w:rsidRPr="00961798">
        <w:rPr>
          <w:rFonts w:ascii="Times New Roman" w:hAnsi="Times New Roman" w:cs="Times New Roman"/>
          <w:b/>
          <w:sz w:val="28"/>
          <w:szCs w:val="28"/>
        </w:rPr>
        <w:t xml:space="preserve"> </w:t>
      </w:r>
      <w:r w:rsidRPr="00961798">
        <w:rPr>
          <w:rFonts w:ascii="Times New Roman" w:eastAsia="Calibri" w:hAnsi="Times New Roman"/>
          <w:b/>
          <w:color w:val="000000" w:themeColor="text1"/>
          <w:sz w:val="26"/>
          <w:szCs w:val="26"/>
        </w:rPr>
        <w:t>Анализ организации учетного процесса. Экспертиза учетной политики и ведения бухгалтерского учета</w:t>
      </w:r>
      <w:r w:rsidR="000921AB">
        <w:rPr>
          <w:rFonts w:ascii="Times New Roman" w:eastAsia="Calibri" w:hAnsi="Times New Roman"/>
          <w:b/>
          <w:color w:val="000000" w:themeColor="text1"/>
          <w:sz w:val="26"/>
          <w:szCs w:val="26"/>
        </w:rPr>
        <w:t>.</w:t>
      </w:r>
    </w:p>
    <w:p w14:paraId="1B188F9D" w14:textId="77777777" w:rsidR="00961798" w:rsidRDefault="00836271" w:rsidP="00D242BC">
      <w:pPr>
        <w:widowControl w:val="0"/>
        <w:autoSpaceDE w:val="0"/>
        <w:autoSpaceDN w:val="0"/>
        <w:adjustRightInd w:val="0"/>
        <w:spacing w:after="0" w:line="276" w:lineRule="auto"/>
        <w:ind w:firstLine="709"/>
        <w:jc w:val="both"/>
        <w:rPr>
          <w:rFonts w:ascii="Times New Roman" w:hAnsi="Times New Roman" w:cs="Times New Roman"/>
          <w:b/>
          <w:sz w:val="26"/>
          <w:szCs w:val="26"/>
        </w:rPr>
      </w:pPr>
      <w:r w:rsidRPr="003C2ED6">
        <w:rPr>
          <w:rFonts w:ascii="Times New Roman" w:hAnsi="Times New Roman" w:cs="Times New Roman"/>
          <w:b/>
          <w:sz w:val="26"/>
          <w:szCs w:val="26"/>
        </w:rPr>
        <w:t xml:space="preserve">                      </w:t>
      </w:r>
    </w:p>
    <w:p w14:paraId="16794271" w14:textId="1804FE44" w:rsidR="00836271" w:rsidRPr="00202AA7" w:rsidRDefault="00836271" w:rsidP="00961798">
      <w:pPr>
        <w:widowControl w:val="0"/>
        <w:autoSpaceDE w:val="0"/>
        <w:autoSpaceDN w:val="0"/>
        <w:adjustRightInd w:val="0"/>
        <w:spacing w:after="0" w:line="276" w:lineRule="auto"/>
        <w:ind w:firstLine="709"/>
        <w:jc w:val="center"/>
        <w:rPr>
          <w:rFonts w:ascii="Times New Roman" w:hAnsi="Times New Roman" w:cs="Times New Roman"/>
          <w:b/>
          <w:sz w:val="26"/>
          <w:szCs w:val="26"/>
        </w:rPr>
      </w:pPr>
      <w:r w:rsidRPr="00202AA7">
        <w:rPr>
          <w:rFonts w:ascii="Times New Roman" w:hAnsi="Times New Roman" w:cs="Times New Roman"/>
          <w:b/>
          <w:sz w:val="26"/>
          <w:szCs w:val="26"/>
        </w:rPr>
        <w:t>Проверка организации бухгалтерского учета</w:t>
      </w:r>
    </w:p>
    <w:p w14:paraId="44F6ACC9" w14:textId="77777777" w:rsidR="000D4F61" w:rsidRDefault="000D4F61" w:rsidP="00D242BC">
      <w:pPr>
        <w:autoSpaceDE w:val="0"/>
        <w:autoSpaceDN w:val="0"/>
        <w:adjustRightInd w:val="0"/>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7. </w:t>
      </w:r>
      <w:r w:rsidR="00987EA5">
        <w:rPr>
          <w:rFonts w:ascii="Times New Roman" w:hAnsi="Times New Roman" w:cs="Times New Roman"/>
          <w:sz w:val="26"/>
          <w:szCs w:val="26"/>
        </w:rPr>
        <w:t>Установлено н</w:t>
      </w:r>
      <w:r w:rsidR="008E54F4" w:rsidRPr="008E54F4">
        <w:rPr>
          <w:rFonts w:ascii="Times New Roman" w:hAnsi="Times New Roman" w:cs="Times New Roman"/>
          <w:sz w:val="26"/>
          <w:szCs w:val="26"/>
        </w:rPr>
        <w:t xml:space="preserve">арушение п. 6 Приказа № 106н Учетная политика сформирована с многочисленными искажениями, техническими ошибками и противоречиями, что создает не возможность ее фактического применения для учета операций. Так в учетной политике (п. 3.12) отражается порядок признания выручки в налоговом учете – по методу начисления и кассовому методу, что устанавливает вариативность использования любого из двух методов признания. </w:t>
      </w:r>
    </w:p>
    <w:p w14:paraId="464F7CA7" w14:textId="3D67D9DF" w:rsidR="008E54F4" w:rsidRPr="00A96DE7" w:rsidRDefault="00A96DE7" w:rsidP="00D242BC">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6"/>
          <w:szCs w:val="26"/>
          <w:lang w:eastAsia="ru-RU"/>
        </w:rPr>
      </w:pPr>
      <w:r w:rsidRPr="00A96DE7">
        <w:rPr>
          <w:rFonts w:ascii="Times New Roman" w:eastAsia="Times New Roman" w:hAnsi="Times New Roman" w:cs="Times New Roman"/>
          <w:color w:val="000000"/>
          <w:sz w:val="26"/>
          <w:szCs w:val="26"/>
          <w:lang w:eastAsia="ru-RU"/>
        </w:rPr>
        <w:t>8. И</w:t>
      </w:r>
      <w:r w:rsidR="008E54F4" w:rsidRPr="00A96DE7">
        <w:rPr>
          <w:rFonts w:ascii="Times New Roman" w:eastAsia="Times New Roman" w:hAnsi="Times New Roman" w:cs="Times New Roman"/>
          <w:color w:val="000000"/>
          <w:sz w:val="26"/>
          <w:szCs w:val="26"/>
          <w:lang w:eastAsia="ru-RU"/>
        </w:rPr>
        <w:t xml:space="preserve">зменения в Учетную политику не вносились, правом </w:t>
      </w:r>
      <w:proofErr w:type="gramStart"/>
      <w:r w:rsidR="008E54F4" w:rsidRPr="00A96DE7">
        <w:rPr>
          <w:rFonts w:ascii="Times New Roman" w:eastAsia="Times New Roman" w:hAnsi="Times New Roman" w:cs="Times New Roman"/>
          <w:color w:val="000000"/>
          <w:sz w:val="26"/>
          <w:szCs w:val="26"/>
          <w:lang w:eastAsia="ru-RU"/>
        </w:rPr>
        <w:t>подписи  в</w:t>
      </w:r>
      <w:proofErr w:type="gramEnd"/>
      <w:r w:rsidR="008E54F4" w:rsidRPr="00A96DE7">
        <w:rPr>
          <w:rFonts w:ascii="Times New Roman" w:eastAsia="Times New Roman" w:hAnsi="Times New Roman" w:cs="Times New Roman"/>
          <w:color w:val="000000"/>
          <w:sz w:val="26"/>
          <w:szCs w:val="26"/>
          <w:lang w:eastAsia="ru-RU"/>
        </w:rPr>
        <w:t xml:space="preserve"> платежных документах Булавиной В.В. наделена была Приказом от </w:t>
      </w:r>
      <w:r w:rsidR="008E54F4" w:rsidRPr="00A96DE7">
        <w:rPr>
          <w:rFonts w:ascii="Times New Roman" w:eastAsia="Times New Roman" w:hAnsi="Times New Roman" w:cs="Times New Roman"/>
          <w:color w:val="000000"/>
          <w:sz w:val="26"/>
          <w:szCs w:val="26"/>
          <w:u w:val="single"/>
          <w:lang w:eastAsia="ru-RU"/>
        </w:rPr>
        <w:t>07.10.2022г</w:t>
      </w:r>
      <w:r w:rsidR="008E54F4" w:rsidRPr="00A96DE7">
        <w:rPr>
          <w:rFonts w:ascii="Times New Roman" w:eastAsia="Times New Roman" w:hAnsi="Times New Roman" w:cs="Times New Roman"/>
          <w:color w:val="000000"/>
          <w:sz w:val="26"/>
          <w:szCs w:val="26"/>
          <w:lang w:eastAsia="ru-RU"/>
        </w:rPr>
        <w:t xml:space="preserve"> №110/1. В ходе проверки </w:t>
      </w:r>
      <w:r w:rsidR="00202AA7">
        <w:rPr>
          <w:rFonts w:ascii="Times New Roman" w:eastAsia="Times New Roman" w:hAnsi="Times New Roman" w:cs="Times New Roman"/>
          <w:color w:val="000000"/>
          <w:sz w:val="26"/>
          <w:szCs w:val="26"/>
          <w:lang w:eastAsia="ru-RU"/>
        </w:rPr>
        <w:t>установлено</w:t>
      </w:r>
      <w:r w:rsidR="008E54F4" w:rsidRPr="00A96DE7">
        <w:rPr>
          <w:rFonts w:ascii="Times New Roman" w:eastAsia="Times New Roman" w:hAnsi="Times New Roman" w:cs="Times New Roman"/>
          <w:color w:val="000000"/>
          <w:sz w:val="26"/>
          <w:szCs w:val="26"/>
          <w:lang w:eastAsia="ru-RU"/>
        </w:rPr>
        <w:t>, что подпись Булавин</w:t>
      </w:r>
      <w:r w:rsidR="00A71D95">
        <w:rPr>
          <w:rFonts w:ascii="Times New Roman" w:eastAsia="Times New Roman" w:hAnsi="Times New Roman" w:cs="Times New Roman"/>
          <w:color w:val="000000"/>
          <w:sz w:val="26"/>
          <w:szCs w:val="26"/>
          <w:lang w:eastAsia="ru-RU"/>
        </w:rPr>
        <w:t>о</w:t>
      </w:r>
      <w:r w:rsidR="008E54F4" w:rsidRPr="00A96DE7">
        <w:rPr>
          <w:rFonts w:ascii="Times New Roman" w:eastAsia="Times New Roman" w:hAnsi="Times New Roman" w:cs="Times New Roman"/>
          <w:color w:val="000000"/>
          <w:sz w:val="26"/>
          <w:szCs w:val="26"/>
          <w:lang w:eastAsia="ru-RU"/>
        </w:rPr>
        <w:t xml:space="preserve">й В.В. </w:t>
      </w:r>
      <w:r w:rsidR="00202AA7">
        <w:rPr>
          <w:rFonts w:ascii="Times New Roman" w:eastAsia="Times New Roman" w:hAnsi="Times New Roman" w:cs="Times New Roman"/>
          <w:color w:val="000000"/>
          <w:sz w:val="26"/>
          <w:szCs w:val="26"/>
          <w:lang w:eastAsia="ru-RU"/>
        </w:rPr>
        <w:t>имеется</w:t>
      </w:r>
      <w:r w:rsidR="008E54F4" w:rsidRPr="00A96DE7">
        <w:rPr>
          <w:rFonts w:ascii="Times New Roman" w:eastAsia="Times New Roman" w:hAnsi="Times New Roman" w:cs="Times New Roman"/>
          <w:color w:val="000000"/>
          <w:sz w:val="26"/>
          <w:szCs w:val="26"/>
          <w:lang w:eastAsia="ru-RU"/>
        </w:rPr>
        <w:t xml:space="preserve"> в кассовых документах, без предоставления ей права подписи.</w:t>
      </w:r>
    </w:p>
    <w:p w14:paraId="726DE024" w14:textId="77777777" w:rsidR="008E54F4" w:rsidRPr="00A96DE7" w:rsidRDefault="008E54F4" w:rsidP="00D242BC">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6"/>
          <w:szCs w:val="26"/>
          <w:lang w:eastAsia="ru-RU"/>
        </w:rPr>
      </w:pPr>
      <w:r w:rsidRPr="00A96DE7">
        <w:rPr>
          <w:rFonts w:ascii="Times New Roman" w:eastAsia="Times New Roman" w:hAnsi="Times New Roman" w:cs="Times New Roman"/>
          <w:color w:val="000000"/>
          <w:sz w:val="26"/>
          <w:szCs w:val="26"/>
          <w:lang w:eastAsia="ru-RU"/>
        </w:rPr>
        <w:t xml:space="preserve">За период нахождения директора в ежегодном </w:t>
      </w:r>
      <w:proofErr w:type="gramStart"/>
      <w:r w:rsidRPr="00A96DE7">
        <w:rPr>
          <w:rFonts w:ascii="Times New Roman" w:eastAsia="Times New Roman" w:hAnsi="Times New Roman" w:cs="Times New Roman"/>
          <w:color w:val="000000"/>
          <w:sz w:val="26"/>
          <w:szCs w:val="26"/>
          <w:lang w:eastAsia="ru-RU"/>
        </w:rPr>
        <w:t>отпуске,  изменения</w:t>
      </w:r>
      <w:proofErr w:type="gramEnd"/>
      <w:r w:rsidRPr="00A96DE7">
        <w:rPr>
          <w:rFonts w:ascii="Times New Roman" w:eastAsia="Times New Roman" w:hAnsi="Times New Roman" w:cs="Times New Roman"/>
          <w:color w:val="000000"/>
          <w:sz w:val="26"/>
          <w:szCs w:val="26"/>
          <w:lang w:eastAsia="ru-RU"/>
        </w:rPr>
        <w:t xml:space="preserve"> в Учетную политику не вносились, правом подписи  в платежных документах Коваль Т.В.. не наделялась.</w:t>
      </w:r>
    </w:p>
    <w:p w14:paraId="7C3CBE3C" w14:textId="54DB41B7" w:rsidR="008E54F4" w:rsidRPr="00987EA5" w:rsidRDefault="00987EA5" w:rsidP="00D242BC">
      <w:pPr>
        <w:autoSpaceDE w:val="0"/>
        <w:autoSpaceDN w:val="0"/>
        <w:adjustRightInd w:val="0"/>
        <w:spacing w:after="0" w:line="276" w:lineRule="auto"/>
        <w:ind w:firstLine="709"/>
        <w:jc w:val="both"/>
        <w:rPr>
          <w:rFonts w:ascii="Times New Roman" w:hAnsi="Times New Roman" w:cs="Times New Roman"/>
          <w:sz w:val="26"/>
          <w:szCs w:val="26"/>
        </w:rPr>
      </w:pPr>
      <w:r w:rsidRPr="00987EA5">
        <w:rPr>
          <w:rFonts w:ascii="Times New Roman" w:hAnsi="Times New Roman" w:cs="Times New Roman"/>
          <w:sz w:val="26"/>
          <w:szCs w:val="26"/>
        </w:rPr>
        <w:t>9</w:t>
      </w:r>
      <w:r w:rsidR="008E54F4" w:rsidRPr="00987EA5">
        <w:rPr>
          <w:rFonts w:ascii="Times New Roman" w:hAnsi="Times New Roman" w:cs="Times New Roman"/>
          <w:sz w:val="26"/>
          <w:szCs w:val="26"/>
        </w:rPr>
        <w:t xml:space="preserve">. </w:t>
      </w:r>
      <w:r w:rsidR="00CC1ABD">
        <w:rPr>
          <w:rFonts w:ascii="Times New Roman" w:hAnsi="Times New Roman" w:cs="Times New Roman"/>
          <w:sz w:val="26"/>
          <w:szCs w:val="26"/>
        </w:rPr>
        <w:t>Установлено н</w:t>
      </w:r>
      <w:r w:rsidR="008E54F4" w:rsidRPr="00987EA5">
        <w:rPr>
          <w:rFonts w:ascii="Times New Roman" w:hAnsi="Times New Roman" w:cs="Times New Roman"/>
          <w:sz w:val="26"/>
          <w:szCs w:val="26"/>
        </w:rPr>
        <w:t xml:space="preserve">арушение п. 3.18 Учетной </w:t>
      </w:r>
      <w:proofErr w:type="gramStart"/>
      <w:r w:rsidR="008E54F4" w:rsidRPr="00987EA5">
        <w:rPr>
          <w:rFonts w:ascii="Times New Roman" w:hAnsi="Times New Roman" w:cs="Times New Roman"/>
          <w:sz w:val="26"/>
          <w:szCs w:val="26"/>
        </w:rPr>
        <w:t>политики</w:t>
      </w:r>
      <w:r w:rsidR="00202AA7">
        <w:rPr>
          <w:rFonts w:ascii="Times New Roman" w:hAnsi="Times New Roman" w:cs="Times New Roman"/>
          <w:sz w:val="26"/>
          <w:szCs w:val="26"/>
        </w:rPr>
        <w:t xml:space="preserve">, </w:t>
      </w:r>
      <w:r w:rsidR="008E54F4" w:rsidRPr="00987EA5">
        <w:rPr>
          <w:rFonts w:ascii="Times New Roman" w:hAnsi="Times New Roman" w:cs="Times New Roman"/>
          <w:sz w:val="26"/>
          <w:szCs w:val="26"/>
        </w:rPr>
        <w:t xml:space="preserve">  </w:t>
      </w:r>
      <w:proofErr w:type="gramEnd"/>
      <w:r w:rsidR="008E54F4" w:rsidRPr="00987EA5">
        <w:rPr>
          <w:rFonts w:ascii="Times New Roman" w:hAnsi="Times New Roman" w:cs="Times New Roman"/>
          <w:sz w:val="26"/>
          <w:szCs w:val="26"/>
        </w:rPr>
        <w:t>на предприятии в полном объеме не формир</w:t>
      </w:r>
      <w:r>
        <w:rPr>
          <w:rFonts w:ascii="Times New Roman" w:hAnsi="Times New Roman" w:cs="Times New Roman"/>
          <w:sz w:val="26"/>
          <w:szCs w:val="26"/>
        </w:rPr>
        <w:t>овались предусмотренные резервы.</w:t>
      </w:r>
    </w:p>
    <w:p w14:paraId="415AF90F" w14:textId="6F06EB4E" w:rsidR="008E54F4" w:rsidRPr="00987EA5" w:rsidRDefault="00987EA5" w:rsidP="00D242BC">
      <w:pPr>
        <w:autoSpaceDE w:val="0"/>
        <w:autoSpaceDN w:val="0"/>
        <w:adjustRightInd w:val="0"/>
        <w:spacing w:after="0" w:line="276" w:lineRule="auto"/>
        <w:ind w:firstLine="709"/>
        <w:jc w:val="both"/>
        <w:rPr>
          <w:rFonts w:ascii="Times New Roman" w:hAnsi="Times New Roman" w:cs="Times New Roman"/>
          <w:sz w:val="26"/>
          <w:szCs w:val="26"/>
        </w:rPr>
      </w:pPr>
      <w:r w:rsidRPr="00987EA5">
        <w:rPr>
          <w:rFonts w:ascii="Times New Roman" w:hAnsi="Times New Roman" w:cs="Times New Roman"/>
          <w:sz w:val="26"/>
          <w:szCs w:val="26"/>
        </w:rPr>
        <w:t>10</w:t>
      </w:r>
      <w:r w:rsidR="008E54F4" w:rsidRPr="00987EA5">
        <w:rPr>
          <w:rFonts w:ascii="Times New Roman" w:hAnsi="Times New Roman" w:cs="Times New Roman"/>
          <w:sz w:val="26"/>
          <w:szCs w:val="26"/>
        </w:rPr>
        <w:t>.</w:t>
      </w:r>
      <w:r w:rsidR="00CC1ABD">
        <w:rPr>
          <w:rFonts w:ascii="Times New Roman" w:hAnsi="Times New Roman" w:cs="Times New Roman"/>
          <w:sz w:val="26"/>
          <w:szCs w:val="26"/>
        </w:rPr>
        <w:t>Установлено н</w:t>
      </w:r>
      <w:r w:rsidR="008E54F4" w:rsidRPr="00987EA5">
        <w:rPr>
          <w:rFonts w:ascii="Times New Roman" w:hAnsi="Times New Roman" w:cs="Times New Roman"/>
          <w:sz w:val="26"/>
          <w:szCs w:val="26"/>
        </w:rPr>
        <w:t>арушение п.4, п.6 Приказа №106н Учетная п</w:t>
      </w:r>
      <w:r>
        <w:rPr>
          <w:rFonts w:ascii="Times New Roman" w:hAnsi="Times New Roman" w:cs="Times New Roman"/>
          <w:sz w:val="26"/>
          <w:szCs w:val="26"/>
        </w:rPr>
        <w:t>олитика Предприятия не сод</w:t>
      </w:r>
      <w:r w:rsidR="00202AA7">
        <w:rPr>
          <w:rFonts w:ascii="Times New Roman" w:hAnsi="Times New Roman" w:cs="Times New Roman"/>
          <w:sz w:val="26"/>
          <w:szCs w:val="26"/>
        </w:rPr>
        <w:t xml:space="preserve">ержит необходимые порядки учета, не закреплены регистры бухгалтерского учета, не закреплен перечень форм </w:t>
      </w:r>
      <w:r w:rsidR="002A51AA">
        <w:rPr>
          <w:rFonts w:ascii="Times New Roman" w:hAnsi="Times New Roman" w:cs="Times New Roman"/>
          <w:sz w:val="26"/>
          <w:szCs w:val="26"/>
        </w:rPr>
        <w:t>первичных учетных документов.</w:t>
      </w:r>
    </w:p>
    <w:p w14:paraId="48AA29D3" w14:textId="2BAB774B" w:rsidR="002A51AA" w:rsidRDefault="00987EA5" w:rsidP="002A51AA">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2A51AA">
        <w:rPr>
          <w:rFonts w:ascii="Times New Roman" w:hAnsi="Times New Roman" w:cs="Times New Roman"/>
          <w:sz w:val="26"/>
          <w:szCs w:val="26"/>
        </w:rPr>
        <w:t xml:space="preserve"> </w:t>
      </w:r>
      <w:r w:rsidR="00CC1ABD">
        <w:rPr>
          <w:rFonts w:ascii="Times New Roman" w:hAnsi="Times New Roman" w:cs="Times New Roman"/>
          <w:sz w:val="26"/>
          <w:szCs w:val="26"/>
        </w:rPr>
        <w:t>Установлено н</w:t>
      </w:r>
      <w:r w:rsidR="008E54F4" w:rsidRPr="008E54F4">
        <w:rPr>
          <w:rFonts w:ascii="Times New Roman" w:hAnsi="Times New Roman" w:cs="Times New Roman"/>
          <w:sz w:val="26"/>
          <w:szCs w:val="26"/>
        </w:rPr>
        <w:t>арушение п 4 Приказа №406н, предприятие осуществляет учет операций по счетам (субсчетам) не закрепленным в рабочем плане счетов бухгалтерского учета</w:t>
      </w:r>
      <w:r w:rsidR="00C83666">
        <w:rPr>
          <w:rFonts w:ascii="Times New Roman" w:hAnsi="Times New Roman" w:cs="Times New Roman"/>
          <w:sz w:val="26"/>
          <w:szCs w:val="26"/>
        </w:rPr>
        <w:t>.</w:t>
      </w:r>
      <w:r w:rsidR="008E54F4" w:rsidRPr="008E54F4">
        <w:rPr>
          <w:rFonts w:ascii="Times New Roman" w:hAnsi="Times New Roman" w:cs="Times New Roman"/>
          <w:sz w:val="26"/>
          <w:szCs w:val="26"/>
        </w:rPr>
        <w:t xml:space="preserve"> </w:t>
      </w:r>
    </w:p>
    <w:p w14:paraId="5A1198A1" w14:textId="68C3D758" w:rsidR="008E54F4" w:rsidRPr="008E54F4" w:rsidRDefault="00987EA5" w:rsidP="00D242BC">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Установлен </w:t>
      </w:r>
      <w:r w:rsidR="008E54F4" w:rsidRPr="008E54F4">
        <w:rPr>
          <w:rFonts w:ascii="Times New Roman" w:hAnsi="Times New Roman" w:cs="Times New Roman"/>
          <w:sz w:val="26"/>
          <w:szCs w:val="26"/>
        </w:rPr>
        <w:t>недостат</w:t>
      </w:r>
      <w:r>
        <w:rPr>
          <w:rFonts w:ascii="Times New Roman" w:hAnsi="Times New Roman" w:cs="Times New Roman"/>
          <w:sz w:val="26"/>
          <w:szCs w:val="26"/>
        </w:rPr>
        <w:t>ок:</w:t>
      </w:r>
      <w:r w:rsidR="008E54F4" w:rsidRPr="008E54F4">
        <w:rPr>
          <w:rFonts w:ascii="Times New Roman" w:hAnsi="Times New Roman" w:cs="Times New Roman"/>
          <w:sz w:val="26"/>
          <w:szCs w:val="26"/>
        </w:rPr>
        <w:t xml:space="preserve"> наименование счетов в регистрах </w:t>
      </w:r>
      <w:r w:rsidR="002A51AA">
        <w:rPr>
          <w:rFonts w:ascii="Times New Roman" w:hAnsi="Times New Roman" w:cs="Times New Roman"/>
          <w:sz w:val="26"/>
          <w:szCs w:val="26"/>
        </w:rPr>
        <w:t xml:space="preserve">бухгалтерского учета </w:t>
      </w:r>
      <w:r w:rsidR="008E54F4" w:rsidRPr="008E54F4">
        <w:rPr>
          <w:rFonts w:ascii="Times New Roman" w:hAnsi="Times New Roman" w:cs="Times New Roman"/>
          <w:sz w:val="26"/>
          <w:szCs w:val="26"/>
        </w:rPr>
        <w:t xml:space="preserve">не соответствует наименованиям </w:t>
      </w:r>
      <w:proofErr w:type="gramStart"/>
      <w:r w:rsidR="008E54F4" w:rsidRPr="008E54F4">
        <w:rPr>
          <w:rFonts w:ascii="Times New Roman" w:hAnsi="Times New Roman" w:cs="Times New Roman"/>
          <w:sz w:val="26"/>
          <w:szCs w:val="26"/>
        </w:rPr>
        <w:t xml:space="preserve">счетов  </w:t>
      </w:r>
      <w:r w:rsidR="002A51AA">
        <w:rPr>
          <w:rFonts w:ascii="Times New Roman" w:hAnsi="Times New Roman" w:cs="Times New Roman"/>
          <w:sz w:val="26"/>
          <w:szCs w:val="26"/>
        </w:rPr>
        <w:t>в</w:t>
      </w:r>
      <w:proofErr w:type="gramEnd"/>
      <w:r w:rsidR="002A51AA">
        <w:rPr>
          <w:rFonts w:ascii="Times New Roman" w:hAnsi="Times New Roman" w:cs="Times New Roman"/>
          <w:sz w:val="26"/>
          <w:szCs w:val="26"/>
        </w:rPr>
        <w:t xml:space="preserve"> </w:t>
      </w:r>
      <w:r w:rsidR="008E54F4" w:rsidRPr="008E54F4">
        <w:rPr>
          <w:rFonts w:ascii="Times New Roman" w:hAnsi="Times New Roman" w:cs="Times New Roman"/>
          <w:sz w:val="26"/>
          <w:szCs w:val="26"/>
        </w:rPr>
        <w:t>Учетной политик</w:t>
      </w:r>
      <w:r w:rsidR="002A51AA">
        <w:rPr>
          <w:rFonts w:ascii="Times New Roman" w:hAnsi="Times New Roman" w:cs="Times New Roman"/>
          <w:sz w:val="26"/>
          <w:szCs w:val="26"/>
        </w:rPr>
        <w:t>е.</w:t>
      </w:r>
    </w:p>
    <w:p w14:paraId="70192CB4" w14:textId="3B7E458A" w:rsidR="008E54F4" w:rsidRPr="00987EA5" w:rsidRDefault="00987EA5" w:rsidP="00D242BC">
      <w:pPr>
        <w:autoSpaceDE w:val="0"/>
        <w:autoSpaceDN w:val="0"/>
        <w:adjustRightInd w:val="0"/>
        <w:spacing w:after="0" w:line="276" w:lineRule="auto"/>
        <w:ind w:firstLine="709"/>
        <w:jc w:val="both"/>
        <w:rPr>
          <w:color w:val="000000" w:themeColor="text1"/>
          <w:sz w:val="26"/>
          <w:szCs w:val="26"/>
        </w:rPr>
      </w:pPr>
      <w:r w:rsidRPr="00987EA5">
        <w:rPr>
          <w:rFonts w:ascii="Times New Roman" w:eastAsia="Times New Roman" w:hAnsi="Times New Roman" w:cs="Times New Roman"/>
          <w:color w:val="000000" w:themeColor="text1"/>
          <w:sz w:val="26"/>
          <w:szCs w:val="26"/>
          <w:lang w:eastAsia="ru-RU"/>
        </w:rPr>
        <w:lastRenderedPageBreak/>
        <w:t>13</w:t>
      </w:r>
      <w:r w:rsidR="00CC1ABD">
        <w:rPr>
          <w:rFonts w:ascii="Times New Roman" w:eastAsia="Times New Roman" w:hAnsi="Times New Roman" w:cs="Times New Roman"/>
          <w:color w:val="000000" w:themeColor="text1"/>
          <w:sz w:val="26"/>
          <w:szCs w:val="26"/>
          <w:lang w:eastAsia="ru-RU"/>
        </w:rPr>
        <w:t>.Установлено н</w:t>
      </w:r>
      <w:r w:rsidR="008E54F4" w:rsidRPr="00987EA5">
        <w:rPr>
          <w:rFonts w:ascii="Times New Roman" w:eastAsia="Times New Roman" w:hAnsi="Times New Roman" w:cs="Times New Roman"/>
          <w:color w:val="000000" w:themeColor="text1"/>
          <w:sz w:val="26"/>
          <w:szCs w:val="26"/>
          <w:lang w:eastAsia="ru-RU"/>
        </w:rPr>
        <w:t>арушение абзаца ст.6 Закона. N402-ФЗ</w:t>
      </w:r>
      <w:r w:rsidR="00CC1ABD">
        <w:rPr>
          <w:rFonts w:ascii="Times New Roman" w:eastAsia="Times New Roman" w:hAnsi="Times New Roman" w:cs="Times New Roman"/>
          <w:color w:val="000000" w:themeColor="text1"/>
          <w:sz w:val="26"/>
          <w:szCs w:val="26"/>
          <w:lang w:eastAsia="ru-RU"/>
        </w:rPr>
        <w:t>,</w:t>
      </w:r>
      <w:r w:rsidR="008E54F4" w:rsidRPr="00987EA5">
        <w:rPr>
          <w:rFonts w:ascii="Times New Roman" w:eastAsia="Times New Roman" w:hAnsi="Times New Roman" w:cs="Times New Roman"/>
          <w:color w:val="000000" w:themeColor="text1"/>
          <w:sz w:val="26"/>
          <w:szCs w:val="26"/>
          <w:lang w:eastAsia="ru-RU"/>
        </w:rPr>
        <w:t xml:space="preserve"> предприятием бухгалтерский учет велся по упрощенной форме. </w:t>
      </w:r>
    </w:p>
    <w:p w14:paraId="10D4FBE4" w14:textId="0B3D1B67" w:rsidR="008E54F4" w:rsidRPr="008E54F4" w:rsidRDefault="00395AD6" w:rsidP="00D242BC">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00CC1ABD">
        <w:rPr>
          <w:rFonts w:ascii="Times New Roman" w:hAnsi="Times New Roman" w:cs="Times New Roman"/>
          <w:sz w:val="26"/>
          <w:szCs w:val="26"/>
        </w:rPr>
        <w:t>Установлено н</w:t>
      </w:r>
      <w:r w:rsidR="008E54F4" w:rsidRPr="00190CB1">
        <w:rPr>
          <w:rFonts w:ascii="Times New Roman" w:hAnsi="Times New Roman" w:cs="Times New Roman"/>
          <w:sz w:val="26"/>
          <w:szCs w:val="26"/>
        </w:rPr>
        <w:t>арушени</w:t>
      </w:r>
      <w:r w:rsidR="00987EA5" w:rsidRPr="00190CB1">
        <w:rPr>
          <w:rFonts w:ascii="Times New Roman" w:hAnsi="Times New Roman" w:cs="Times New Roman"/>
          <w:sz w:val="26"/>
          <w:szCs w:val="26"/>
        </w:rPr>
        <w:t>е</w:t>
      </w:r>
      <w:r w:rsidR="008E54F4" w:rsidRPr="00190CB1">
        <w:rPr>
          <w:rFonts w:ascii="Times New Roman" w:hAnsi="Times New Roman" w:cs="Times New Roman"/>
          <w:sz w:val="26"/>
          <w:szCs w:val="26"/>
        </w:rPr>
        <w:t xml:space="preserve"> инструкции № 94-</w:t>
      </w:r>
      <w:proofErr w:type="gramStart"/>
      <w:r w:rsidR="008E54F4" w:rsidRPr="00190CB1">
        <w:rPr>
          <w:rFonts w:ascii="Times New Roman" w:hAnsi="Times New Roman" w:cs="Times New Roman"/>
          <w:sz w:val="26"/>
          <w:szCs w:val="26"/>
        </w:rPr>
        <w:t>н</w:t>
      </w:r>
      <w:r w:rsidR="00CC1ABD">
        <w:rPr>
          <w:rFonts w:ascii="Times New Roman" w:hAnsi="Times New Roman" w:cs="Times New Roman"/>
          <w:sz w:val="26"/>
          <w:szCs w:val="26"/>
        </w:rPr>
        <w:t xml:space="preserve">, </w:t>
      </w:r>
      <w:r w:rsidR="00190CB1">
        <w:rPr>
          <w:rFonts w:ascii="Times New Roman" w:hAnsi="Times New Roman" w:cs="Times New Roman"/>
          <w:sz w:val="26"/>
          <w:szCs w:val="26"/>
        </w:rPr>
        <w:t xml:space="preserve"> </w:t>
      </w:r>
      <w:r w:rsidR="008E54F4" w:rsidRPr="008E54F4">
        <w:rPr>
          <w:rFonts w:ascii="Times New Roman" w:hAnsi="Times New Roman" w:cs="Times New Roman"/>
          <w:sz w:val="26"/>
          <w:szCs w:val="26"/>
        </w:rPr>
        <w:t>учет</w:t>
      </w:r>
      <w:proofErr w:type="gramEnd"/>
      <w:r w:rsidR="008E54F4" w:rsidRPr="008E54F4">
        <w:rPr>
          <w:rFonts w:ascii="Times New Roman" w:hAnsi="Times New Roman" w:cs="Times New Roman"/>
          <w:sz w:val="26"/>
          <w:szCs w:val="26"/>
        </w:rPr>
        <w:t xml:space="preserve">  основных видов деятельности</w:t>
      </w:r>
      <w:r w:rsidR="00CC1ABD">
        <w:rPr>
          <w:rFonts w:ascii="Times New Roman" w:hAnsi="Times New Roman" w:cs="Times New Roman"/>
          <w:sz w:val="26"/>
          <w:szCs w:val="26"/>
        </w:rPr>
        <w:t xml:space="preserve"> не несет раздельный характер, </w:t>
      </w:r>
      <w:r w:rsidR="008E54F4" w:rsidRPr="008E54F4">
        <w:rPr>
          <w:rFonts w:ascii="Times New Roman" w:hAnsi="Times New Roman" w:cs="Times New Roman"/>
          <w:sz w:val="26"/>
          <w:szCs w:val="26"/>
        </w:rPr>
        <w:t>не ведутся операции по счетам учета, предусмотре</w:t>
      </w:r>
      <w:r w:rsidR="00987EA5">
        <w:rPr>
          <w:rFonts w:ascii="Times New Roman" w:hAnsi="Times New Roman" w:cs="Times New Roman"/>
          <w:sz w:val="26"/>
          <w:szCs w:val="26"/>
        </w:rPr>
        <w:t>нные для производства продукции.</w:t>
      </w:r>
    </w:p>
    <w:p w14:paraId="55D00F1A" w14:textId="61B0F1EF" w:rsidR="008E54F4" w:rsidRPr="009C23FC" w:rsidRDefault="00987EA5" w:rsidP="00D242BC">
      <w:pPr>
        <w:autoSpaceDE w:val="0"/>
        <w:autoSpaceDN w:val="0"/>
        <w:adjustRightInd w:val="0"/>
        <w:spacing w:after="0" w:line="276" w:lineRule="auto"/>
        <w:ind w:firstLine="709"/>
        <w:jc w:val="both"/>
        <w:rPr>
          <w:rFonts w:ascii="Times New Roman" w:hAnsi="Times New Roman" w:cs="Times New Roman"/>
          <w:sz w:val="26"/>
          <w:szCs w:val="26"/>
        </w:rPr>
      </w:pPr>
      <w:r w:rsidRPr="009C23FC">
        <w:rPr>
          <w:rFonts w:ascii="Times New Roman" w:hAnsi="Times New Roman" w:cs="Times New Roman"/>
          <w:sz w:val="26"/>
          <w:szCs w:val="26"/>
        </w:rPr>
        <w:t xml:space="preserve">15. </w:t>
      </w:r>
      <w:r w:rsidR="00CC1ABD">
        <w:rPr>
          <w:rFonts w:ascii="Times New Roman" w:hAnsi="Times New Roman" w:cs="Times New Roman"/>
          <w:sz w:val="26"/>
          <w:szCs w:val="26"/>
        </w:rPr>
        <w:t>Установлено н</w:t>
      </w:r>
      <w:r w:rsidR="008E54F4" w:rsidRPr="009C23FC">
        <w:rPr>
          <w:rFonts w:ascii="Times New Roman" w:hAnsi="Times New Roman" w:cs="Times New Roman"/>
          <w:sz w:val="26"/>
          <w:szCs w:val="26"/>
        </w:rPr>
        <w:t xml:space="preserve">арушение п. 4 ст. 29 </w:t>
      </w:r>
      <w:r w:rsidR="008E54F4" w:rsidRPr="009C23FC">
        <w:rPr>
          <w:rFonts w:ascii="Times New Roman" w:eastAsia="Times New Roman" w:hAnsi="Times New Roman" w:cs="Times New Roman"/>
          <w:color w:val="000000" w:themeColor="text1"/>
          <w:sz w:val="26"/>
          <w:szCs w:val="26"/>
          <w:lang w:eastAsia="ru-RU"/>
        </w:rPr>
        <w:t>Закона N402-</w:t>
      </w:r>
      <w:proofErr w:type="gramStart"/>
      <w:r w:rsidR="008E54F4" w:rsidRPr="009C23FC">
        <w:rPr>
          <w:rFonts w:ascii="Times New Roman" w:eastAsia="Times New Roman" w:hAnsi="Times New Roman" w:cs="Times New Roman"/>
          <w:color w:val="000000" w:themeColor="text1"/>
          <w:sz w:val="26"/>
          <w:szCs w:val="26"/>
          <w:lang w:eastAsia="ru-RU"/>
        </w:rPr>
        <w:t>ФЗ</w:t>
      </w:r>
      <w:r w:rsidR="008E54F4" w:rsidRPr="009C23FC">
        <w:rPr>
          <w:rFonts w:ascii="Times New Roman" w:hAnsi="Times New Roman" w:cs="Times New Roman"/>
          <w:sz w:val="26"/>
          <w:szCs w:val="26"/>
        </w:rPr>
        <w:t xml:space="preserve">  и</w:t>
      </w:r>
      <w:proofErr w:type="gramEnd"/>
      <w:r w:rsidR="008E54F4" w:rsidRPr="009C23FC">
        <w:rPr>
          <w:rFonts w:ascii="Times New Roman" w:hAnsi="Times New Roman" w:cs="Times New Roman"/>
          <w:sz w:val="26"/>
          <w:szCs w:val="26"/>
        </w:rPr>
        <w:t xml:space="preserve"> п. 2.13 Учетной политики в ч</w:t>
      </w:r>
      <w:r w:rsidRPr="009C23FC">
        <w:rPr>
          <w:rFonts w:ascii="Times New Roman" w:hAnsi="Times New Roman" w:cs="Times New Roman"/>
          <w:sz w:val="26"/>
          <w:szCs w:val="26"/>
        </w:rPr>
        <w:t xml:space="preserve">асти </w:t>
      </w:r>
      <w:r w:rsidR="00AD300D">
        <w:rPr>
          <w:rFonts w:ascii="Times New Roman" w:hAnsi="Times New Roman" w:cs="Times New Roman"/>
          <w:sz w:val="26"/>
          <w:szCs w:val="26"/>
        </w:rPr>
        <w:t xml:space="preserve">осуществления </w:t>
      </w:r>
      <w:r w:rsidRPr="009C23FC">
        <w:rPr>
          <w:rFonts w:ascii="Times New Roman" w:hAnsi="Times New Roman" w:cs="Times New Roman"/>
          <w:sz w:val="26"/>
          <w:szCs w:val="26"/>
        </w:rPr>
        <w:t>проведения</w:t>
      </w:r>
      <w:r w:rsidR="00CC1ABD">
        <w:rPr>
          <w:rFonts w:ascii="Times New Roman" w:hAnsi="Times New Roman" w:cs="Times New Roman"/>
          <w:sz w:val="26"/>
          <w:szCs w:val="26"/>
        </w:rPr>
        <w:t xml:space="preserve"> </w:t>
      </w:r>
      <w:r w:rsidRPr="009C23FC">
        <w:rPr>
          <w:rFonts w:ascii="Times New Roman" w:hAnsi="Times New Roman" w:cs="Times New Roman"/>
          <w:sz w:val="26"/>
          <w:szCs w:val="26"/>
        </w:rPr>
        <w:t>инвентаризации.</w:t>
      </w:r>
    </w:p>
    <w:p w14:paraId="29E037E8" w14:textId="639ABA84" w:rsidR="008E54F4" w:rsidRDefault="00987EA5" w:rsidP="00D242BC">
      <w:pPr>
        <w:spacing w:after="0" w:line="276" w:lineRule="auto"/>
        <w:ind w:firstLine="709"/>
        <w:jc w:val="both"/>
        <w:rPr>
          <w:rFonts w:ascii="Times New Roman" w:eastAsia="Times New Roman" w:hAnsi="Times New Roman" w:cs="Times New Roman"/>
          <w:sz w:val="26"/>
          <w:szCs w:val="26"/>
          <w:lang w:eastAsia="ru-RU"/>
        </w:rPr>
      </w:pPr>
      <w:r w:rsidRPr="009C23FC">
        <w:rPr>
          <w:rFonts w:ascii="Times New Roman" w:eastAsia="Times New Roman" w:hAnsi="Times New Roman" w:cs="Times New Roman"/>
          <w:color w:val="000000" w:themeColor="text1"/>
          <w:sz w:val="26"/>
          <w:szCs w:val="26"/>
          <w:lang w:eastAsia="ru-RU"/>
        </w:rPr>
        <w:t>16</w:t>
      </w:r>
      <w:r w:rsidR="008E54F4" w:rsidRPr="009C23FC">
        <w:rPr>
          <w:rFonts w:ascii="Times New Roman" w:eastAsia="Times New Roman" w:hAnsi="Times New Roman" w:cs="Times New Roman"/>
          <w:color w:val="000000" w:themeColor="text1"/>
          <w:sz w:val="26"/>
          <w:szCs w:val="26"/>
          <w:lang w:eastAsia="ru-RU"/>
        </w:rPr>
        <w:t xml:space="preserve">. </w:t>
      </w:r>
      <w:r w:rsidR="00CC1ABD">
        <w:rPr>
          <w:rFonts w:ascii="Times New Roman" w:eastAsia="Times New Roman" w:hAnsi="Times New Roman" w:cs="Times New Roman"/>
          <w:color w:val="000000" w:themeColor="text1"/>
          <w:sz w:val="26"/>
          <w:szCs w:val="26"/>
          <w:lang w:eastAsia="ru-RU"/>
        </w:rPr>
        <w:t>Установлено н</w:t>
      </w:r>
      <w:r w:rsidR="008E54F4" w:rsidRPr="009C23FC">
        <w:rPr>
          <w:rFonts w:ascii="Times New Roman" w:eastAsia="Times New Roman" w:hAnsi="Times New Roman" w:cs="Times New Roman"/>
          <w:color w:val="000000" w:themeColor="text1"/>
          <w:sz w:val="26"/>
          <w:szCs w:val="26"/>
          <w:lang w:eastAsia="ru-RU"/>
        </w:rPr>
        <w:t>арушени</w:t>
      </w:r>
      <w:r w:rsidR="00CC1ABD">
        <w:rPr>
          <w:rFonts w:ascii="Times New Roman" w:eastAsia="Times New Roman" w:hAnsi="Times New Roman" w:cs="Times New Roman"/>
          <w:color w:val="000000" w:themeColor="text1"/>
          <w:sz w:val="26"/>
          <w:szCs w:val="26"/>
          <w:lang w:eastAsia="ru-RU"/>
        </w:rPr>
        <w:t>е</w:t>
      </w:r>
      <w:r w:rsidR="008E54F4" w:rsidRPr="009C23FC">
        <w:rPr>
          <w:rFonts w:ascii="Times New Roman" w:eastAsia="Times New Roman" w:hAnsi="Times New Roman" w:cs="Times New Roman"/>
          <w:color w:val="000000" w:themeColor="text1"/>
          <w:sz w:val="26"/>
          <w:szCs w:val="26"/>
          <w:lang w:eastAsia="ru-RU"/>
        </w:rPr>
        <w:t xml:space="preserve"> </w:t>
      </w:r>
      <w:hyperlink r:id="rId8" w:anchor="/document/70103036/entry/102" w:history="1">
        <w:r w:rsidR="008E54F4" w:rsidRPr="009C23FC">
          <w:rPr>
            <w:rFonts w:ascii="Times New Roman" w:eastAsia="Times New Roman" w:hAnsi="Times New Roman" w:cs="Times New Roman"/>
            <w:sz w:val="24"/>
            <w:szCs w:val="24"/>
            <w:lang w:eastAsia="ru-RU"/>
          </w:rPr>
          <w:t>ч. 2 ст. 1</w:t>
        </w:r>
      </w:hyperlink>
      <w:r w:rsidR="008E54F4" w:rsidRPr="009C23FC">
        <w:rPr>
          <w:rFonts w:ascii="Times New Roman" w:eastAsia="Times New Roman" w:hAnsi="Times New Roman" w:cs="Times New Roman"/>
          <w:color w:val="000000" w:themeColor="text1"/>
          <w:sz w:val="26"/>
          <w:szCs w:val="26"/>
          <w:lang w:eastAsia="ru-RU"/>
        </w:rPr>
        <w:t xml:space="preserve"> Закона N402-ФЗ</w:t>
      </w:r>
      <w:r w:rsidR="00CC1ABD">
        <w:rPr>
          <w:rFonts w:ascii="Times New Roman" w:eastAsia="Times New Roman" w:hAnsi="Times New Roman" w:cs="Times New Roman"/>
          <w:color w:val="000000" w:themeColor="text1"/>
          <w:sz w:val="26"/>
          <w:szCs w:val="26"/>
          <w:lang w:eastAsia="ru-RU"/>
        </w:rPr>
        <w:t xml:space="preserve">, </w:t>
      </w:r>
      <w:r w:rsidR="008E54F4" w:rsidRPr="009C23FC">
        <w:rPr>
          <w:rFonts w:ascii="Times New Roman" w:eastAsia="Times New Roman" w:hAnsi="Times New Roman" w:cs="Times New Roman"/>
          <w:color w:val="000000" w:themeColor="text1"/>
          <w:sz w:val="26"/>
          <w:szCs w:val="26"/>
          <w:lang w:eastAsia="ru-RU"/>
        </w:rPr>
        <w:t xml:space="preserve"> Отчет о финансовых результатах (форма по ОКУД 0710002) (далее - </w:t>
      </w:r>
      <w:hyperlink r:id="rId9" w:anchor="/document/12177762/entry/20000" w:history="1">
        <w:r w:rsidR="008E54F4" w:rsidRPr="009C23FC">
          <w:rPr>
            <w:rFonts w:ascii="Times New Roman" w:eastAsia="Times New Roman" w:hAnsi="Times New Roman" w:cs="Times New Roman"/>
            <w:color w:val="000000" w:themeColor="text1"/>
            <w:sz w:val="26"/>
            <w:szCs w:val="26"/>
            <w:u w:val="single"/>
            <w:lang w:eastAsia="ru-RU"/>
          </w:rPr>
          <w:t>ОФР</w:t>
        </w:r>
      </w:hyperlink>
      <w:r w:rsidR="008E54F4" w:rsidRPr="009C23FC">
        <w:rPr>
          <w:rFonts w:ascii="Times New Roman" w:eastAsia="Times New Roman" w:hAnsi="Times New Roman" w:cs="Times New Roman"/>
          <w:color w:val="000000" w:themeColor="text1"/>
          <w:sz w:val="26"/>
          <w:szCs w:val="26"/>
          <w:lang w:eastAsia="ru-RU"/>
        </w:rPr>
        <w:t>)</w:t>
      </w:r>
      <w:r w:rsidR="008E54F4" w:rsidRPr="009C23FC">
        <w:rPr>
          <w:rFonts w:ascii="Times New Roman" w:eastAsia="Times New Roman" w:hAnsi="Times New Roman" w:cs="Times New Roman"/>
          <w:sz w:val="26"/>
          <w:szCs w:val="26"/>
          <w:lang w:eastAsia="ru-RU"/>
        </w:rPr>
        <w:t xml:space="preserve"> в 2020, 2022, 2023гг </w:t>
      </w:r>
      <w:r w:rsidR="00275C3D">
        <w:rPr>
          <w:rFonts w:ascii="Times New Roman" w:eastAsia="Times New Roman" w:hAnsi="Times New Roman" w:cs="Times New Roman"/>
          <w:sz w:val="26"/>
          <w:szCs w:val="26"/>
          <w:lang w:eastAsia="ru-RU"/>
        </w:rPr>
        <w:t xml:space="preserve">формировался </w:t>
      </w:r>
      <w:r w:rsidR="009C23FC">
        <w:rPr>
          <w:rFonts w:ascii="Times New Roman" w:eastAsia="Times New Roman" w:hAnsi="Times New Roman" w:cs="Times New Roman"/>
          <w:sz w:val="26"/>
          <w:szCs w:val="26"/>
          <w:lang w:eastAsia="ru-RU"/>
        </w:rPr>
        <w:t xml:space="preserve">не </w:t>
      </w:r>
      <w:r w:rsidR="008E54F4" w:rsidRPr="009C23FC">
        <w:rPr>
          <w:rFonts w:ascii="Times New Roman" w:eastAsia="Times New Roman" w:hAnsi="Times New Roman" w:cs="Times New Roman"/>
          <w:sz w:val="26"/>
          <w:szCs w:val="26"/>
          <w:lang w:eastAsia="ru-RU"/>
        </w:rPr>
        <w:t xml:space="preserve">на основании данных бухгалтерских регистров. </w:t>
      </w:r>
    </w:p>
    <w:p w14:paraId="2D815BD8" w14:textId="77777777" w:rsidR="002C5BF1" w:rsidRDefault="002C5BF1"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14:paraId="290EA1AE" w14:textId="0D51C8C5" w:rsidR="002C5BF1" w:rsidRPr="002C5BF1" w:rsidRDefault="002C5BF1" w:rsidP="00D242BC">
      <w:pPr>
        <w:spacing w:after="0"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                             </w:t>
      </w:r>
      <w:r w:rsidRPr="002C5BF1">
        <w:rPr>
          <w:rFonts w:ascii="Times New Roman" w:eastAsia="Times New Roman" w:hAnsi="Times New Roman" w:cs="Times New Roman"/>
          <w:b/>
          <w:sz w:val="26"/>
          <w:szCs w:val="26"/>
          <w:lang w:eastAsia="ru-RU"/>
        </w:rPr>
        <w:t>Проверка операций с имуществом</w:t>
      </w:r>
    </w:p>
    <w:p w14:paraId="6E9C5BC1" w14:textId="1CFAACBC" w:rsidR="00403EE8" w:rsidRPr="00596E6C" w:rsidRDefault="00C83666" w:rsidP="00DF6600">
      <w:pPr>
        <w:spacing w:after="0" w:line="276" w:lineRule="auto"/>
        <w:ind w:firstLine="709"/>
        <w:jc w:val="both"/>
        <w:outlineLvl w:val="1"/>
        <w:rPr>
          <w:rFonts w:ascii="Times New Roman" w:hAnsi="Times New Roman" w:cs="Times New Roman"/>
          <w:sz w:val="26"/>
          <w:szCs w:val="26"/>
        </w:rPr>
      </w:pPr>
      <w:r w:rsidRPr="009463DD">
        <w:rPr>
          <w:rFonts w:ascii="Times New Roman" w:hAnsi="Times New Roman" w:cs="Times New Roman"/>
          <w:sz w:val="26"/>
          <w:szCs w:val="26"/>
        </w:rPr>
        <w:t>17.</w:t>
      </w:r>
      <w:r>
        <w:rPr>
          <w:rFonts w:ascii="Times New Roman" w:hAnsi="Times New Roman" w:cs="Times New Roman"/>
          <w:b/>
          <w:sz w:val="26"/>
          <w:szCs w:val="26"/>
        </w:rPr>
        <w:t xml:space="preserve"> </w:t>
      </w:r>
      <w:proofErr w:type="gramStart"/>
      <w:r w:rsidR="00403EE8" w:rsidRPr="00403EE8">
        <w:rPr>
          <w:rFonts w:ascii="Times New Roman" w:hAnsi="Times New Roman" w:cs="Times New Roman"/>
          <w:sz w:val="26"/>
          <w:szCs w:val="26"/>
        </w:rPr>
        <w:t>Ус</w:t>
      </w:r>
      <w:r w:rsidR="00403EE8" w:rsidRPr="00596E6C">
        <w:rPr>
          <w:rFonts w:ascii="Times New Roman" w:hAnsi="Times New Roman" w:cs="Times New Roman"/>
          <w:sz w:val="26"/>
          <w:szCs w:val="26"/>
        </w:rPr>
        <w:t>тан</w:t>
      </w:r>
      <w:r w:rsidR="00403EE8">
        <w:rPr>
          <w:rFonts w:ascii="Times New Roman" w:hAnsi="Times New Roman" w:cs="Times New Roman"/>
          <w:sz w:val="26"/>
          <w:szCs w:val="26"/>
        </w:rPr>
        <w:t xml:space="preserve">овлено </w:t>
      </w:r>
      <w:r w:rsidR="00403EE8" w:rsidRPr="00596E6C">
        <w:rPr>
          <w:rFonts w:ascii="Times New Roman" w:hAnsi="Times New Roman" w:cs="Times New Roman"/>
          <w:sz w:val="26"/>
          <w:szCs w:val="26"/>
        </w:rPr>
        <w:t xml:space="preserve"> нарушение</w:t>
      </w:r>
      <w:proofErr w:type="gramEnd"/>
      <w:r w:rsidR="00403EE8">
        <w:rPr>
          <w:rFonts w:ascii="Times New Roman" w:hAnsi="Times New Roman" w:cs="Times New Roman"/>
          <w:sz w:val="26"/>
          <w:szCs w:val="26"/>
        </w:rPr>
        <w:t xml:space="preserve"> п. 30-</w:t>
      </w:r>
      <w:r w:rsidR="00403EE8" w:rsidRPr="00403EE8">
        <w:rPr>
          <w:rFonts w:ascii="Times New Roman" w:hAnsi="Times New Roman" w:cs="Times New Roman"/>
          <w:sz w:val="26"/>
          <w:szCs w:val="26"/>
        </w:rPr>
        <w:t xml:space="preserve">34  </w:t>
      </w:r>
      <w:r w:rsidR="00403EE8" w:rsidRPr="00403EE8">
        <w:rPr>
          <w:rFonts w:ascii="Times New Roman" w:eastAsia="Times New Roman" w:hAnsi="Times New Roman" w:cs="Times New Roman"/>
          <w:bCs/>
          <w:color w:val="000000" w:themeColor="text1"/>
          <w:sz w:val="26"/>
          <w:szCs w:val="26"/>
          <w:lang w:eastAsia="ru-RU"/>
        </w:rPr>
        <w:t>Приказа Минфина России № 34н,</w:t>
      </w:r>
      <w:r w:rsidR="00403EE8" w:rsidRPr="00596E6C">
        <w:rPr>
          <w:rFonts w:ascii="Times New Roman" w:hAnsi="Times New Roman" w:cs="Times New Roman"/>
          <w:sz w:val="26"/>
          <w:szCs w:val="26"/>
        </w:rPr>
        <w:t xml:space="preserve"> п. 20 Приказа Минфина РФ от 6 июля 1999 г. N 43н "Об утверждении Положения по бухгалтерскому учету "Бухгалтерская отчетность организации" ПБУ 4/99"</w:t>
      </w:r>
      <w:r w:rsidR="00202292">
        <w:rPr>
          <w:rFonts w:ascii="Times New Roman" w:hAnsi="Times New Roman" w:cs="Times New Roman"/>
          <w:sz w:val="26"/>
          <w:szCs w:val="26"/>
        </w:rPr>
        <w:t xml:space="preserve"> (с изменениями и дополнениями), </w:t>
      </w:r>
      <w:r w:rsidR="00403EE8" w:rsidRPr="00596E6C">
        <w:rPr>
          <w:rFonts w:ascii="Times New Roman" w:hAnsi="Times New Roman" w:cs="Times New Roman"/>
          <w:sz w:val="26"/>
          <w:szCs w:val="26"/>
        </w:rPr>
        <w:t>не отражени</w:t>
      </w:r>
      <w:r w:rsidR="00202292">
        <w:rPr>
          <w:rFonts w:ascii="Times New Roman" w:hAnsi="Times New Roman" w:cs="Times New Roman"/>
          <w:sz w:val="26"/>
          <w:szCs w:val="26"/>
        </w:rPr>
        <w:t>е</w:t>
      </w:r>
      <w:r w:rsidR="00F36E0E" w:rsidRPr="00F36E0E">
        <w:rPr>
          <w:rFonts w:ascii="Times New Roman" w:hAnsi="Times New Roman" w:cs="Times New Roman"/>
          <w:sz w:val="26"/>
          <w:szCs w:val="26"/>
        </w:rPr>
        <w:t xml:space="preserve"> </w:t>
      </w:r>
      <w:r w:rsidR="00F36E0E" w:rsidRPr="00596E6C">
        <w:rPr>
          <w:rFonts w:ascii="Times New Roman" w:hAnsi="Times New Roman" w:cs="Times New Roman"/>
          <w:sz w:val="26"/>
          <w:szCs w:val="26"/>
        </w:rPr>
        <w:t>показателя</w:t>
      </w:r>
      <w:r w:rsidR="00403EE8" w:rsidRPr="00596E6C">
        <w:rPr>
          <w:rFonts w:ascii="Times New Roman" w:hAnsi="Times New Roman" w:cs="Times New Roman"/>
          <w:sz w:val="26"/>
          <w:szCs w:val="26"/>
        </w:rPr>
        <w:t xml:space="preserve"> по стр.1310 «Уставный капитал» Бухгалтерского баланса формы 0710001 по состоянию на 31.12.2023, на 31.12.2022, на 31.12.2021, на 31.12.2020. Фактически, согласно п. 4.3 Устава</w:t>
      </w:r>
      <w:r w:rsidR="002E140E">
        <w:rPr>
          <w:rFonts w:ascii="Times New Roman" w:hAnsi="Times New Roman" w:cs="Times New Roman"/>
          <w:sz w:val="26"/>
          <w:szCs w:val="26"/>
        </w:rPr>
        <w:t>, у</w:t>
      </w:r>
      <w:r w:rsidR="00403EE8" w:rsidRPr="00596E6C">
        <w:rPr>
          <w:rFonts w:ascii="Times New Roman" w:hAnsi="Times New Roman" w:cs="Times New Roman"/>
          <w:sz w:val="26"/>
          <w:szCs w:val="26"/>
        </w:rPr>
        <w:t>ставный капитал МУП составляет 107450,49 руб.</w:t>
      </w:r>
    </w:p>
    <w:p w14:paraId="245DBE3C" w14:textId="7FF3C650" w:rsidR="008E54F4" w:rsidRPr="008E54F4" w:rsidRDefault="00403EE8" w:rsidP="00403EE8">
      <w:pPr>
        <w:autoSpaceDE w:val="0"/>
        <w:autoSpaceDN w:val="0"/>
        <w:adjustRightInd w:val="0"/>
        <w:spacing w:after="0" w:line="276"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bCs/>
          <w:sz w:val="26"/>
          <w:szCs w:val="26"/>
          <w:lang w:eastAsia="ru-RU"/>
        </w:rPr>
        <w:t>18.  Установлено н</w:t>
      </w:r>
      <w:r w:rsidR="008E54F4" w:rsidRPr="008E54F4">
        <w:rPr>
          <w:rFonts w:ascii="Times New Roman" w:eastAsia="Times New Roman" w:hAnsi="Times New Roman" w:cs="Times New Roman"/>
          <w:bCs/>
          <w:color w:val="000000" w:themeColor="text1"/>
          <w:sz w:val="26"/>
          <w:szCs w:val="26"/>
          <w:lang w:eastAsia="ru-RU"/>
        </w:rPr>
        <w:t>арушение ст.11 Закона №402-ФЗ</w:t>
      </w:r>
      <w:r w:rsidR="008E54F4" w:rsidRPr="009463DD">
        <w:rPr>
          <w:rFonts w:ascii="Times New Roman" w:eastAsia="Times New Roman" w:hAnsi="Times New Roman" w:cs="Times New Roman"/>
          <w:bCs/>
          <w:color w:val="000000" w:themeColor="text1"/>
          <w:sz w:val="26"/>
          <w:szCs w:val="26"/>
          <w:lang w:eastAsia="ru-RU"/>
        </w:rPr>
        <w:t>, ст. 27 Приказа Минфина России № 34н, Методических указаний №49</w:t>
      </w:r>
      <w:r w:rsidR="007B0F4B">
        <w:rPr>
          <w:rFonts w:ascii="Times New Roman" w:eastAsia="Times New Roman" w:hAnsi="Times New Roman" w:cs="Times New Roman"/>
          <w:bCs/>
          <w:color w:val="000000" w:themeColor="text1"/>
          <w:sz w:val="26"/>
          <w:szCs w:val="26"/>
          <w:lang w:eastAsia="ru-RU"/>
        </w:rPr>
        <w:t xml:space="preserve">, </w:t>
      </w:r>
      <w:r w:rsidR="008E54F4" w:rsidRPr="009463DD">
        <w:rPr>
          <w:rFonts w:ascii="Times New Roman" w:eastAsia="Times New Roman" w:hAnsi="Times New Roman" w:cs="Times New Roman"/>
          <w:bCs/>
          <w:color w:val="000000" w:themeColor="text1"/>
          <w:sz w:val="26"/>
          <w:szCs w:val="26"/>
          <w:lang w:eastAsia="ru-RU"/>
        </w:rPr>
        <w:t>инвентаризация имущества не проводилась с момента образования МУП.</w:t>
      </w:r>
      <w:r w:rsidR="008E54F4" w:rsidRPr="008E54F4">
        <w:rPr>
          <w:rFonts w:ascii="Times New Roman" w:eastAsia="Times New Roman" w:hAnsi="Times New Roman" w:cs="Times New Roman"/>
          <w:bCs/>
          <w:color w:val="000000" w:themeColor="text1"/>
          <w:sz w:val="26"/>
          <w:szCs w:val="26"/>
          <w:lang w:eastAsia="ru-RU"/>
        </w:rPr>
        <w:t xml:space="preserve"> </w:t>
      </w:r>
    </w:p>
    <w:p w14:paraId="3B57D40C" w14:textId="77777777" w:rsidR="008E54F4" w:rsidRPr="00A56504" w:rsidRDefault="00C83666" w:rsidP="00D242BC">
      <w:pPr>
        <w:spacing w:after="0" w:line="276" w:lineRule="auto"/>
        <w:ind w:firstLine="709"/>
        <w:jc w:val="both"/>
        <w:outlineLvl w:val="1"/>
        <w:rPr>
          <w:rFonts w:ascii="Times New Roman" w:hAnsi="Times New Roman" w:cs="Times New Roman"/>
          <w:color w:val="000000" w:themeColor="text1"/>
          <w:sz w:val="26"/>
          <w:szCs w:val="26"/>
        </w:rPr>
      </w:pPr>
      <w:r w:rsidRPr="00A56504">
        <w:rPr>
          <w:rFonts w:ascii="Times New Roman" w:eastAsia="Times New Roman" w:hAnsi="Times New Roman" w:cs="Times New Roman"/>
          <w:bCs/>
          <w:color w:val="000000" w:themeColor="text1"/>
          <w:sz w:val="26"/>
          <w:szCs w:val="26"/>
          <w:lang w:eastAsia="ru-RU"/>
        </w:rPr>
        <w:t>19.  Установлено несоответствие в Бухгалтерско</w:t>
      </w:r>
      <w:r w:rsidR="00002EE4" w:rsidRPr="00A56504">
        <w:rPr>
          <w:rFonts w:ascii="Times New Roman" w:eastAsia="Times New Roman" w:hAnsi="Times New Roman" w:cs="Times New Roman"/>
          <w:bCs/>
          <w:color w:val="000000" w:themeColor="text1"/>
          <w:sz w:val="26"/>
          <w:szCs w:val="26"/>
          <w:lang w:eastAsia="ru-RU"/>
        </w:rPr>
        <w:t>м</w:t>
      </w:r>
      <w:r w:rsidRPr="00A56504">
        <w:rPr>
          <w:rFonts w:ascii="Times New Roman" w:eastAsia="Times New Roman" w:hAnsi="Times New Roman" w:cs="Times New Roman"/>
          <w:bCs/>
          <w:color w:val="000000" w:themeColor="text1"/>
          <w:sz w:val="26"/>
          <w:szCs w:val="26"/>
          <w:lang w:eastAsia="ru-RU"/>
        </w:rPr>
        <w:t xml:space="preserve"> балансе на 01.01.2023, стр. 1150 «Основные средства», отклонение составило 19,0 тыс. руб. </w:t>
      </w:r>
      <w:r w:rsidR="008E54F4" w:rsidRPr="00A56504">
        <w:rPr>
          <w:rFonts w:ascii="Times New Roman" w:eastAsia="Times New Roman" w:hAnsi="Times New Roman" w:cs="Times New Roman"/>
          <w:bCs/>
          <w:color w:val="000000" w:themeColor="text1"/>
          <w:sz w:val="26"/>
          <w:szCs w:val="26"/>
          <w:lang w:eastAsia="ru-RU"/>
        </w:rPr>
        <w:t xml:space="preserve"> </w:t>
      </w:r>
    </w:p>
    <w:p w14:paraId="336E9871" w14:textId="5922B36C" w:rsidR="008E54F4" w:rsidRPr="00A56504" w:rsidRDefault="00C83666" w:rsidP="00D242BC">
      <w:pPr>
        <w:spacing w:after="0" w:line="276" w:lineRule="auto"/>
        <w:ind w:firstLine="709"/>
        <w:jc w:val="both"/>
        <w:outlineLvl w:val="1"/>
        <w:rPr>
          <w:rFonts w:ascii="Times New Roman" w:eastAsia="Times New Roman" w:hAnsi="Times New Roman" w:cs="Times New Roman"/>
          <w:bCs/>
          <w:color w:val="000000" w:themeColor="text1"/>
          <w:sz w:val="26"/>
          <w:szCs w:val="26"/>
          <w:lang w:eastAsia="ru-RU"/>
        </w:rPr>
      </w:pPr>
      <w:r w:rsidRPr="00A56504">
        <w:rPr>
          <w:rFonts w:ascii="Times New Roman" w:hAnsi="Times New Roman" w:cs="Times New Roman"/>
          <w:color w:val="000000" w:themeColor="text1"/>
          <w:sz w:val="26"/>
          <w:szCs w:val="26"/>
        </w:rPr>
        <w:t>20. У</w:t>
      </w:r>
      <w:r w:rsidR="008E54F4" w:rsidRPr="00A56504">
        <w:rPr>
          <w:rFonts w:ascii="Times New Roman" w:hAnsi="Times New Roman" w:cs="Times New Roman"/>
          <w:color w:val="000000" w:themeColor="text1"/>
          <w:sz w:val="26"/>
          <w:szCs w:val="26"/>
        </w:rPr>
        <w:t xml:space="preserve">становлено несоответствие </w:t>
      </w:r>
      <w:proofErr w:type="gramStart"/>
      <w:r w:rsidR="008E54F4" w:rsidRPr="00A56504">
        <w:rPr>
          <w:rFonts w:ascii="Times New Roman" w:hAnsi="Times New Roman" w:cs="Times New Roman"/>
          <w:color w:val="000000" w:themeColor="text1"/>
          <w:sz w:val="26"/>
          <w:szCs w:val="26"/>
        </w:rPr>
        <w:t>стоимости</w:t>
      </w:r>
      <w:r w:rsidR="00E9326D" w:rsidRPr="00A56504">
        <w:rPr>
          <w:rFonts w:ascii="Times New Roman" w:hAnsi="Times New Roman" w:cs="Times New Roman"/>
          <w:color w:val="000000" w:themeColor="text1"/>
          <w:sz w:val="26"/>
          <w:szCs w:val="26"/>
        </w:rPr>
        <w:t xml:space="preserve">  </w:t>
      </w:r>
      <w:r w:rsidR="007B0F4B" w:rsidRPr="00A56504">
        <w:rPr>
          <w:rFonts w:ascii="Times New Roman" w:hAnsi="Times New Roman" w:cs="Times New Roman"/>
          <w:color w:val="000000" w:themeColor="text1"/>
          <w:sz w:val="26"/>
          <w:szCs w:val="26"/>
        </w:rPr>
        <w:t>у</w:t>
      </w:r>
      <w:r w:rsidR="00E9326D" w:rsidRPr="00A56504">
        <w:rPr>
          <w:rFonts w:ascii="Times New Roman" w:hAnsi="Times New Roman" w:cs="Times New Roman"/>
          <w:color w:val="000000" w:themeColor="text1"/>
          <w:sz w:val="26"/>
          <w:szCs w:val="26"/>
        </w:rPr>
        <w:t>ставного</w:t>
      </w:r>
      <w:proofErr w:type="gramEnd"/>
      <w:r w:rsidR="00E9326D" w:rsidRPr="00A56504">
        <w:rPr>
          <w:rFonts w:ascii="Times New Roman" w:hAnsi="Times New Roman" w:cs="Times New Roman"/>
          <w:color w:val="000000" w:themeColor="text1"/>
          <w:sz w:val="26"/>
          <w:szCs w:val="26"/>
        </w:rPr>
        <w:t xml:space="preserve"> фонда имущества</w:t>
      </w:r>
      <w:r w:rsidR="007B0F4B" w:rsidRPr="00A56504">
        <w:rPr>
          <w:rFonts w:ascii="Times New Roman" w:hAnsi="Times New Roman" w:cs="Times New Roman"/>
          <w:color w:val="000000" w:themeColor="text1"/>
          <w:sz w:val="26"/>
          <w:szCs w:val="26"/>
        </w:rPr>
        <w:t xml:space="preserve"> в отчетности</w:t>
      </w:r>
      <w:r w:rsidR="008E54F4" w:rsidRPr="00A56504">
        <w:rPr>
          <w:rFonts w:ascii="Times New Roman" w:hAnsi="Times New Roman" w:cs="Times New Roman"/>
          <w:color w:val="000000" w:themeColor="text1"/>
          <w:sz w:val="26"/>
          <w:szCs w:val="26"/>
        </w:rPr>
        <w:t>, с отраженным в реестре</w:t>
      </w:r>
      <w:r w:rsidR="00202292">
        <w:rPr>
          <w:rFonts w:ascii="Times New Roman" w:hAnsi="Times New Roman" w:cs="Times New Roman"/>
          <w:color w:val="000000" w:themeColor="text1"/>
          <w:sz w:val="26"/>
          <w:szCs w:val="26"/>
        </w:rPr>
        <w:t xml:space="preserve">, предоставленного </w:t>
      </w:r>
      <w:r w:rsidR="008E54F4" w:rsidRPr="00A56504">
        <w:rPr>
          <w:rFonts w:ascii="Times New Roman" w:hAnsi="Times New Roman" w:cs="Times New Roman"/>
          <w:color w:val="000000" w:themeColor="text1"/>
          <w:sz w:val="26"/>
          <w:szCs w:val="26"/>
        </w:rPr>
        <w:t xml:space="preserve"> </w:t>
      </w:r>
      <w:r w:rsidR="007B0F4B" w:rsidRPr="00A56504">
        <w:rPr>
          <w:rFonts w:ascii="Times New Roman" w:hAnsi="Times New Roman" w:cs="Times New Roman"/>
          <w:color w:val="000000" w:themeColor="text1"/>
          <w:sz w:val="26"/>
          <w:szCs w:val="26"/>
        </w:rPr>
        <w:t>УМИ</w:t>
      </w:r>
      <w:r w:rsidR="00202292">
        <w:rPr>
          <w:rFonts w:ascii="Times New Roman" w:hAnsi="Times New Roman" w:cs="Times New Roman"/>
          <w:color w:val="000000" w:themeColor="text1"/>
          <w:sz w:val="26"/>
          <w:szCs w:val="26"/>
        </w:rPr>
        <w:t xml:space="preserve"> по состоянию</w:t>
      </w:r>
      <w:r w:rsidR="007B0F4B" w:rsidRPr="00A56504">
        <w:rPr>
          <w:rFonts w:ascii="Times New Roman" w:hAnsi="Times New Roman" w:cs="Times New Roman"/>
          <w:color w:val="000000" w:themeColor="text1"/>
          <w:sz w:val="26"/>
          <w:szCs w:val="26"/>
        </w:rPr>
        <w:t xml:space="preserve"> </w:t>
      </w:r>
      <w:r w:rsidR="00E9326D" w:rsidRPr="00A56504">
        <w:rPr>
          <w:rFonts w:ascii="Times New Roman" w:hAnsi="Times New Roman" w:cs="Times New Roman"/>
          <w:color w:val="000000" w:themeColor="text1"/>
          <w:sz w:val="26"/>
          <w:szCs w:val="26"/>
        </w:rPr>
        <w:t>на 01.01.2023</w:t>
      </w:r>
      <w:r w:rsidR="0079414B" w:rsidRPr="00A56504">
        <w:rPr>
          <w:rFonts w:ascii="Times New Roman" w:hAnsi="Times New Roman" w:cs="Times New Roman"/>
          <w:color w:val="000000" w:themeColor="text1"/>
          <w:sz w:val="26"/>
          <w:szCs w:val="26"/>
        </w:rPr>
        <w:t xml:space="preserve">. </w:t>
      </w:r>
    </w:p>
    <w:p w14:paraId="68009466" w14:textId="15BB91ED" w:rsidR="00387ECD" w:rsidRPr="00A56504" w:rsidRDefault="0079414B" w:rsidP="00387ECD">
      <w:pPr>
        <w:spacing w:after="0" w:line="276" w:lineRule="auto"/>
        <w:ind w:firstLine="709"/>
        <w:jc w:val="both"/>
        <w:outlineLvl w:val="1"/>
        <w:rPr>
          <w:rFonts w:ascii="Times New Roman" w:hAnsi="Times New Roman" w:cs="Times New Roman"/>
          <w:color w:val="000000" w:themeColor="text1"/>
          <w:sz w:val="26"/>
          <w:szCs w:val="26"/>
        </w:rPr>
      </w:pPr>
      <w:r w:rsidRPr="00A56504">
        <w:rPr>
          <w:rFonts w:ascii="Times New Roman" w:eastAsia="Times New Roman" w:hAnsi="Times New Roman" w:cs="Times New Roman"/>
          <w:bCs/>
          <w:color w:val="000000" w:themeColor="text1"/>
          <w:sz w:val="26"/>
          <w:szCs w:val="26"/>
          <w:lang w:eastAsia="ru-RU"/>
        </w:rPr>
        <w:t xml:space="preserve">21.  Нарушен </w:t>
      </w:r>
      <w:r w:rsidRPr="00A56504">
        <w:rPr>
          <w:rFonts w:ascii="Times New Roman" w:hAnsi="Times New Roman" w:cs="Times New Roman"/>
          <w:color w:val="000000" w:themeColor="text1"/>
          <w:sz w:val="26"/>
          <w:szCs w:val="26"/>
        </w:rPr>
        <w:t>п. 3.1 Учетной</w:t>
      </w:r>
      <w:r w:rsidRPr="00A56504">
        <w:rPr>
          <w:rFonts w:ascii="Times New Roman" w:eastAsia="Times New Roman" w:hAnsi="Times New Roman" w:cs="Times New Roman"/>
          <w:bCs/>
          <w:color w:val="000000" w:themeColor="text1"/>
          <w:sz w:val="26"/>
          <w:szCs w:val="26"/>
          <w:lang w:eastAsia="ru-RU"/>
        </w:rPr>
        <w:t xml:space="preserve"> </w:t>
      </w:r>
      <w:r w:rsidR="00387ECD" w:rsidRPr="00A56504">
        <w:rPr>
          <w:rFonts w:ascii="Times New Roman" w:eastAsia="Times New Roman" w:hAnsi="Times New Roman" w:cs="Times New Roman"/>
          <w:bCs/>
          <w:color w:val="000000" w:themeColor="text1"/>
          <w:sz w:val="26"/>
          <w:szCs w:val="26"/>
          <w:lang w:eastAsia="ru-RU"/>
        </w:rPr>
        <w:t>политики</w:t>
      </w:r>
      <w:r w:rsidR="00804A7D" w:rsidRPr="00A56504">
        <w:rPr>
          <w:rFonts w:ascii="Times New Roman" w:eastAsia="Times New Roman" w:hAnsi="Times New Roman" w:cs="Times New Roman"/>
          <w:bCs/>
          <w:color w:val="000000" w:themeColor="text1"/>
          <w:sz w:val="26"/>
          <w:szCs w:val="26"/>
          <w:lang w:eastAsia="ru-RU"/>
        </w:rPr>
        <w:t xml:space="preserve">, а именно, отнесение </w:t>
      </w:r>
      <w:r w:rsidR="00387ECD" w:rsidRPr="00A56504">
        <w:rPr>
          <w:rFonts w:ascii="Times New Roman" w:eastAsia="Times New Roman" w:hAnsi="Times New Roman" w:cs="Times New Roman"/>
          <w:bCs/>
          <w:color w:val="000000" w:themeColor="text1"/>
          <w:sz w:val="26"/>
          <w:szCs w:val="26"/>
          <w:lang w:eastAsia="ru-RU"/>
        </w:rPr>
        <w:t xml:space="preserve">затрат </w:t>
      </w:r>
      <w:r w:rsidR="00B94A93" w:rsidRPr="00A56504">
        <w:rPr>
          <w:rFonts w:ascii="Times New Roman" w:eastAsia="Times New Roman" w:hAnsi="Times New Roman" w:cs="Times New Roman"/>
          <w:bCs/>
          <w:color w:val="000000" w:themeColor="text1"/>
          <w:sz w:val="26"/>
          <w:szCs w:val="26"/>
          <w:lang w:eastAsia="ru-RU"/>
        </w:rPr>
        <w:t>на счет бухгалтерского учета 44.01</w:t>
      </w:r>
      <w:r w:rsidR="00B94A93" w:rsidRPr="00A56504">
        <w:rPr>
          <w:color w:val="000000" w:themeColor="text1"/>
        </w:rPr>
        <w:t xml:space="preserve"> </w:t>
      </w:r>
      <w:r w:rsidR="00B94A93" w:rsidRPr="00A56504">
        <w:rPr>
          <w:rFonts w:ascii="Times New Roman" w:hAnsi="Times New Roman" w:cs="Times New Roman"/>
          <w:color w:val="000000" w:themeColor="text1"/>
          <w:sz w:val="26"/>
          <w:szCs w:val="26"/>
        </w:rPr>
        <w:t>"Издержки обращения в организациях, осуществляющих торговую деятельность"</w:t>
      </w:r>
      <w:r w:rsidR="00B94A93">
        <w:rPr>
          <w:rFonts w:ascii="Times New Roman" w:hAnsi="Times New Roman" w:cs="Times New Roman"/>
          <w:color w:val="000000" w:themeColor="text1"/>
          <w:sz w:val="26"/>
          <w:szCs w:val="26"/>
        </w:rPr>
        <w:t xml:space="preserve"> </w:t>
      </w:r>
      <w:r w:rsidR="00387ECD" w:rsidRPr="00A56504">
        <w:rPr>
          <w:rFonts w:ascii="Times New Roman" w:eastAsia="Times New Roman" w:hAnsi="Times New Roman" w:cs="Times New Roman"/>
          <w:bCs/>
          <w:color w:val="000000" w:themeColor="text1"/>
          <w:sz w:val="26"/>
          <w:szCs w:val="26"/>
          <w:lang w:eastAsia="ru-RU"/>
        </w:rPr>
        <w:t xml:space="preserve">на приобретение составных частей компьютера на </w:t>
      </w:r>
      <w:proofErr w:type="gramStart"/>
      <w:r w:rsidR="00387ECD" w:rsidRPr="00A56504">
        <w:rPr>
          <w:rFonts w:ascii="Times New Roman" w:eastAsia="Times New Roman" w:hAnsi="Times New Roman" w:cs="Times New Roman"/>
          <w:bCs/>
          <w:color w:val="000000" w:themeColor="text1"/>
          <w:sz w:val="26"/>
          <w:szCs w:val="26"/>
          <w:lang w:eastAsia="ru-RU"/>
        </w:rPr>
        <w:t xml:space="preserve">сумму </w:t>
      </w:r>
      <w:r w:rsidR="00B94A93">
        <w:rPr>
          <w:rFonts w:ascii="Times New Roman" w:eastAsia="Times New Roman" w:hAnsi="Times New Roman" w:cs="Times New Roman"/>
          <w:bCs/>
          <w:color w:val="000000" w:themeColor="text1"/>
          <w:sz w:val="26"/>
          <w:szCs w:val="26"/>
          <w:lang w:eastAsia="ru-RU"/>
        </w:rPr>
        <w:t xml:space="preserve"> </w:t>
      </w:r>
      <w:r w:rsidR="00387ECD" w:rsidRPr="00A56504">
        <w:rPr>
          <w:rFonts w:ascii="Times New Roman" w:eastAsia="Times New Roman" w:hAnsi="Times New Roman" w:cs="Times New Roman"/>
          <w:bCs/>
          <w:color w:val="000000" w:themeColor="text1"/>
          <w:sz w:val="26"/>
          <w:szCs w:val="26"/>
          <w:lang w:eastAsia="ru-RU"/>
        </w:rPr>
        <w:t>19</w:t>
      </w:r>
      <w:proofErr w:type="gramEnd"/>
      <w:r w:rsidR="00387ECD" w:rsidRPr="00A56504">
        <w:rPr>
          <w:rFonts w:ascii="Times New Roman" w:eastAsia="Times New Roman" w:hAnsi="Times New Roman" w:cs="Times New Roman"/>
          <w:bCs/>
          <w:color w:val="000000" w:themeColor="text1"/>
          <w:sz w:val="26"/>
          <w:szCs w:val="26"/>
          <w:lang w:eastAsia="ru-RU"/>
        </w:rPr>
        <w:t xml:space="preserve"> 948,00 руб., осушител</w:t>
      </w:r>
      <w:r w:rsidR="00804A7D" w:rsidRPr="00A56504">
        <w:rPr>
          <w:rFonts w:ascii="Times New Roman" w:eastAsia="Times New Roman" w:hAnsi="Times New Roman" w:cs="Times New Roman"/>
          <w:bCs/>
          <w:color w:val="000000" w:themeColor="text1"/>
          <w:sz w:val="26"/>
          <w:szCs w:val="26"/>
          <w:lang w:eastAsia="ru-RU"/>
        </w:rPr>
        <w:t>я</w:t>
      </w:r>
      <w:r w:rsidR="00387ECD" w:rsidRPr="00A56504">
        <w:rPr>
          <w:rFonts w:ascii="Times New Roman" w:eastAsia="Times New Roman" w:hAnsi="Times New Roman" w:cs="Times New Roman"/>
          <w:bCs/>
          <w:color w:val="000000" w:themeColor="text1"/>
          <w:sz w:val="26"/>
          <w:szCs w:val="26"/>
          <w:lang w:eastAsia="ru-RU"/>
        </w:rPr>
        <w:t xml:space="preserve"> воздуха стоимостью 23 998,00 руб.. водонагревател</w:t>
      </w:r>
      <w:r w:rsidR="00804A7D" w:rsidRPr="00A56504">
        <w:rPr>
          <w:rFonts w:ascii="Times New Roman" w:eastAsia="Times New Roman" w:hAnsi="Times New Roman" w:cs="Times New Roman"/>
          <w:bCs/>
          <w:color w:val="000000" w:themeColor="text1"/>
          <w:sz w:val="26"/>
          <w:szCs w:val="26"/>
          <w:lang w:eastAsia="ru-RU"/>
        </w:rPr>
        <w:t>я</w:t>
      </w:r>
      <w:r w:rsidR="00387ECD" w:rsidRPr="00A56504">
        <w:rPr>
          <w:rFonts w:ascii="Times New Roman" w:eastAsia="Times New Roman" w:hAnsi="Times New Roman" w:cs="Times New Roman"/>
          <w:bCs/>
          <w:color w:val="000000" w:themeColor="text1"/>
          <w:sz w:val="26"/>
          <w:szCs w:val="26"/>
          <w:lang w:eastAsia="ru-RU"/>
        </w:rPr>
        <w:t xml:space="preserve"> стоимостью 6 099,00 руб.  </w:t>
      </w:r>
    </w:p>
    <w:p w14:paraId="292064E2" w14:textId="58652028" w:rsidR="008E54F4" w:rsidRPr="00A56504" w:rsidRDefault="008E54F4" w:rsidP="00D242BC">
      <w:pPr>
        <w:spacing w:after="0" w:line="276" w:lineRule="auto"/>
        <w:ind w:firstLine="709"/>
        <w:jc w:val="both"/>
        <w:outlineLvl w:val="1"/>
        <w:rPr>
          <w:rFonts w:ascii="Times New Roman" w:hAnsi="Times New Roman" w:cs="Times New Roman"/>
          <w:color w:val="000000" w:themeColor="text1"/>
          <w:sz w:val="26"/>
          <w:szCs w:val="26"/>
        </w:rPr>
      </w:pPr>
      <w:r w:rsidRPr="00A56504">
        <w:rPr>
          <w:rFonts w:ascii="Times New Roman" w:hAnsi="Times New Roman" w:cs="Times New Roman"/>
          <w:color w:val="000000" w:themeColor="text1"/>
          <w:sz w:val="26"/>
          <w:szCs w:val="26"/>
        </w:rPr>
        <w:t>В составе основ</w:t>
      </w:r>
      <w:r w:rsidR="00D1461C" w:rsidRPr="00A56504">
        <w:rPr>
          <w:rFonts w:ascii="Times New Roman" w:hAnsi="Times New Roman" w:cs="Times New Roman"/>
          <w:color w:val="000000" w:themeColor="text1"/>
          <w:sz w:val="26"/>
          <w:szCs w:val="26"/>
        </w:rPr>
        <w:t>н</w:t>
      </w:r>
      <w:r w:rsidRPr="00A56504">
        <w:rPr>
          <w:rFonts w:ascii="Times New Roman" w:hAnsi="Times New Roman" w:cs="Times New Roman"/>
          <w:color w:val="000000" w:themeColor="text1"/>
          <w:sz w:val="26"/>
          <w:szCs w:val="26"/>
        </w:rPr>
        <w:t>ых средств отсут</w:t>
      </w:r>
      <w:r w:rsidR="00D1461C" w:rsidRPr="00A56504">
        <w:rPr>
          <w:rFonts w:ascii="Times New Roman" w:hAnsi="Times New Roman" w:cs="Times New Roman"/>
          <w:color w:val="000000" w:themeColor="text1"/>
          <w:sz w:val="26"/>
          <w:szCs w:val="26"/>
        </w:rPr>
        <w:t>ст</w:t>
      </w:r>
      <w:r w:rsidRPr="00A56504">
        <w:rPr>
          <w:rFonts w:ascii="Times New Roman" w:hAnsi="Times New Roman" w:cs="Times New Roman"/>
          <w:color w:val="000000" w:themeColor="text1"/>
          <w:sz w:val="26"/>
          <w:szCs w:val="26"/>
        </w:rPr>
        <w:t>вует холодильник</w:t>
      </w:r>
      <w:r w:rsidR="00387ECD" w:rsidRPr="00A56504">
        <w:rPr>
          <w:rFonts w:ascii="Times New Roman" w:hAnsi="Times New Roman" w:cs="Times New Roman"/>
          <w:color w:val="000000" w:themeColor="text1"/>
          <w:sz w:val="26"/>
          <w:szCs w:val="26"/>
        </w:rPr>
        <w:t xml:space="preserve"> </w:t>
      </w:r>
      <w:proofErr w:type="gramStart"/>
      <w:r w:rsidR="00387ECD" w:rsidRPr="00A56504">
        <w:rPr>
          <w:rFonts w:ascii="Times New Roman" w:hAnsi="Times New Roman" w:cs="Times New Roman"/>
          <w:color w:val="000000" w:themeColor="text1"/>
          <w:sz w:val="26"/>
          <w:szCs w:val="26"/>
        </w:rPr>
        <w:t>стоимостью  40000</w:t>
      </w:r>
      <w:proofErr w:type="gramEnd"/>
      <w:r w:rsidR="00387ECD" w:rsidRPr="00A56504">
        <w:rPr>
          <w:rFonts w:ascii="Times New Roman" w:hAnsi="Times New Roman" w:cs="Times New Roman"/>
          <w:color w:val="000000" w:themeColor="text1"/>
          <w:sz w:val="26"/>
          <w:szCs w:val="26"/>
        </w:rPr>
        <w:t xml:space="preserve">,00 </w:t>
      </w:r>
      <w:proofErr w:type="spellStart"/>
      <w:r w:rsidR="00387ECD" w:rsidRPr="00A56504">
        <w:rPr>
          <w:rFonts w:ascii="Times New Roman" w:hAnsi="Times New Roman" w:cs="Times New Roman"/>
          <w:color w:val="000000" w:themeColor="text1"/>
          <w:sz w:val="26"/>
          <w:szCs w:val="26"/>
        </w:rPr>
        <w:t>руб</w:t>
      </w:r>
      <w:proofErr w:type="spellEnd"/>
      <w:r w:rsidRPr="00A56504">
        <w:rPr>
          <w:rFonts w:ascii="Times New Roman" w:hAnsi="Times New Roman" w:cs="Times New Roman"/>
          <w:color w:val="000000" w:themeColor="text1"/>
          <w:sz w:val="26"/>
          <w:szCs w:val="26"/>
        </w:rPr>
        <w:t>, приобретенный в 2020 году</w:t>
      </w:r>
      <w:r w:rsidR="003C672B" w:rsidRPr="00A56504">
        <w:rPr>
          <w:rFonts w:ascii="Times New Roman" w:hAnsi="Times New Roman" w:cs="Times New Roman"/>
          <w:color w:val="000000" w:themeColor="text1"/>
          <w:sz w:val="26"/>
          <w:szCs w:val="26"/>
        </w:rPr>
        <w:t xml:space="preserve">., </w:t>
      </w:r>
      <w:r w:rsidR="00BA2002" w:rsidRPr="00A56504">
        <w:rPr>
          <w:rFonts w:ascii="Times New Roman" w:hAnsi="Times New Roman" w:cs="Times New Roman"/>
          <w:color w:val="000000" w:themeColor="text1"/>
          <w:sz w:val="26"/>
          <w:szCs w:val="26"/>
        </w:rPr>
        <w:t>теплов</w:t>
      </w:r>
      <w:r w:rsidR="00387ECD" w:rsidRPr="00A56504">
        <w:rPr>
          <w:rFonts w:ascii="Times New Roman" w:hAnsi="Times New Roman" w:cs="Times New Roman"/>
          <w:color w:val="000000" w:themeColor="text1"/>
          <w:sz w:val="26"/>
          <w:szCs w:val="26"/>
        </w:rPr>
        <w:t>ая</w:t>
      </w:r>
      <w:r w:rsidR="00BA2002" w:rsidRPr="00A56504">
        <w:rPr>
          <w:rFonts w:ascii="Times New Roman" w:hAnsi="Times New Roman" w:cs="Times New Roman"/>
          <w:color w:val="000000" w:themeColor="text1"/>
          <w:sz w:val="26"/>
          <w:szCs w:val="26"/>
        </w:rPr>
        <w:t xml:space="preserve"> завес</w:t>
      </w:r>
      <w:r w:rsidR="00387ECD" w:rsidRPr="00A56504">
        <w:rPr>
          <w:rFonts w:ascii="Times New Roman" w:hAnsi="Times New Roman" w:cs="Times New Roman"/>
          <w:color w:val="000000" w:themeColor="text1"/>
          <w:sz w:val="26"/>
          <w:szCs w:val="26"/>
        </w:rPr>
        <w:t>а стоимостью</w:t>
      </w:r>
      <w:r w:rsidR="00BA2002" w:rsidRPr="00A56504">
        <w:rPr>
          <w:rFonts w:ascii="Times New Roman" w:hAnsi="Times New Roman" w:cs="Times New Roman"/>
          <w:color w:val="000000" w:themeColor="text1"/>
          <w:sz w:val="26"/>
          <w:szCs w:val="26"/>
        </w:rPr>
        <w:t xml:space="preserve"> 7590</w:t>
      </w:r>
      <w:r w:rsidR="00804A7D" w:rsidRPr="00A56504">
        <w:rPr>
          <w:rFonts w:ascii="Times New Roman" w:hAnsi="Times New Roman" w:cs="Times New Roman"/>
          <w:color w:val="000000" w:themeColor="text1"/>
          <w:sz w:val="26"/>
          <w:szCs w:val="26"/>
        </w:rPr>
        <w:t>,00</w:t>
      </w:r>
      <w:r w:rsidR="00BA2002" w:rsidRPr="00A56504">
        <w:rPr>
          <w:rFonts w:ascii="Times New Roman" w:hAnsi="Times New Roman" w:cs="Times New Roman"/>
          <w:color w:val="000000" w:themeColor="text1"/>
          <w:sz w:val="26"/>
          <w:szCs w:val="26"/>
        </w:rPr>
        <w:t xml:space="preserve"> </w:t>
      </w:r>
      <w:r w:rsidR="003C672B" w:rsidRPr="00A56504">
        <w:rPr>
          <w:rFonts w:ascii="Times New Roman" w:hAnsi="Times New Roman" w:cs="Times New Roman"/>
          <w:color w:val="000000" w:themeColor="text1"/>
          <w:sz w:val="26"/>
          <w:szCs w:val="26"/>
        </w:rPr>
        <w:t xml:space="preserve">руб., </w:t>
      </w:r>
      <w:r w:rsidR="00BA2002" w:rsidRPr="00A56504">
        <w:rPr>
          <w:rFonts w:ascii="Times New Roman" w:hAnsi="Times New Roman" w:cs="Times New Roman"/>
          <w:color w:val="000000" w:themeColor="text1"/>
          <w:sz w:val="26"/>
          <w:szCs w:val="26"/>
        </w:rPr>
        <w:t xml:space="preserve">два </w:t>
      </w:r>
      <w:proofErr w:type="spellStart"/>
      <w:r w:rsidR="00BA2002" w:rsidRPr="00A56504">
        <w:rPr>
          <w:rFonts w:ascii="Times New Roman" w:hAnsi="Times New Roman" w:cs="Times New Roman"/>
          <w:color w:val="000000" w:themeColor="text1"/>
          <w:sz w:val="26"/>
          <w:szCs w:val="26"/>
        </w:rPr>
        <w:t>тепловентелятора</w:t>
      </w:r>
      <w:proofErr w:type="spellEnd"/>
      <w:r w:rsidR="00BA2002" w:rsidRPr="00A56504">
        <w:rPr>
          <w:rFonts w:ascii="Times New Roman" w:hAnsi="Times New Roman" w:cs="Times New Roman"/>
          <w:color w:val="000000" w:themeColor="text1"/>
          <w:sz w:val="26"/>
          <w:szCs w:val="26"/>
        </w:rPr>
        <w:t xml:space="preserve"> </w:t>
      </w:r>
      <w:r w:rsidR="00387ECD" w:rsidRPr="00A56504">
        <w:rPr>
          <w:rFonts w:ascii="Times New Roman" w:hAnsi="Times New Roman" w:cs="Times New Roman"/>
          <w:color w:val="000000" w:themeColor="text1"/>
          <w:sz w:val="26"/>
          <w:szCs w:val="26"/>
        </w:rPr>
        <w:t xml:space="preserve"> </w:t>
      </w:r>
      <w:r w:rsidR="00BA2002" w:rsidRPr="00A56504">
        <w:rPr>
          <w:rFonts w:ascii="Times New Roman" w:hAnsi="Times New Roman" w:cs="Times New Roman"/>
          <w:color w:val="000000" w:themeColor="text1"/>
          <w:sz w:val="26"/>
          <w:szCs w:val="26"/>
        </w:rPr>
        <w:t xml:space="preserve">по </w:t>
      </w:r>
      <w:r w:rsidR="00387ECD" w:rsidRPr="00A56504">
        <w:rPr>
          <w:rFonts w:ascii="Times New Roman" w:hAnsi="Times New Roman" w:cs="Times New Roman"/>
          <w:color w:val="000000" w:themeColor="text1"/>
          <w:sz w:val="26"/>
          <w:szCs w:val="26"/>
        </w:rPr>
        <w:t xml:space="preserve"> цене </w:t>
      </w:r>
      <w:r w:rsidR="00BA2002" w:rsidRPr="00A56504">
        <w:rPr>
          <w:rFonts w:ascii="Times New Roman" w:hAnsi="Times New Roman" w:cs="Times New Roman"/>
          <w:color w:val="000000" w:themeColor="text1"/>
          <w:sz w:val="26"/>
          <w:szCs w:val="26"/>
        </w:rPr>
        <w:t>999</w:t>
      </w:r>
      <w:r w:rsidR="001933A5" w:rsidRPr="00A56504">
        <w:rPr>
          <w:rFonts w:ascii="Times New Roman" w:hAnsi="Times New Roman" w:cs="Times New Roman"/>
          <w:color w:val="000000" w:themeColor="text1"/>
          <w:sz w:val="26"/>
          <w:szCs w:val="26"/>
        </w:rPr>
        <w:t>,00</w:t>
      </w:r>
      <w:r w:rsidR="00BA2002" w:rsidRPr="00A56504">
        <w:rPr>
          <w:rFonts w:ascii="Times New Roman" w:hAnsi="Times New Roman" w:cs="Times New Roman"/>
          <w:color w:val="000000" w:themeColor="text1"/>
          <w:sz w:val="26"/>
          <w:szCs w:val="26"/>
        </w:rPr>
        <w:t xml:space="preserve"> руб. каждый. </w:t>
      </w:r>
      <w:r w:rsidRPr="00A56504">
        <w:rPr>
          <w:rFonts w:ascii="Times New Roman" w:hAnsi="Times New Roman" w:cs="Times New Roman"/>
          <w:color w:val="000000" w:themeColor="text1"/>
          <w:sz w:val="26"/>
          <w:szCs w:val="26"/>
        </w:rPr>
        <w:t xml:space="preserve">В нарушение норм ст. 259 НК РФ и требований Учетной политики, ПБУ 6/01, вышеуказанные объекты в составе материально-производственных запасов не отражены, на счете 01 и </w:t>
      </w:r>
      <w:proofErr w:type="spellStart"/>
      <w:r w:rsidRPr="00A56504">
        <w:rPr>
          <w:rFonts w:ascii="Times New Roman" w:hAnsi="Times New Roman" w:cs="Times New Roman"/>
          <w:color w:val="000000" w:themeColor="text1"/>
          <w:sz w:val="26"/>
          <w:szCs w:val="26"/>
        </w:rPr>
        <w:t>забалансовом</w:t>
      </w:r>
      <w:proofErr w:type="spellEnd"/>
      <w:r w:rsidRPr="00A56504">
        <w:rPr>
          <w:rFonts w:ascii="Times New Roman" w:hAnsi="Times New Roman" w:cs="Times New Roman"/>
          <w:color w:val="000000" w:themeColor="text1"/>
          <w:sz w:val="26"/>
          <w:szCs w:val="26"/>
        </w:rPr>
        <w:t xml:space="preserve"> учете не </w:t>
      </w:r>
      <w:r w:rsidR="00B00E7A">
        <w:rPr>
          <w:rFonts w:ascii="Times New Roman" w:hAnsi="Times New Roman" w:cs="Times New Roman"/>
          <w:color w:val="000000" w:themeColor="text1"/>
          <w:sz w:val="26"/>
          <w:szCs w:val="26"/>
        </w:rPr>
        <w:t>числятся</w:t>
      </w:r>
      <w:r w:rsidRPr="00A56504">
        <w:rPr>
          <w:rFonts w:ascii="Times New Roman" w:hAnsi="Times New Roman" w:cs="Times New Roman"/>
          <w:color w:val="000000" w:themeColor="text1"/>
          <w:sz w:val="26"/>
          <w:szCs w:val="26"/>
        </w:rPr>
        <w:t xml:space="preserve">. </w:t>
      </w:r>
    </w:p>
    <w:p w14:paraId="5ACB0964" w14:textId="7D133A77" w:rsidR="008E54F4" w:rsidRPr="00A56504" w:rsidRDefault="00D1316D" w:rsidP="00D242BC">
      <w:pPr>
        <w:spacing w:after="0" w:line="276" w:lineRule="auto"/>
        <w:ind w:firstLine="709"/>
        <w:jc w:val="both"/>
        <w:outlineLvl w:val="1"/>
        <w:rPr>
          <w:rFonts w:ascii="Times New Roman" w:eastAsia="Times New Roman" w:hAnsi="Times New Roman" w:cs="Times New Roman"/>
          <w:bCs/>
          <w:color w:val="000000" w:themeColor="text1"/>
          <w:sz w:val="26"/>
          <w:szCs w:val="26"/>
          <w:lang w:eastAsia="ru-RU"/>
        </w:rPr>
      </w:pPr>
      <w:r w:rsidRPr="00A56504">
        <w:rPr>
          <w:rFonts w:ascii="Times New Roman" w:eastAsia="Times New Roman" w:hAnsi="Times New Roman" w:cs="Times New Roman"/>
          <w:bCs/>
          <w:color w:val="000000" w:themeColor="text1"/>
          <w:sz w:val="26"/>
          <w:szCs w:val="26"/>
          <w:lang w:eastAsia="ru-RU"/>
        </w:rPr>
        <w:t>22. В</w:t>
      </w:r>
      <w:r w:rsidR="008E54F4" w:rsidRPr="00A56504">
        <w:rPr>
          <w:rFonts w:ascii="Times New Roman" w:eastAsia="Times New Roman" w:hAnsi="Times New Roman" w:cs="Times New Roman"/>
          <w:bCs/>
          <w:color w:val="000000" w:themeColor="text1"/>
          <w:sz w:val="26"/>
          <w:szCs w:val="26"/>
          <w:lang w:eastAsia="ru-RU"/>
        </w:rPr>
        <w:t xml:space="preserve"> 2023 году не дополучен доход от аренды 8,3 тыс. руб. и не возмещены эксплуатационные </w:t>
      </w:r>
      <w:proofErr w:type="gramStart"/>
      <w:r w:rsidR="008E54F4" w:rsidRPr="00A56504">
        <w:rPr>
          <w:rFonts w:ascii="Times New Roman" w:eastAsia="Times New Roman" w:hAnsi="Times New Roman" w:cs="Times New Roman"/>
          <w:bCs/>
          <w:color w:val="000000" w:themeColor="text1"/>
          <w:sz w:val="26"/>
          <w:szCs w:val="26"/>
          <w:lang w:eastAsia="ru-RU"/>
        </w:rPr>
        <w:t>расходы  за</w:t>
      </w:r>
      <w:proofErr w:type="gramEnd"/>
      <w:r w:rsidR="008E54F4" w:rsidRPr="00A56504">
        <w:rPr>
          <w:rFonts w:ascii="Times New Roman" w:eastAsia="Times New Roman" w:hAnsi="Times New Roman" w:cs="Times New Roman"/>
          <w:bCs/>
          <w:color w:val="000000" w:themeColor="text1"/>
          <w:sz w:val="26"/>
          <w:szCs w:val="26"/>
          <w:lang w:eastAsia="ru-RU"/>
        </w:rPr>
        <w:t xml:space="preserve"> помещения</w:t>
      </w:r>
      <w:r w:rsidR="00B00E7A">
        <w:rPr>
          <w:rFonts w:ascii="Times New Roman" w:eastAsia="Times New Roman" w:hAnsi="Times New Roman" w:cs="Times New Roman"/>
          <w:bCs/>
          <w:color w:val="000000" w:themeColor="text1"/>
          <w:sz w:val="26"/>
          <w:szCs w:val="26"/>
          <w:lang w:eastAsia="ru-RU"/>
        </w:rPr>
        <w:t xml:space="preserve">, </w:t>
      </w:r>
      <w:r w:rsidR="008E54F4" w:rsidRPr="00A56504">
        <w:rPr>
          <w:rFonts w:ascii="Times New Roman" w:eastAsia="Times New Roman" w:hAnsi="Times New Roman" w:cs="Times New Roman"/>
          <w:bCs/>
          <w:color w:val="000000" w:themeColor="text1"/>
          <w:sz w:val="26"/>
          <w:szCs w:val="26"/>
          <w:lang w:eastAsia="ru-RU"/>
        </w:rPr>
        <w:t xml:space="preserve"> не используемые МУП для своей деятельности  в сумме 103,2 тыс. руб. </w:t>
      </w:r>
      <w:r w:rsidR="00ED0C31" w:rsidRPr="00A56504">
        <w:rPr>
          <w:rFonts w:ascii="Times New Roman" w:eastAsia="Times New Roman" w:hAnsi="Times New Roman" w:cs="Times New Roman"/>
          <w:bCs/>
          <w:color w:val="000000" w:themeColor="text1"/>
          <w:sz w:val="26"/>
          <w:szCs w:val="26"/>
          <w:lang w:eastAsia="ru-RU"/>
        </w:rPr>
        <w:t xml:space="preserve"> </w:t>
      </w:r>
      <w:r w:rsidR="008E54F4" w:rsidRPr="00A56504">
        <w:rPr>
          <w:rFonts w:ascii="Times New Roman" w:eastAsia="Times New Roman" w:hAnsi="Times New Roman" w:cs="Times New Roman"/>
          <w:bCs/>
          <w:color w:val="000000" w:themeColor="text1"/>
          <w:sz w:val="26"/>
          <w:szCs w:val="26"/>
          <w:lang w:eastAsia="ru-RU"/>
        </w:rPr>
        <w:t xml:space="preserve">Не </w:t>
      </w:r>
      <w:r w:rsidR="00B00E7A">
        <w:rPr>
          <w:rFonts w:ascii="Times New Roman" w:eastAsia="Times New Roman" w:hAnsi="Times New Roman" w:cs="Times New Roman"/>
          <w:bCs/>
          <w:color w:val="000000" w:themeColor="text1"/>
          <w:sz w:val="26"/>
          <w:szCs w:val="26"/>
          <w:lang w:eastAsia="ru-RU"/>
        </w:rPr>
        <w:t>имея</w:t>
      </w:r>
      <w:r w:rsidR="008E54F4" w:rsidRPr="00A56504">
        <w:rPr>
          <w:rFonts w:ascii="Times New Roman" w:eastAsia="Times New Roman" w:hAnsi="Times New Roman" w:cs="Times New Roman"/>
          <w:bCs/>
          <w:color w:val="000000" w:themeColor="text1"/>
          <w:sz w:val="26"/>
          <w:szCs w:val="26"/>
          <w:lang w:eastAsia="ru-RU"/>
        </w:rPr>
        <w:t xml:space="preserve"> возможност</w:t>
      </w:r>
      <w:r w:rsidR="00B00E7A">
        <w:rPr>
          <w:rFonts w:ascii="Times New Roman" w:eastAsia="Times New Roman" w:hAnsi="Times New Roman" w:cs="Times New Roman"/>
          <w:bCs/>
          <w:color w:val="000000" w:themeColor="text1"/>
          <w:sz w:val="26"/>
          <w:szCs w:val="26"/>
          <w:lang w:eastAsia="ru-RU"/>
        </w:rPr>
        <w:t>и</w:t>
      </w:r>
      <w:r w:rsidR="008E54F4" w:rsidRPr="00A56504">
        <w:rPr>
          <w:rFonts w:ascii="Times New Roman" w:eastAsia="Times New Roman" w:hAnsi="Times New Roman" w:cs="Times New Roman"/>
          <w:bCs/>
          <w:color w:val="000000" w:themeColor="text1"/>
          <w:sz w:val="26"/>
          <w:szCs w:val="26"/>
          <w:lang w:eastAsia="ru-RU"/>
        </w:rPr>
        <w:t xml:space="preserve"> к извлечению дополнительного дохода, МУП мог передать лишние помещения муниципалитету и </w:t>
      </w:r>
      <w:r w:rsidR="008E54F4" w:rsidRPr="00A56504">
        <w:rPr>
          <w:rFonts w:ascii="Times New Roman" w:eastAsia="Times New Roman" w:hAnsi="Times New Roman" w:cs="Times New Roman"/>
          <w:bCs/>
          <w:color w:val="000000" w:themeColor="text1"/>
          <w:sz w:val="26"/>
          <w:szCs w:val="26"/>
          <w:lang w:eastAsia="ru-RU"/>
        </w:rPr>
        <w:lastRenderedPageBreak/>
        <w:t xml:space="preserve">тем самым </w:t>
      </w:r>
      <w:r w:rsidR="00A56504">
        <w:rPr>
          <w:rFonts w:ascii="Times New Roman" w:eastAsia="Times New Roman" w:hAnsi="Times New Roman" w:cs="Times New Roman"/>
          <w:bCs/>
          <w:color w:val="000000" w:themeColor="text1"/>
          <w:sz w:val="26"/>
          <w:szCs w:val="26"/>
          <w:lang w:eastAsia="ru-RU"/>
        </w:rPr>
        <w:t>снизил</w:t>
      </w:r>
      <w:r w:rsidR="00374B10" w:rsidRPr="00A56504">
        <w:rPr>
          <w:rFonts w:ascii="Times New Roman" w:eastAsia="Times New Roman" w:hAnsi="Times New Roman" w:cs="Times New Roman"/>
          <w:bCs/>
          <w:color w:val="000000" w:themeColor="text1"/>
          <w:sz w:val="26"/>
          <w:szCs w:val="26"/>
          <w:lang w:eastAsia="ru-RU"/>
        </w:rPr>
        <w:t xml:space="preserve"> эксплуатационны</w:t>
      </w:r>
      <w:r w:rsidR="00A56504">
        <w:rPr>
          <w:rFonts w:ascii="Times New Roman" w:eastAsia="Times New Roman" w:hAnsi="Times New Roman" w:cs="Times New Roman"/>
          <w:bCs/>
          <w:color w:val="000000" w:themeColor="text1"/>
          <w:sz w:val="26"/>
          <w:szCs w:val="26"/>
          <w:lang w:eastAsia="ru-RU"/>
        </w:rPr>
        <w:t>е</w:t>
      </w:r>
      <w:r w:rsidR="00374B10" w:rsidRPr="00A56504">
        <w:rPr>
          <w:rFonts w:ascii="Times New Roman" w:eastAsia="Times New Roman" w:hAnsi="Times New Roman" w:cs="Times New Roman"/>
          <w:bCs/>
          <w:color w:val="000000" w:themeColor="text1"/>
          <w:sz w:val="26"/>
          <w:szCs w:val="26"/>
          <w:lang w:eastAsia="ru-RU"/>
        </w:rPr>
        <w:t xml:space="preserve"> расход</w:t>
      </w:r>
      <w:r w:rsidR="00A56504">
        <w:rPr>
          <w:rFonts w:ascii="Times New Roman" w:eastAsia="Times New Roman" w:hAnsi="Times New Roman" w:cs="Times New Roman"/>
          <w:bCs/>
          <w:color w:val="000000" w:themeColor="text1"/>
          <w:sz w:val="26"/>
          <w:szCs w:val="26"/>
          <w:lang w:eastAsia="ru-RU"/>
        </w:rPr>
        <w:t>ы</w:t>
      </w:r>
      <w:r w:rsidR="00B00E7A">
        <w:rPr>
          <w:rFonts w:ascii="Times New Roman" w:eastAsia="Times New Roman" w:hAnsi="Times New Roman" w:cs="Times New Roman"/>
          <w:bCs/>
          <w:color w:val="000000" w:themeColor="text1"/>
          <w:sz w:val="26"/>
          <w:szCs w:val="26"/>
          <w:lang w:eastAsia="ru-RU"/>
        </w:rPr>
        <w:t xml:space="preserve"> на содержание этих помещений</w:t>
      </w:r>
      <w:r w:rsidR="00374B10" w:rsidRPr="00A56504">
        <w:rPr>
          <w:rFonts w:ascii="Times New Roman" w:eastAsia="Times New Roman" w:hAnsi="Times New Roman" w:cs="Times New Roman"/>
          <w:bCs/>
          <w:color w:val="000000" w:themeColor="text1"/>
          <w:sz w:val="26"/>
          <w:szCs w:val="26"/>
          <w:lang w:eastAsia="ru-RU"/>
        </w:rPr>
        <w:t>.</w:t>
      </w:r>
      <w:r w:rsidR="000921AB">
        <w:rPr>
          <w:rFonts w:ascii="Times New Roman" w:eastAsia="Times New Roman" w:hAnsi="Times New Roman" w:cs="Times New Roman"/>
          <w:bCs/>
          <w:color w:val="000000" w:themeColor="text1"/>
          <w:sz w:val="26"/>
          <w:szCs w:val="26"/>
          <w:lang w:eastAsia="ru-RU"/>
        </w:rPr>
        <w:t>, данные действия не были осуществлены.</w:t>
      </w:r>
    </w:p>
    <w:p w14:paraId="3A34329F" w14:textId="77777777" w:rsidR="00DD0BC7" w:rsidRDefault="00DD0BC7" w:rsidP="00D242BC">
      <w:pPr>
        <w:spacing w:after="0" w:line="276" w:lineRule="auto"/>
        <w:ind w:firstLine="709"/>
        <w:jc w:val="center"/>
        <w:rPr>
          <w:rFonts w:ascii="Times New Roman" w:eastAsia="Times New Roman" w:hAnsi="Times New Roman" w:cs="Times New Roman"/>
          <w:b/>
          <w:bCs/>
          <w:sz w:val="26"/>
          <w:szCs w:val="26"/>
          <w:lang w:eastAsia="ru-RU"/>
        </w:rPr>
      </w:pPr>
    </w:p>
    <w:p w14:paraId="7F86C9CF" w14:textId="77777777" w:rsidR="00DD0BC7" w:rsidRPr="00C2027A" w:rsidRDefault="00DD0BC7" w:rsidP="00D242BC">
      <w:pPr>
        <w:spacing w:after="0" w:line="276" w:lineRule="auto"/>
        <w:ind w:firstLine="709"/>
        <w:jc w:val="center"/>
        <w:rPr>
          <w:rFonts w:ascii="Times New Roman" w:eastAsia="Times New Roman" w:hAnsi="Times New Roman" w:cs="Times New Roman"/>
          <w:b/>
          <w:bCs/>
          <w:sz w:val="26"/>
          <w:szCs w:val="26"/>
          <w:lang w:eastAsia="ru-RU"/>
        </w:rPr>
      </w:pPr>
      <w:r w:rsidRPr="00C2027A">
        <w:rPr>
          <w:rFonts w:ascii="Times New Roman" w:eastAsia="Times New Roman" w:hAnsi="Times New Roman" w:cs="Times New Roman"/>
          <w:b/>
          <w:bCs/>
          <w:sz w:val="26"/>
          <w:szCs w:val="26"/>
          <w:lang w:eastAsia="ru-RU"/>
        </w:rPr>
        <w:t>Кассовые операции</w:t>
      </w:r>
    </w:p>
    <w:p w14:paraId="70F91869" w14:textId="44E4EB0E" w:rsidR="00ED0C31" w:rsidRDefault="00ED0C31" w:rsidP="00A56E27">
      <w:pPr>
        <w:spacing w:after="0" w:line="276" w:lineRule="auto"/>
        <w:ind w:firstLine="709"/>
        <w:jc w:val="center"/>
        <w:outlineLvl w:val="1"/>
        <w:rPr>
          <w:rFonts w:ascii="Times New Roman" w:hAnsi="Times New Roman" w:cs="Times New Roman"/>
          <w:iCs/>
          <w:sz w:val="26"/>
          <w:szCs w:val="26"/>
        </w:rPr>
      </w:pPr>
      <w:r w:rsidRPr="00C55B0B">
        <w:rPr>
          <w:rFonts w:ascii="Times New Roman" w:eastAsia="Times New Roman" w:hAnsi="Times New Roman" w:cs="Times New Roman"/>
          <w:bCs/>
          <w:sz w:val="26"/>
          <w:szCs w:val="26"/>
          <w:lang w:eastAsia="ru-RU"/>
        </w:rPr>
        <w:t xml:space="preserve">23. </w:t>
      </w:r>
      <w:r w:rsidR="00A56E27">
        <w:rPr>
          <w:rFonts w:ascii="Times New Roman" w:eastAsia="Times New Roman" w:hAnsi="Times New Roman" w:cs="Times New Roman"/>
          <w:bCs/>
          <w:sz w:val="26"/>
          <w:szCs w:val="26"/>
          <w:lang w:eastAsia="ru-RU"/>
        </w:rPr>
        <w:t>Установлено н</w:t>
      </w:r>
      <w:r w:rsidR="008E54F4" w:rsidRPr="00C55B0B">
        <w:rPr>
          <w:rFonts w:ascii="Times New Roman" w:hAnsi="Times New Roman" w:cs="Times New Roman"/>
          <w:iCs/>
          <w:sz w:val="26"/>
          <w:szCs w:val="26"/>
        </w:rPr>
        <w:t>арушение</w:t>
      </w:r>
      <w:r w:rsidR="008E54F4" w:rsidRPr="008E54F4">
        <w:rPr>
          <w:rFonts w:ascii="Times New Roman" w:hAnsi="Times New Roman" w:cs="Times New Roman"/>
          <w:iCs/>
          <w:sz w:val="26"/>
          <w:szCs w:val="26"/>
        </w:rPr>
        <w:t xml:space="preserve"> </w:t>
      </w:r>
      <w:r>
        <w:rPr>
          <w:rFonts w:ascii="Times New Roman" w:hAnsi="Times New Roman" w:cs="Times New Roman"/>
          <w:iCs/>
          <w:sz w:val="26"/>
          <w:szCs w:val="26"/>
        </w:rPr>
        <w:t xml:space="preserve">Указаний </w:t>
      </w:r>
      <w:r w:rsidR="00232F05">
        <w:rPr>
          <w:rFonts w:ascii="Times New Roman" w:hAnsi="Times New Roman" w:cs="Times New Roman"/>
          <w:iCs/>
          <w:sz w:val="26"/>
          <w:szCs w:val="26"/>
        </w:rPr>
        <w:t xml:space="preserve">Банка России от 11.03.2014г </w:t>
      </w:r>
      <w:r>
        <w:rPr>
          <w:rFonts w:ascii="Times New Roman" w:hAnsi="Times New Roman" w:cs="Times New Roman"/>
          <w:iCs/>
          <w:sz w:val="26"/>
          <w:szCs w:val="26"/>
        </w:rPr>
        <w:t>№3210-У:</w:t>
      </w:r>
    </w:p>
    <w:p w14:paraId="1F2A6B0F" w14:textId="77777777" w:rsidR="00ED0C31" w:rsidRDefault="00ED0C31" w:rsidP="00D242BC">
      <w:pPr>
        <w:spacing w:after="0" w:line="276" w:lineRule="auto"/>
        <w:ind w:firstLine="709"/>
        <w:jc w:val="both"/>
        <w:outlineLvl w:val="1"/>
        <w:rPr>
          <w:rFonts w:ascii="Times New Roman" w:hAnsi="Times New Roman" w:cs="Times New Roman"/>
          <w:iCs/>
          <w:sz w:val="26"/>
          <w:szCs w:val="26"/>
        </w:rPr>
      </w:pPr>
      <w:r>
        <w:rPr>
          <w:rFonts w:ascii="Times New Roman" w:hAnsi="Times New Roman" w:cs="Times New Roman"/>
          <w:iCs/>
          <w:sz w:val="26"/>
          <w:szCs w:val="26"/>
        </w:rPr>
        <w:t>-</w:t>
      </w:r>
      <w:r w:rsidR="008E54F4" w:rsidRPr="008E54F4">
        <w:rPr>
          <w:rFonts w:ascii="Times New Roman" w:hAnsi="Times New Roman" w:cs="Times New Roman"/>
          <w:iCs/>
          <w:sz w:val="26"/>
          <w:szCs w:val="26"/>
        </w:rPr>
        <w:t xml:space="preserve">бухгалтер в должностные обязанности которого входит ведение кассы (далее по тексту - кассир) не обеспечен образцами подписей лиц, уполномоченных </w:t>
      </w:r>
      <w:r>
        <w:rPr>
          <w:rFonts w:ascii="Times New Roman" w:hAnsi="Times New Roman" w:cs="Times New Roman"/>
          <w:iCs/>
          <w:sz w:val="26"/>
          <w:szCs w:val="26"/>
        </w:rPr>
        <w:t>подписывать кассовые документы;</w:t>
      </w:r>
    </w:p>
    <w:p w14:paraId="3959DC1E" w14:textId="04E66A8C" w:rsidR="008E54F4" w:rsidRPr="008E54F4" w:rsidRDefault="00ED0C31" w:rsidP="00D242BC">
      <w:pPr>
        <w:spacing w:after="0" w:line="276" w:lineRule="auto"/>
        <w:ind w:firstLine="709"/>
        <w:jc w:val="both"/>
        <w:outlineLvl w:val="1"/>
        <w:rPr>
          <w:rFonts w:ascii="Times New Roman" w:hAnsi="Times New Roman" w:cs="Times New Roman"/>
          <w:iCs/>
          <w:sz w:val="26"/>
          <w:szCs w:val="26"/>
        </w:rPr>
      </w:pPr>
      <w:r>
        <w:rPr>
          <w:rFonts w:ascii="Times New Roman" w:hAnsi="Times New Roman" w:cs="Times New Roman"/>
          <w:iCs/>
          <w:sz w:val="26"/>
          <w:szCs w:val="26"/>
        </w:rPr>
        <w:t xml:space="preserve">- </w:t>
      </w:r>
      <w:r w:rsidR="008E54F4" w:rsidRPr="008E54F4">
        <w:rPr>
          <w:rFonts w:ascii="Times New Roman" w:hAnsi="Times New Roman" w:cs="Times New Roman"/>
          <w:iCs/>
          <w:sz w:val="26"/>
          <w:szCs w:val="26"/>
        </w:rPr>
        <w:t xml:space="preserve">штамп, содержащий реквизиты, подтверждающие проведения кассовых операций, </w:t>
      </w:r>
      <w:r>
        <w:rPr>
          <w:rFonts w:ascii="Times New Roman" w:hAnsi="Times New Roman" w:cs="Times New Roman"/>
          <w:iCs/>
          <w:sz w:val="26"/>
          <w:szCs w:val="26"/>
        </w:rPr>
        <w:t>проставлен</w:t>
      </w:r>
      <w:r w:rsidR="00D43F53">
        <w:rPr>
          <w:rFonts w:ascii="Times New Roman" w:hAnsi="Times New Roman" w:cs="Times New Roman"/>
          <w:iCs/>
          <w:sz w:val="26"/>
          <w:szCs w:val="26"/>
        </w:rPr>
        <w:t xml:space="preserve"> не</w:t>
      </w:r>
      <w:r>
        <w:rPr>
          <w:rFonts w:ascii="Times New Roman" w:hAnsi="Times New Roman" w:cs="Times New Roman"/>
          <w:iCs/>
          <w:sz w:val="26"/>
          <w:szCs w:val="26"/>
        </w:rPr>
        <w:t xml:space="preserve"> во всех расходных</w:t>
      </w:r>
      <w:r w:rsidR="00D43F53">
        <w:rPr>
          <w:rFonts w:ascii="Times New Roman" w:hAnsi="Times New Roman" w:cs="Times New Roman"/>
          <w:iCs/>
          <w:sz w:val="26"/>
          <w:szCs w:val="26"/>
        </w:rPr>
        <w:t xml:space="preserve"> ордерах</w:t>
      </w:r>
      <w:r>
        <w:rPr>
          <w:rFonts w:ascii="Times New Roman" w:hAnsi="Times New Roman" w:cs="Times New Roman"/>
          <w:iCs/>
          <w:sz w:val="26"/>
          <w:szCs w:val="26"/>
        </w:rPr>
        <w:t>;</w:t>
      </w:r>
    </w:p>
    <w:p w14:paraId="475E312E" w14:textId="5A2B5FC7" w:rsidR="008E54F4" w:rsidRPr="008E54F4" w:rsidRDefault="00ED0C31" w:rsidP="00D242BC">
      <w:pPr>
        <w:widowControl w:val="0"/>
        <w:spacing w:after="0" w:line="276" w:lineRule="auto"/>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w:t>
      </w:r>
      <w:r w:rsidR="008E54F4" w:rsidRPr="008E54F4">
        <w:rPr>
          <w:rFonts w:ascii="Times New Roman" w:eastAsia="Times New Roman" w:hAnsi="Times New Roman" w:cs="Times New Roman"/>
          <w:color w:val="000000"/>
          <w:sz w:val="26"/>
          <w:szCs w:val="26"/>
          <w:lang w:eastAsia="ru-RU" w:bidi="ru-RU"/>
        </w:rPr>
        <w:t xml:space="preserve"> выписка по </w:t>
      </w:r>
      <w:r>
        <w:rPr>
          <w:rFonts w:ascii="Times New Roman" w:eastAsia="Times New Roman" w:hAnsi="Times New Roman" w:cs="Times New Roman"/>
          <w:color w:val="000000"/>
          <w:sz w:val="26"/>
          <w:szCs w:val="26"/>
          <w:lang w:eastAsia="ru-RU" w:bidi="ru-RU"/>
        </w:rPr>
        <w:t xml:space="preserve">корпоративной </w:t>
      </w:r>
      <w:r w:rsidR="008E54F4" w:rsidRPr="008E54F4">
        <w:rPr>
          <w:rFonts w:ascii="Times New Roman" w:eastAsia="Times New Roman" w:hAnsi="Times New Roman" w:cs="Times New Roman"/>
          <w:color w:val="000000"/>
          <w:sz w:val="26"/>
          <w:szCs w:val="26"/>
          <w:lang w:eastAsia="ru-RU" w:bidi="ru-RU"/>
        </w:rPr>
        <w:t>карте не представлена</w:t>
      </w:r>
      <w:r w:rsidR="00655962">
        <w:rPr>
          <w:rFonts w:ascii="Times New Roman" w:eastAsia="Times New Roman" w:hAnsi="Times New Roman" w:cs="Times New Roman"/>
          <w:color w:val="000000"/>
          <w:sz w:val="26"/>
          <w:szCs w:val="26"/>
          <w:lang w:eastAsia="ru-RU" w:bidi="ru-RU"/>
        </w:rPr>
        <w:t xml:space="preserve"> на проверку в составе запрашиваемых документах</w:t>
      </w:r>
      <w:r w:rsidR="008E54F4" w:rsidRPr="008E54F4">
        <w:rPr>
          <w:rFonts w:ascii="Times New Roman" w:eastAsia="Times New Roman" w:hAnsi="Times New Roman" w:cs="Times New Roman"/>
          <w:color w:val="000000"/>
          <w:sz w:val="26"/>
          <w:szCs w:val="26"/>
          <w:lang w:eastAsia="ru-RU" w:bidi="ru-RU"/>
        </w:rPr>
        <w:t>, учет операций по карте отдельно не велся</w:t>
      </w:r>
      <w:r>
        <w:rPr>
          <w:rFonts w:ascii="Times New Roman" w:eastAsia="Times New Roman" w:hAnsi="Times New Roman" w:cs="Times New Roman"/>
          <w:color w:val="000000"/>
          <w:sz w:val="26"/>
          <w:szCs w:val="26"/>
          <w:lang w:eastAsia="ru-RU" w:bidi="ru-RU"/>
        </w:rPr>
        <w:t>;</w:t>
      </w:r>
    </w:p>
    <w:p w14:paraId="03919A17" w14:textId="6C4D0C82" w:rsidR="008E54F4" w:rsidRPr="008E54F4" w:rsidRDefault="00ED0C31" w:rsidP="00D242BC">
      <w:pPr>
        <w:widowControl w:val="0"/>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w:t>
      </w:r>
      <w:r w:rsidR="008E54F4" w:rsidRPr="008E54F4">
        <w:rPr>
          <w:rFonts w:ascii="Times New Roman" w:eastAsia="Times New Roman" w:hAnsi="Times New Roman" w:cs="Times New Roman"/>
          <w:color w:val="000000"/>
          <w:sz w:val="26"/>
          <w:szCs w:val="26"/>
          <w:lang w:eastAsia="ru-RU" w:bidi="ru-RU"/>
        </w:rPr>
        <w:t>Учетной политикой МУП не установлен перечень должностных лиц, имеющих право получения денежных средств в кассе предприятия и по корпоративным картам. Не установлена ответственность за сохранность корпоратив</w:t>
      </w:r>
      <w:r w:rsidR="00A56E27">
        <w:rPr>
          <w:rFonts w:ascii="Times New Roman" w:eastAsia="Times New Roman" w:hAnsi="Times New Roman" w:cs="Times New Roman"/>
          <w:color w:val="000000"/>
          <w:sz w:val="26"/>
          <w:szCs w:val="26"/>
          <w:lang w:eastAsia="ru-RU" w:bidi="ru-RU"/>
        </w:rPr>
        <w:t xml:space="preserve">ных банковских карт и </w:t>
      </w:r>
      <w:proofErr w:type="spellStart"/>
      <w:r w:rsidR="00A56E27">
        <w:rPr>
          <w:rFonts w:ascii="Times New Roman" w:eastAsia="Times New Roman" w:hAnsi="Times New Roman" w:cs="Times New Roman"/>
          <w:color w:val="000000"/>
          <w:sz w:val="26"/>
          <w:szCs w:val="26"/>
          <w:lang w:eastAsia="ru-RU" w:bidi="ru-RU"/>
        </w:rPr>
        <w:t>пин</w:t>
      </w:r>
      <w:proofErr w:type="spellEnd"/>
      <w:r w:rsidR="00A56E27">
        <w:rPr>
          <w:rFonts w:ascii="Times New Roman" w:eastAsia="Times New Roman" w:hAnsi="Times New Roman" w:cs="Times New Roman"/>
          <w:color w:val="000000"/>
          <w:sz w:val="26"/>
          <w:szCs w:val="26"/>
          <w:lang w:eastAsia="ru-RU" w:bidi="ru-RU"/>
        </w:rPr>
        <w:t>-кодов;</w:t>
      </w:r>
    </w:p>
    <w:p w14:paraId="03D118CF" w14:textId="648229EA" w:rsidR="008E54F4" w:rsidRPr="008E54F4" w:rsidRDefault="00ED0C31" w:rsidP="00D242BC">
      <w:pPr>
        <w:keepNext/>
        <w:keepLines/>
        <w:widowControl w:val="0"/>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A87C74">
        <w:rPr>
          <w:rFonts w:ascii="Times New Roman" w:eastAsia="Times New Roman" w:hAnsi="Times New Roman" w:cs="Times New Roman"/>
          <w:sz w:val="26"/>
          <w:szCs w:val="26"/>
          <w:lang w:eastAsia="ru-RU"/>
        </w:rPr>
        <w:t xml:space="preserve">с </w:t>
      </w:r>
      <w:r w:rsidR="008E54F4" w:rsidRPr="008E54F4">
        <w:rPr>
          <w:rFonts w:ascii="Times New Roman" w:eastAsia="Times New Roman" w:hAnsi="Times New Roman" w:cs="Times New Roman"/>
          <w:sz w:val="26"/>
          <w:szCs w:val="26"/>
          <w:lang w:eastAsia="ru-RU"/>
        </w:rPr>
        <w:t>кассиром учреждения не заключен договор о материальной ответственности, а также он не обеспечен трансп</w:t>
      </w:r>
      <w:r w:rsidR="00A56E27">
        <w:rPr>
          <w:rFonts w:ascii="Times New Roman" w:eastAsia="Times New Roman" w:hAnsi="Times New Roman" w:cs="Times New Roman"/>
          <w:sz w:val="26"/>
          <w:szCs w:val="26"/>
          <w:lang w:eastAsia="ru-RU"/>
        </w:rPr>
        <w:t>ортом при доставке денег в банк;</w:t>
      </w:r>
    </w:p>
    <w:p w14:paraId="07B17660" w14:textId="162E29EB" w:rsidR="00ED0C31" w:rsidRDefault="00ED0C31" w:rsidP="00D242BC">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655962">
        <w:rPr>
          <w:rFonts w:ascii="Times New Roman" w:eastAsia="Times New Roman" w:hAnsi="Times New Roman" w:cs="Times New Roman"/>
          <w:sz w:val="26"/>
          <w:szCs w:val="26"/>
          <w:lang w:eastAsia="ru-RU"/>
        </w:rPr>
        <w:t xml:space="preserve"> </w:t>
      </w:r>
      <w:r w:rsidR="008E54F4" w:rsidRPr="008E54F4">
        <w:rPr>
          <w:rFonts w:ascii="Times New Roman" w:eastAsia="Times New Roman" w:hAnsi="Times New Roman" w:cs="Times New Roman"/>
          <w:sz w:val="26"/>
          <w:szCs w:val="26"/>
          <w:lang w:eastAsia="ru-RU"/>
        </w:rPr>
        <w:t xml:space="preserve">кассовые книги за проверяемый период </w:t>
      </w:r>
      <w:r w:rsidR="00AA02E7">
        <w:rPr>
          <w:rFonts w:ascii="Times New Roman" w:eastAsia="Times New Roman" w:hAnsi="Times New Roman" w:cs="Times New Roman"/>
          <w:sz w:val="26"/>
          <w:szCs w:val="26"/>
          <w:lang w:eastAsia="ru-RU"/>
        </w:rPr>
        <w:t>велись</w:t>
      </w:r>
      <w:r w:rsidR="00A56E27">
        <w:rPr>
          <w:rFonts w:ascii="Times New Roman" w:eastAsia="Times New Roman" w:hAnsi="Times New Roman" w:cs="Times New Roman"/>
          <w:sz w:val="26"/>
          <w:szCs w:val="26"/>
          <w:lang w:eastAsia="ru-RU"/>
        </w:rPr>
        <w:t xml:space="preserve"> с нарушением </w:t>
      </w:r>
      <w:r w:rsidR="00956CAC">
        <w:rPr>
          <w:rFonts w:ascii="Times New Roman" w:eastAsia="Times New Roman" w:hAnsi="Times New Roman" w:cs="Times New Roman"/>
          <w:sz w:val="26"/>
          <w:szCs w:val="26"/>
          <w:lang w:eastAsia="ru-RU"/>
        </w:rPr>
        <w:t>У</w:t>
      </w:r>
      <w:r w:rsidR="00A56E27">
        <w:rPr>
          <w:rFonts w:ascii="Times New Roman" w:eastAsia="Times New Roman" w:hAnsi="Times New Roman" w:cs="Times New Roman"/>
          <w:sz w:val="26"/>
          <w:szCs w:val="26"/>
          <w:lang w:eastAsia="ru-RU"/>
        </w:rPr>
        <w:t>казаний</w:t>
      </w:r>
      <w:r w:rsidR="00956CAC">
        <w:rPr>
          <w:rFonts w:ascii="Times New Roman" w:eastAsia="Times New Roman" w:hAnsi="Times New Roman" w:cs="Times New Roman"/>
          <w:sz w:val="26"/>
          <w:szCs w:val="26"/>
          <w:lang w:eastAsia="ru-RU"/>
        </w:rPr>
        <w:t xml:space="preserve"> Банка РФ</w:t>
      </w:r>
      <w:r w:rsidR="00A56E27">
        <w:rPr>
          <w:rFonts w:ascii="Times New Roman" w:eastAsia="Times New Roman" w:hAnsi="Times New Roman" w:cs="Times New Roman"/>
          <w:sz w:val="26"/>
          <w:szCs w:val="26"/>
          <w:lang w:eastAsia="ru-RU"/>
        </w:rPr>
        <w:t>;</w:t>
      </w:r>
      <w:r w:rsidR="008E54F4" w:rsidRPr="008E54F4">
        <w:rPr>
          <w:rFonts w:ascii="Times New Roman" w:eastAsia="Times New Roman" w:hAnsi="Times New Roman" w:cs="Times New Roman"/>
          <w:sz w:val="26"/>
          <w:szCs w:val="26"/>
          <w:lang w:eastAsia="ru-RU"/>
        </w:rPr>
        <w:t xml:space="preserve"> </w:t>
      </w:r>
    </w:p>
    <w:p w14:paraId="3E16E4B1" w14:textId="349C0FF4" w:rsidR="00ED0C31" w:rsidRDefault="00ED0C31" w:rsidP="00D242BC">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E54F4" w:rsidRPr="008E54F4">
        <w:rPr>
          <w:rFonts w:ascii="Times New Roman" w:eastAsia="Times New Roman" w:hAnsi="Times New Roman" w:cs="Times New Roman"/>
          <w:sz w:val="26"/>
          <w:szCs w:val="26"/>
          <w:lang w:eastAsia="ru-RU"/>
        </w:rPr>
        <w:t xml:space="preserve"> </w:t>
      </w:r>
      <w:r w:rsidR="00054C3A">
        <w:rPr>
          <w:rFonts w:ascii="Times New Roman" w:eastAsia="Times New Roman" w:hAnsi="Times New Roman" w:cs="Times New Roman"/>
          <w:sz w:val="26"/>
          <w:szCs w:val="26"/>
          <w:lang w:eastAsia="ru-RU"/>
        </w:rPr>
        <w:t>в</w:t>
      </w:r>
      <w:r w:rsidR="008E54F4" w:rsidRPr="008E54F4">
        <w:rPr>
          <w:rFonts w:ascii="Times New Roman" w:eastAsia="Times New Roman" w:hAnsi="Times New Roman" w:cs="Times New Roman"/>
          <w:sz w:val="26"/>
          <w:szCs w:val="26"/>
          <w:lang w:eastAsia="ru-RU"/>
        </w:rPr>
        <w:t>ыявлены два расходных ордера на выдачу денежных средств в подотчет, которые подшиты к авансовым отчетам, а не в Кассовой книге</w:t>
      </w:r>
      <w:r w:rsidR="00655962">
        <w:rPr>
          <w:rFonts w:ascii="Times New Roman" w:eastAsia="Times New Roman" w:hAnsi="Times New Roman" w:cs="Times New Roman"/>
          <w:sz w:val="26"/>
          <w:szCs w:val="26"/>
          <w:lang w:eastAsia="ru-RU"/>
        </w:rPr>
        <w:t xml:space="preserve"> за этот период</w:t>
      </w:r>
      <w:r w:rsidR="00054C3A">
        <w:rPr>
          <w:rFonts w:ascii="Times New Roman" w:eastAsia="Times New Roman" w:hAnsi="Times New Roman" w:cs="Times New Roman"/>
          <w:sz w:val="26"/>
          <w:szCs w:val="26"/>
          <w:lang w:eastAsia="ru-RU"/>
        </w:rPr>
        <w:t>;</w:t>
      </w:r>
      <w:r w:rsidR="008E54F4" w:rsidRPr="008E54F4">
        <w:rPr>
          <w:rFonts w:ascii="Times New Roman" w:eastAsia="Times New Roman" w:hAnsi="Times New Roman" w:cs="Times New Roman"/>
          <w:sz w:val="26"/>
          <w:szCs w:val="26"/>
          <w:lang w:eastAsia="ru-RU"/>
        </w:rPr>
        <w:t xml:space="preserve"> </w:t>
      </w:r>
    </w:p>
    <w:p w14:paraId="0F502D66" w14:textId="77777777" w:rsidR="008E54F4" w:rsidRDefault="00ED0C31" w:rsidP="00D242BC">
      <w:pPr>
        <w:widowControl w:val="0"/>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-в</w:t>
      </w:r>
      <w:r w:rsidR="008E54F4" w:rsidRPr="008E54F4">
        <w:rPr>
          <w:rFonts w:ascii="Times New Roman" w:hAnsi="Times New Roman" w:cs="Times New Roman"/>
          <w:sz w:val="26"/>
          <w:szCs w:val="26"/>
        </w:rPr>
        <w:t>ыявлено повсеместное отсутствие подписей в платежных документах</w:t>
      </w:r>
      <w:r>
        <w:rPr>
          <w:rFonts w:ascii="Times New Roman" w:hAnsi="Times New Roman" w:cs="Times New Roman"/>
          <w:sz w:val="26"/>
          <w:szCs w:val="26"/>
        </w:rPr>
        <w:t>.</w:t>
      </w:r>
    </w:p>
    <w:p w14:paraId="11EA6664" w14:textId="4E7BD748" w:rsidR="008E54F4" w:rsidRDefault="00ED0C31" w:rsidP="00D242BC">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24. </w:t>
      </w:r>
      <w:r w:rsidR="00DF0786">
        <w:rPr>
          <w:rFonts w:ascii="Times New Roman" w:eastAsia="Times New Roman" w:hAnsi="Times New Roman" w:cs="Times New Roman"/>
          <w:sz w:val="26"/>
          <w:szCs w:val="26"/>
        </w:rPr>
        <w:t>Выявлено</w:t>
      </w:r>
      <w:r w:rsidR="008E54F4" w:rsidRPr="008E54F4">
        <w:rPr>
          <w:rFonts w:ascii="Times New Roman" w:eastAsia="Times New Roman" w:hAnsi="Times New Roman" w:cs="Times New Roman"/>
          <w:sz w:val="26"/>
          <w:szCs w:val="26"/>
        </w:rPr>
        <w:t xml:space="preserve">, что </w:t>
      </w:r>
      <w:r w:rsidR="008E54F4" w:rsidRPr="00ED0C31">
        <w:rPr>
          <w:rFonts w:ascii="Times New Roman" w:eastAsia="Times New Roman" w:hAnsi="Times New Roman" w:cs="Times New Roman"/>
          <w:sz w:val="26"/>
          <w:szCs w:val="26"/>
        </w:rPr>
        <w:t>Журнал</w:t>
      </w:r>
      <w:r w:rsidR="00E63D55">
        <w:rPr>
          <w:rFonts w:ascii="Times New Roman" w:eastAsia="Times New Roman" w:hAnsi="Times New Roman" w:cs="Times New Roman"/>
          <w:sz w:val="26"/>
          <w:szCs w:val="26"/>
        </w:rPr>
        <w:t>-</w:t>
      </w:r>
      <w:proofErr w:type="gramStart"/>
      <w:r w:rsidR="00E63D55">
        <w:rPr>
          <w:rFonts w:ascii="Times New Roman" w:eastAsia="Times New Roman" w:hAnsi="Times New Roman" w:cs="Times New Roman"/>
          <w:sz w:val="26"/>
          <w:szCs w:val="26"/>
        </w:rPr>
        <w:t xml:space="preserve">ордер </w:t>
      </w:r>
      <w:r w:rsidR="008E54F4" w:rsidRPr="00ED0C31">
        <w:rPr>
          <w:rFonts w:ascii="Times New Roman" w:eastAsia="Times New Roman" w:hAnsi="Times New Roman" w:cs="Times New Roman"/>
          <w:sz w:val="26"/>
          <w:szCs w:val="26"/>
        </w:rPr>
        <w:t xml:space="preserve"> по</w:t>
      </w:r>
      <w:proofErr w:type="gramEnd"/>
      <w:r w:rsidR="008E54F4" w:rsidRPr="00ED0C31">
        <w:rPr>
          <w:rFonts w:ascii="Times New Roman" w:eastAsia="Times New Roman" w:hAnsi="Times New Roman" w:cs="Times New Roman"/>
          <w:sz w:val="26"/>
          <w:szCs w:val="26"/>
        </w:rPr>
        <w:t xml:space="preserve"> счету </w:t>
      </w:r>
      <w:r w:rsidR="00E63D55">
        <w:rPr>
          <w:rFonts w:ascii="Times New Roman" w:eastAsia="Times New Roman" w:hAnsi="Times New Roman" w:cs="Times New Roman"/>
          <w:sz w:val="26"/>
          <w:szCs w:val="26"/>
        </w:rPr>
        <w:t xml:space="preserve">50 </w:t>
      </w:r>
      <w:r w:rsidR="008E54F4" w:rsidRPr="00ED0C31">
        <w:rPr>
          <w:rFonts w:ascii="Times New Roman" w:eastAsia="Times New Roman" w:hAnsi="Times New Roman" w:cs="Times New Roman"/>
          <w:sz w:val="26"/>
          <w:szCs w:val="26"/>
        </w:rPr>
        <w:t>«Касса»</w:t>
      </w:r>
      <w:r w:rsidR="00816A70">
        <w:rPr>
          <w:rFonts w:ascii="Times New Roman" w:eastAsia="Times New Roman" w:hAnsi="Times New Roman" w:cs="Times New Roman"/>
          <w:sz w:val="26"/>
          <w:szCs w:val="26"/>
        </w:rPr>
        <w:t xml:space="preserve"> в МУП </w:t>
      </w:r>
      <w:r w:rsidR="008E54F4" w:rsidRPr="008E54F4">
        <w:rPr>
          <w:rFonts w:ascii="Times New Roman" w:eastAsia="Times New Roman" w:hAnsi="Times New Roman" w:cs="Times New Roman"/>
          <w:sz w:val="26"/>
          <w:szCs w:val="26"/>
        </w:rPr>
        <w:t xml:space="preserve"> не ведется. </w:t>
      </w:r>
    </w:p>
    <w:p w14:paraId="6866D6FA" w14:textId="36F1D63E" w:rsidR="00ED0C31" w:rsidRPr="008E54F4" w:rsidRDefault="00ED0C31" w:rsidP="00D242BC">
      <w:pPr>
        <w:autoSpaceDE w:val="0"/>
        <w:autoSpaceDN w:val="0"/>
        <w:adjustRightInd w:val="0"/>
        <w:spacing w:after="0" w:line="276" w:lineRule="auto"/>
        <w:ind w:firstLine="709"/>
        <w:jc w:val="both"/>
        <w:outlineLvl w:val="5"/>
        <w:rPr>
          <w:rFonts w:ascii="Times New Roman" w:hAnsi="Times New Roman" w:cs="Times New Roman"/>
          <w:sz w:val="26"/>
          <w:szCs w:val="26"/>
        </w:rPr>
      </w:pPr>
      <w:r>
        <w:rPr>
          <w:rFonts w:ascii="Times New Roman" w:eastAsia="Times New Roman" w:hAnsi="Times New Roman" w:cs="Times New Roman"/>
          <w:sz w:val="26"/>
          <w:szCs w:val="26"/>
        </w:rPr>
        <w:t>25.</w:t>
      </w:r>
      <w:r w:rsidR="00187DBF">
        <w:rPr>
          <w:rFonts w:ascii="Times New Roman" w:hAnsi="Times New Roman" w:cs="Times New Roman"/>
          <w:sz w:val="26"/>
          <w:szCs w:val="26"/>
        </w:rPr>
        <w:t>Установлено н</w:t>
      </w:r>
      <w:r w:rsidRPr="008E54F4">
        <w:rPr>
          <w:rFonts w:ascii="Times New Roman" w:hAnsi="Times New Roman" w:cs="Times New Roman"/>
          <w:sz w:val="26"/>
          <w:szCs w:val="26"/>
        </w:rPr>
        <w:t>арушени</w:t>
      </w:r>
      <w:r w:rsidR="00187DBF">
        <w:rPr>
          <w:rFonts w:ascii="Times New Roman" w:hAnsi="Times New Roman" w:cs="Times New Roman"/>
          <w:sz w:val="26"/>
          <w:szCs w:val="26"/>
        </w:rPr>
        <w:t>е</w:t>
      </w:r>
      <w:r w:rsidRPr="008E54F4">
        <w:rPr>
          <w:rFonts w:ascii="Times New Roman" w:hAnsi="Times New Roman" w:cs="Times New Roman"/>
          <w:sz w:val="26"/>
          <w:szCs w:val="26"/>
        </w:rPr>
        <w:t xml:space="preserve"> Порядка проведения инвентаризации кассы, </w:t>
      </w:r>
      <w:r w:rsidR="00187DBF">
        <w:rPr>
          <w:rFonts w:ascii="Times New Roman" w:hAnsi="Times New Roman" w:cs="Times New Roman"/>
          <w:sz w:val="26"/>
          <w:szCs w:val="26"/>
        </w:rPr>
        <w:t>закрепленного</w:t>
      </w:r>
      <w:r w:rsidRPr="008E54F4">
        <w:rPr>
          <w:rFonts w:ascii="Times New Roman" w:hAnsi="Times New Roman" w:cs="Times New Roman"/>
          <w:sz w:val="26"/>
          <w:szCs w:val="26"/>
        </w:rPr>
        <w:t xml:space="preserve"> </w:t>
      </w:r>
      <w:hyperlink r:id="rId10" w:history="1">
        <w:r w:rsidRPr="008E54F4">
          <w:rPr>
            <w:rFonts w:ascii="Times New Roman" w:hAnsi="Times New Roman" w:cs="Times New Roman"/>
            <w:sz w:val="26"/>
            <w:szCs w:val="26"/>
          </w:rPr>
          <w:t>Законом № 402-ФЗ</w:t>
        </w:r>
      </w:hyperlink>
      <w:r w:rsidRPr="008E54F4">
        <w:rPr>
          <w:rFonts w:ascii="Times New Roman" w:hAnsi="Times New Roman" w:cs="Times New Roman"/>
          <w:sz w:val="26"/>
          <w:szCs w:val="26"/>
        </w:rPr>
        <w:t xml:space="preserve">, </w:t>
      </w:r>
      <w:hyperlink r:id="rId11" w:history="1">
        <w:r w:rsidRPr="008E54F4">
          <w:t xml:space="preserve"> </w:t>
        </w:r>
        <w:r w:rsidRPr="008E54F4">
          <w:rPr>
            <w:rFonts w:ascii="Times New Roman" w:hAnsi="Times New Roman" w:cs="Times New Roman"/>
            <w:sz w:val="26"/>
            <w:szCs w:val="26"/>
          </w:rPr>
          <w:t>Методических указаний № 49</w:t>
        </w:r>
      </w:hyperlink>
      <w:r w:rsidRPr="008E54F4">
        <w:rPr>
          <w:rFonts w:ascii="Times New Roman" w:hAnsi="Times New Roman" w:cs="Times New Roman"/>
          <w:sz w:val="26"/>
          <w:szCs w:val="26"/>
        </w:rPr>
        <w:t>, п.2.13 Учетной политики предприятия.</w:t>
      </w:r>
    </w:p>
    <w:p w14:paraId="4C522E0E" w14:textId="61E2DE91" w:rsidR="008E54F4" w:rsidRPr="008E54F4" w:rsidRDefault="00ED0C31" w:rsidP="00D242BC">
      <w:pPr>
        <w:widowControl w:val="0"/>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26. О</w:t>
      </w:r>
      <w:r w:rsidR="008E54F4" w:rsidRPr="008E54F4">
        <w:rPr>
          <w:rFonts w:ascii="Times New Roman" w:hAnsi="Times New Roman" w:cs="Times New Roman"/>
          <w:sz w:val="26"/>
          <w:szCs w:val="26"/>
        </w:rPr>
        <w:t xml:space="preserve">бороты по счету бухгалтерского учета </w:t>
      </w:r>
      <w:proofErr w:type="gramStart"/>
      <w:r w:rsidR="008E54F4" w:rsidRPr="008E54F4">
        <w:rPr>
          <w:rFonts w:ascii="Times New Roman" w:hAnsi="Times New Roman" w:cs="Times New Roman"/>
          <w:sz w:val="26"/>
          <w:szCs w:val="26"/>
        </w:rPr>
        <w:t>50,  отраженные</w:t>
      </w:r>
      <w:proofErr w:type="gramEnd"/>
      <w:r w:rsidR="008E54F4" w:rsidRPr="008E54F4">
        <w:rPr>
          <w:rFonts w:ascii="Times New Roman" w:hAnsi="Times New Roman" w:cs="Times New Roman"/>
          <w:sz w:val="26"/>
          <w:szCs w:val="26"/>
        </w:rPr>
        <w:t xml:space="preserve"> в Кассовой книге за 2020 год, не соответствуют оборотам, отраженным в </w:t>
      </w:r>
      <w:proofErr w:type="spellStart"/>
      <w:r w:rsidR="008E54F4" w:rsidRPr="008E54F4">
        <w:rPr>
          <w:rFonts w:ascii="Times New Roman" w:hAnsi="Times New Roman" w:cs="Times New Roman"/>
          <w:sz w:val="26"/>
          <w:szCs w:val="26"/>
        </w:rPr>
        <w:t>оборотно</w:t>
      </w:r>
      <w:proofErr w:type="spellEnd"/>
      <w:r w:rsidR="008E54F4" w:rsidRPr="008E54F4">
        <w:rPr>
          <w:rFonts w:ascii="Times New Roman" w:hAnsi="Times New Roman" w:cs="Times New Roman"/>
          <w:sz w:val="26"/>
          <w:szCs w:val="26"/>
        </w:rPr>
        <w:t xml:space="preserve">-сальдовой ведомости по счету 50. </w:t>
      </w:r>
      <w:r w:rsidR="00E63D55">
        <w:rPr>
          <w:rFonts w:ascii="Times New Roman" w:hAnsi="Times New Roman" w:cs="Times New Roman"/>
          <w:sz w:val="26"/>
          <w:szCs w:val="26"/>
        </w:rPr>
        <w:t>О</w:t>
      </w:r>
      <w:r w:rsidR="008E54F4" w:rsidRPr="008E54F4">
        <w:rPr>
          <w:rFonts w:ascii="Times New Roman" w:eastAsia="Times New Roman" w:hAnsi="Times New Roman" w:cs="Times New Roman"/>
          <w:sz w:val="26"/>
          <w:szCs w:val="26"/>
          <w:lang w:eastAsia="ru-RU"/>
        </w:rPr>
        <w:t xml:space="preserve">тклонение данных по дебету счета 50 на сумму </w:t>
      </w:r>
      <w:r w:rsidR="008E54F4" w:rsidRPr="00ED0C31">
        <w:rPr>
          <w:rFonts w:ascii="Times New Roman" w:eastAsia="Times New Roman" w:hAnsi="Times New Roman" w:cs="Times New Roman"/>
          <w:color w:val="FF0000"/>
          <w:sz w:val="26"/>
          <w:szCs w:val="26"/>
          <w:lang w:eastAsia="ru-RU"/>
        </w:rPr>
        <w:t xml:space="preserve">15654,18 </w:t>
      </w:r>
      <w:r w:rsidR="008E54F4" w:rsidRPr="008E54F4">
        <w:rPr>
          <w:rFonts w:ascii="Times New Roman" w:eastAsia="Times New Roman" w:hAnsi="Times New Roman" w:cs="Times New Roman"/>
          <w:sz w:val="26"/>
          <w:szCs w:val="26"/>
          <w:lang w:eastAsia="ru-RU"/>
        </w:rPr>
        <w:t xml:space="preserve">руб., по кредиту счета 50 на сумму </w:t>
      </w:r>
      <w:r w:rsidR="008E54F4" w:rsidRPr="00ED0C31">
        <w:rPr>
          <w:rFonts w:ascii="Times New Roman" w:eastAsia="Times New Roman" w:hAnsi="Times New Roman" w:cs="Times New Roman"/>
          <w:color w:val="FF0000"/>
          <w:sz w:val="26"/>
          <w:szCs w:val="26"/>
          <w:lang w:eastAsia="ru-RU"/>
        </w:rPr>
        <w:t>28,50</w:t>
      </w:r>
      <w:r w:rsidR="008E54F4" w:rsidRPr="008E54F4">
        <w:rPr>
          <w:rFonts w:ascii="Times New Roman" w:eastAsia="Times New Roman" w:hAnsi="Times New Roman" w:cs="Times New Roman"/>
          <w:sz w:val="26"/>
          <w:szCs w:val="26"/>
          <w:lang w:eastAsia="ru-RU"/>
        </w:rPr>
        <w:t xml:space="preserve"> руб. Общее отклонение в остатке </w:t>
      </w:r>
      <w:r w:rsidR="008E54F4" w:rsidRPr="00ED0C31">
        <w:rPr>
          <w:rFonts w:ascii="Times New Roman" w:eastAsia="Times New Roman" w:hAnsi="Times New Roman" w:cs="Times New Roman"/>
          <w:color w:val="FF0000"/>
          <w:sz w:val="26"/>
          <w:szCs w:val="26"/>
          <w:lang w:eastAsia="ru-RU"/>
        </w:rPr>
        <w:t xml:space="preserve">15625,68 </w:t>
      </w:r>
      <w:proofErr w:type="spellStart"/>
      <w:r w:rsidR="008E54F4" w:rsidRPr="008E54F4">
        <w:rPr>
          <w:rFonts w:ascii="Times New Roman" w:eastAsia="Times New Roman" w:hAnsi="Times New Roman" w:cs="Times New Roman"/>
          <w:sz w:val="26"/>
          <w:szCs w:val="26"/>
          <w:lang w:eastAsia="ru-RU"/>
        </w:rPr>
        <w:t>руб</w:t>
      </w:r>
      <w:proofErr w:type="spellEnd"/>
    </w:p>
    <w:p w14:paraId="07BDA4E2" w14:textId="77777777" w:rsidR="008E54F4" w:rsidRPr="008E54F4" w:rsidRDefault="00ED0C31" w:rsidP="00D242BC">
      <w:pPr>
        <w:autoSpaceDE w:val="0"/>
        <w:autoSpaceDN w:val="0"/>
        <w:adjustRightInd w:val="0"/>
        <w:spacing w:after="0" w:line="276" w:lineRule="auto"/>
        <w:ind w:firstLine="709"/>
        <w:jc w:val="both"/>
        <w:outlineLvl w:val="5"/>
        <w:rPr>
          <w:rFonts w:ascii="Times New Roman" w:hAnsi="Times New Roman" w:cs="Times New Roman"/>
          <w:sz w:val="26"/>
          <w:szCs w:val="26"/>
        </w:rPr>
      </w:pPr>
      <w:r>
        <w:rPr>
          <w:rFonts w:ascii="Times New Roman" w:hAnsi="Times New Roman" w:cs="Times New Roman"/>
          <w:sz w:val="26"/>
          <w:szCs w:val="26"/>
        </w:rPr>
        <w:t xml:space="preserve">27. </w:t>
      </w:r>
      <w:r w:rsidR="008E54F4" w:rsidRPr="008E54F4">
        <w:rPr>
          <w:rFonts w:ascii="Times New Roman" w:hAnsi="Times New Roman" w:cs="Times New Roman"/>
          <w:sz w:val="26"/>
          <w:szCs w:val="26"/>
        </w:rPr>
        <w:t xml:space="preserve">Обороты по счету 50, отраженные в Кассовой книге за 2021 год, не соответствуют оборотам, отраженным в </w:t>
      </w:r>
      <w:proofErr w:type="spellStart"/>
      <w:r w:rsidR="008E54F4" w:rsidRPr="008E54F4">
        <w:rPr>
          <w:rFonts w:ascii="Times New Roman" w:hAnsi="Times New Roman" w:cs="Times New Roman"/>
          <w:sz w:val="26"/>
          <w:szCs w:val="26"/>
        </w:rPr>
        <w:t>оборотно</w:t>
      </w:r>
      <w:proofErr w:type="spellEnd"/>
      <w:r w:rsidR="008E54F4" w:rsidRPr="008E54F4">
        <w:rPr>
          <w:rFonts w:ascii="Times New Roman" w:hAnsi="Times New Roman" w:cs="Times New Roman"/>
          <w:sz w:val="26"/>
          <w:szCs w:val="26"/>
        </w:rPr>
        <w:t xml:space="preserve">-сальдовой ведомости по счету 50. </w:t>
      </w:r>
      <w:r w:rsidR="00795E00">
        <w:rPr>
          <w:rFonts w:ascii="Times New Roman" w:hAnsi="Times New Roman" w:cs="Times New Roman"/>
          <w:sz w:val="26"/>
          <w:szCs w:val="26"/>
        </w:rPr>
        <w:t>О</w:t>
      </w:r>
      <w:r w:rsidR="008E54F4" w:rsidRPr="008E54F4">
        <w:rPr>
          <w:rFonts w:ascii="Times New Roman" w:eastAsia="Times New Roman" w:hAnsi="Times New Roman" w:cs="Times New Roman"/>
          <w:sz w:val="26"/>
          <w:szCs w:val="26"/>
          <w:lang w:eastAsia="ru-RU"/>
        </w:rPr>
        <w:t xml:space="preserve">тклонение данных по дебету счета 50 на сумму </w:t>
      </w:r>
      <w:r w:rsidR="008E54F4" w:rsidRPr="00795E00">
        <w:rPr>
          <w:rFonts w:ascii="Times New Roman" w:eastAsia="Times New Roman" w:hAnsi="Times New Roman" w:cs="Times New Roman"/>
          <w:color w:val="FF0000"/>
          <w:sz w:val="26"/>
          <w:szCs w:val="26"/>
          <w:lang w:eastAsia="ru-RU"/>
        </w:rPr>
        <w:t xml:space="preserve">20 531,38 </w:t>
      </w:r>
      <w:r w:rsidR="008E54F4" w:rsidRPr="008E54F4">
        <w:rPr>
          <w:rFonts w:ascii="Times New Roman" w:eastAsia="Times New Roman" w:hAnsi="Times New Roman" w:cs="Times New Roman"/>
          <w:sz w:val="26"/>
          <w:szCs w:val="26"/>
          <w:lang w:eastAsia="ru-RU"/>
        </w:rPr>
        <w:t xml:space="preserve">руб., по кредиту счета 50 на сумму </w:t>
      </w:r>
      <w:r w:rsidR="008E54F4" w:rsidRPr="00795E00">
        <w:rPr>
          <w:rFonts w:ascii="Times New Roman" w:eastAsia="Times New Roman" w:hAnsi="Times New Roman" w:cs="Times New Roman"/>
          <w:color w:val="FF0000"/>
          <w:sz w:val="26"/>
          <w:szCs w:val="26"/>
          <w:lang w:eastAsia="ru-RU"/>
        </w:rPr>
        <w:t xml:space="preserve">30 300,40 </w:t>
      </w:r>
      <w:r w:rsidR="008E54F4" w:rsidRPr="008E54F4">
        <w:rPr>
          <w:rFonts w:ascii="Times New Roman" w:eastAsia="Times New Roman" w:hAnsi="Times New Roman" w:cs="Times New Roman"/>
          <w:sz w:val="26"/>
          <w:szCs w:val="26"/>
          <w:lang w:eastAsia="ru-RU"/>
        </w:rPr>
        <w:t xml:space="preserve">руб. Общее отклонение в остатке </w:t>
      </w:r>
      <w:r w:rsidR="008E54F4" w:rsidRPr="00E63D55">
        <w:rPr>
          <w:rFonts w:ascii="Times New Roman" w:eastAsia="Times New Roman" w:hAnsi="Times New Roman" w:cs="Times New Roman"/>
          <w:color w:val="FF0000"/>
          <w:sz w:val="26"/>
          <w:szCs w:val="26"/>
          <w:lang w:eastAsia="ru-RU"/>
        </w:rPr>
        <w:t xml:space="preserve">9769,02 </w:t>
      </w:r>
      <w:r w:rsidR="008E54F4" w:rsidRPr="008E54F4">
        <w:rPr>
          <w:rFonts w:ascii="Times New Roman" w:eastAsia="Times New Roman" w:hAnsi="Times New Roman" w:cs="Times New Roman"/>
          <w:sz w:val="26"/>
          <w:szCs w:val="26"/>
          <w:lang w:eastAsia="ru-RU"/>
        </w:rPr>
        <w:t xml:space="preserve">руб. </w:t>
      </w:r>
    </w:p>
    <w:p w14:paraId="116B24C2" w14:textId="09246DCF" w:rsidR="008E54F4" w:rsidRDefault="00795E00" w:rsidP="00D242BC">
      <w:pPr>
        <w:autoSpaceDE w:val="0"/>
        <w:autoSpaceDN w:val="0"/>
        <w:adjustRightInd w:val="0"/>
        <w:spacing w:after="0" w:line="276" w:lineRule="auto"/>
        <w:ind w:firstLine="709"/>
        <w:jc w:val="both"/>
        <w:outlineLvl w:val="5"/>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28. </w:t>
      </w:r>
      <w:r w:rsidR="008E54F4" w:rsidRPr="008E54F4">
        <w:rPr>
          <w:rFonts w:ascii="Times New Roman" w:hAnsi="Times New Roman" w:cs="Times New Roman"/>
          <w:sz w:val="26"/>
          <w:szCs w:val="26"/>
        </w:rPr>
        <w:t xml:space="preserve">Обороты по счету 50, отраженные в Кассовой книге за 2022 год, не соответствуют оборотам, отраженным в </w:t>
      </w:r>
      <w:proofErr w:type="spellStart"/>
      <w:r w:rsidR="008E54F4" w:rsidRPr="008E54F4">
        <w:rPr>
          <w:rFonts w:ascii="Times New Roman" w:hAnsi="Times New Roman" w:cs="Times New Roman"/>
          <w:sz w:val="26"/>
          <w:szCs w:val="26"/>
        </w:rPr>
        <w:t>оборотно</w:t>
      </w:r>
      <w:proofErr w:type="spellEnd"/>
      <w:r w:rsidR="008E54F4" w:rsidRPr="008E54F4">
        <w:rPr>
          <w:rFonts w:ascii="Times New Roman" w:hAnsi="Times New Roman" w:cs="Times New Roman"/>
          <w:sz w:val="26"/>
          <w:szCs w:val="26"/>
        </w:rPr>
        <w:t xml:space="preserve">-сальдовой ведомости по счету 50. </w:t>
      </w:r>
      <w:r w:rsidR="00E63D55">
        <w:rPr>
          <w:rFonts w:ascii="Times New Roman" w:hAnsi="Times New Roman" w:cs="Times New Roman"/>
          <w:sz w:val="26"/>
          <w:szCs w:val="26"/>
        </w:rPr>
        <w:t>О</w:t>
      </w:r>
      <w:r w:rsidR="008E54F4" w:rsidRPr="008E54F4">
        <w:rPr>
          <w:rFonts w:ascii="Times New Roman" w:eastAsia="Times New Roman" w:hAnsi="Times New Roman" w:cs="Times New Roman"/>
          <w:sz w:val="26"/>
          <w:szCs w:val="26"/>
          <w:lang w:eastAsia="ru-RU"/>
        </w:rPr>
        <w:t xml:space="preserve">тклонение данных по дебету счета 50 на сумму </w:t>
      </w:r>
      <w:r w:rsidR="008E54F4" w:rsidRPr="00A87C74">
        <w:rPr>
          <w:rFonts w:ascii="Times New Roman" w:eastAsia="Times New Roman" w:hAnsi="Times New Roman" w:cs="Times New Roman"/>
          <w:color w:val="FF0000"/>
          <w:sz w:val="26"/>
          <w:szCs w:val="26"/>
          <w:lang w:eastAsia="ru-RU"/>
        </w:rPr>
        <w:t xml:space="preserve">9245,53 </w:t>
      </w:r>
      <w:r w:rsidR="008E54F4" w:rsidRPr="008E54F4">
        <w:rPr>
          <w:rFonts w:ascii="Times New Roman" w:eastAsia="Times New Roman" w:hAnsi="Times New Roman" w:cs="Times New Roman"/>
          <w:sz w:val="26"/>
          <w:szCs w:val="26"/>
          <w:lang w:eastAsia="ru-RU"/>
        </w:rPr>
        <w:t xml:space="preserve">руб., по кредиту счета 50 на сумму </w:t>
      </w:r>
      <w:r w:rsidR="008E54F4" w:rsidRPr="00A87C74">
        <w:rPr>
          <w:rFonts w:ascii="Times New Roman" w:eastAsia="Times New Roman" w:hAnsi="Times New Roman" w:cs="Times New Roman"/>
          <w:color w:val="FF0000"/>
          <w:sz w:val="26"/>
          <w:szCs w:val="26"/>
          <w:lang w:eastAsia="ru-RU"/>
        </w:rPr>
        <w:t xml:space="preserve">1979,00 </w:t>
      </w:r>
      <w:r w:rsidR="008E54F4" w:rsidRPr="008E54F4">
        <w:rPr>
          <w:rFonts w:ascii="Times New Roman" w:eastAsia="Times New Roman" w:hAnsi="Times New Roman" w:cs="Times New Roman"/>
          <w:sz w:val="26"/>
          <w:szCs w:val="26"/>
          <w:lang w:eastAsia="ru-RU"/>
        </w:rPr>
        <w:t xml:space="preserve">руб. Общее отклонение в остатке </w:t>
      </w:r>
      <w:r w:rsidR="008E54F4" w:rsidRPr="00A87C74">
        <w:rPr>
          <w:rFonts w:ascii="Times New Roman" w:eastAsia="Times New Roman" w:hAnsi="Times New Roman" w:cs="Times New Roman"/>
          <w:color w:val="FF0000"/>
          <w:sz w:val="26"/>
          <w:szCs w:val="26"/>
          <w:lang w:eastAsia="ru-RU"/>
        </w:rPr>
        <w:t xml:space="preserve">7266,53 </w:t>
      </w:r>
      <w:r w:rsidR="008E54F4" w:rsidRPr="008E54F4">
        <w:rPr>
          <w:rFonts w:ascii="Times New Roman" w:eastAsia="Times New Roman" w:hAnsi="Times New Roman" w:cs="Times New Roman"/>
          <w:sz w:val="26"/>
          <w:szCs w:val="26"/>
          <w:lang w:eastAsia="ru-RU"/>
        </w:rPr>
        <w:t xml:space="preserve">руб. </w:t>
      </w:r>
    </w:p>
    <w:p w14:paraId="566DD1DC" w14:textId="77777777" w:rsidR="00A87C74" w:rsidRDefault="00A87C74" w:rsidP="00D242BC">
      <w:pPr>
        <w:autoSpaceDE w:val="0"/>
        <w:autoSpaceDN w:val="0"/>
        <w:adjustRightInd w:val="0"/>
        <w:spacing w:after="0" w:line="276" w:lineRule="auto"/>
        <w:ind w:firstLine="709"/>
        <w:jc w:val="both"/>
        <w:outlineLvl w:val="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008E54F4" w:rsidRPr="008E54F4">
        <w:rPr>
          <w:rFonts w:ascii="Times New Roman" w:hAnsi="Times New Roman" w:cs="Times New Roman"/>
          <w:sz w:val="26"/>
          <w:szCs w:val="26"/>
        </w:rPr>
        <w:t xml:space="preserve">Обороты по счету бухгалтерского учета 50, отраженные в Кассовой книге за 2023 год, не соответствуют оборотам, отраженным в </w:t>
      </w:r>
      <w:proofErr w:type="spellStart"/>
      <w:r w:rsidR="008E54F4" w:rsidRPr="008E54F4">
        <w:rPr>
          <w:rFonts w:ascii="Times New Roman" w:hAnsi="Times New Roman" w:cs="Times New Roman"/>
          <w:sz w:val="26"/>
          <w:szCs w:val="26"/>
        </w:rPr>
        <w:t>оборотно</w:t>
      </w:r>
      <w:proofErr w:type="spellEnd"/>
      <w:r w:rsidR="008E54F4" w:rsidRPr="008E54F4">
        <w:rPr>
          <w:rFonts w:ascii="Times New Roman" w:hAnsi="Times New Roman" w:cs="Times New Roman"/>
          <w:sz w:val="26"/>
          <w:szCs w:val="26"/>
        </w:rPr>
        <w:t xml:space="preserve">-сальдовой </w:t>
      </w:r>
      <w:r w:rsidR="008E54F4" w:rsidRPr="008E54F4">
        <w:rPr>
          <w:rFonts w:ascii="Times New Roman" w:hAnsi="Times New Roman" w:cs="Times New Roman"/>
          <w:sz w:val="26"/>
          <w:szCs w:val="26"/>
        </w:rPr>
        <w:lastRenderedPageBreak/>
        <w:t xml:space="preserve">ведомости по счету 50. </w:t>
      </w:r>
      <w:r>
        <w:rPr>
          <w:rFonts w:ascii="Times New Roman" w:hAnsi="Times New Roman" w:cs="Times New Roman"/>
          <w:sz w:val="26"/>
          <w:szCs w:val="26"/>
        </w:rPr>
        <w:t>О</w:t>
      </w:r>
      <w:r w:rsidR="008E54F4" w:rsidRPr="008E54F4">
        <w:rPr>
          <w:rFonts w:ascii="Times New Roman" w:eastAsia="Times New Roman" w:hAnsi="Times New Roman" w:cs="Times New Roman"/>
          <w:sz w:val="26"/>
          <w:szCs w:val="26"/>
          <w:lang w:eastAsia="ru-RU"/>
        </w:rPr>
        <w:t xml:space="preserve">тклонение данных по дебету счета 50 на сумму </w:t>
      </w:r>
      <w:r w:rsidR="008E54F4" w:rsidRPr="00A87C74">
        <w:rPr>
          <w:rFonts w:ascii="Times New Roman" w:eastAsia="Times New Roman" w:hAnsi="Times New Roman" w:cs="Times New Roman"/>
          <w:color w:val="FF0000"/>
          <w:sz w:val="26"/>
          <w:szCs w:val="26"/>
          <w:lang w:eastAsia="ru-RU"/>
        </w:rPr>
        <w:t xml:space="preserve">25595,81 </w:t>
      </w:r>
      <w:r w:rsidR="008E54F4" w:rsidRPr="008E54F4">
        <w:rPr>
          <w:rFonts w:ascii="Times New Roman" w:eastAsia="Times New Roman" w:hAnsi="Times New Roman" w:cs="Times New Roman"/>
          <w:sz w:val="26"/>
          <w:szCs w:val="26"/>
          <w:lang w:eastAsia="ru-RU"/>
        </w:rPr>
        <w:t xml:space="preserve">руб., по кредиту счета 50 на сумму </w:t>
      </w:r>
      <w:r w:rsidR="008E54F4" w:rsidRPr="00A87C74">
        <w:rPr>
          <w:rFonts w:ascii="Times New Roman" w:eastAsia="Times New Roman" w:hAnsi="Times New Roman" w:cs="Times New Roman"/>
          <w:color w:val="FF0000"/>
          <w:sz w:val="26"/>
          <w:szCs w:val="26"/>
          <w:lang w:eastAsia="ru-RU"/>
        </w:rPr>
        <w:t xml:space="preserve">12499,30 </w:t>
      </w:r>
      <w:r w:rsidR="008E54F4" w:rsidRPr="008E54F4">
        <w:rPr>
          <w:rFonts w:ascii="Times New Roman" w:eastAsia="Times New Roman" w:hAnsi="Times New Roman" w:cs="Times New Roman"/>
          <w:sz w:val="26"/>
          <w:szCs w:val="26"/>
          <w:lang w:eastAsia="ru-RU"/>
        </w:rPr>
        <w:t xml:space="preserve">руб. Общее отклонение в остатке </w:t>
      </w:r>
      <w:r w:rsidR="008E54F4" w:rsidRPr="00A87C74">
        <w:rPr>
          <w:rFonts w:ascii="Times New Roman" w:eastAsia="Times New Roman" w:hAnsi="Times New Roman" w:cs="Times New Roman"/>
          <w:color w:val="FF0000"/>
          <w:sz w:val="26"/>
          <w:szCs w:val="26"/>
          <w:lang w:eastAsia="ru-RU"/>
        </w:rPr>
        <w:t xml:space="preserve">36722,36 </w:t>
      </w:r>
      <w:r w:rsidR="008E54F4" w:rsidRPr="008E54F4">
        <w:rPr>
          <w:rFonts w:ascii="Times New Roman" w:eastAsia="Times New Roman" w:hAnsi="Times New Roman" w:cs="Times New Roman"/>
          <w:sz w:val="26"/>
          <w:szCs w:val="26"/>
          <w:lang w:eastAsia="ru-RU"/>
        </w:rPr>
        <w:t xml:space="preserve">руб. </w:t>
      </w:r>
    </w:p>
    <w:p w14:paraId="4E18C547" w14:textId="7C4F9D53" w:rsidR="008E54F4" w:rsidRPr="008E54F4" w:rsidRDefault="00A87C74" w:rsidP="00D242BC">
      <w:pPr>
        <w:spacing w:after="0" w:line="276" w:lineRule="auto"/>
        <w:ind w:firstLine="709"/>
        <w:jc w:val="both"/>
        <w:rPr>
          <w:rFonts w:ascii="Times New Roman" w:hAnsi="Times New Roman" w:cs="Times New Roman"/>
          <w:i/>
          <w:sz w:val="26"/>
          <w:szCs w:val="26"/>
        </w:rPr>
      </w:pPr>
      <w:r w:rsidRPr="00A87C74">
        <w:rPr>
          <w:rFonts w:ascii="Times New Roman" w:eastAsia="Times New Roman" w:hAnsi="Times New Roman" w:cs="Times New Roman"/>
          <w:sz w:val="26"/>
          <w:szCs w:val="26"/>
          <w:lang w:eastAsia="ru-RU"/>
        </w:rPr>
        <w:t xml:space="preserve">30. </w:t>
      </w:r>
      <w:r w:rsidR="00F675E1">
        <w:rPr>
          <w:rFonts w:ascii="Times New Roman" w:eastAsia="Times New Roman" w:hAnsi="Times New Roman" w:cs="Times New Roman"/>
          <w:sz w:val="26"/>
          <w:szCs w:val="26"/>
          <w:lang w:eastAsia="ru-RU"/>
        </w:rPr>
        <w:t xml:space="preserve">Установлены </w:t>
      </w:r>
      <w:r w:rsidRPr="00A87C74">
        <w:rPr>
          <w:rFonts w:ascii="Times New Roman" w:eastAsia="Times New Roman" w:hAnsi="Times New Roman" w:cs="Times New Roman"/>
          <w:sz w:val="26"/>
          <w:szCs w:val="26"/>
          <w:lang w:eastAsia="ru-RU"/>
        </w:rPr>
        <w:t>нарушени</w:t>
      </w:r>
      <w:r w:rsidR="00F675E1">
        <w:rPr>
          <w:rFonts w:ascii="Times New Roman" w:eastAsia="Times New Roman" w:hAnsi="Times New Roman" w:cs="Times New Roman"/>
          <w:sz w:val="26"/>
          <w:szCs w:val="26"/>
          <w:lang w:eastAsia="ru-RU"/>
        </w:rPr>
        <w:t>я</w:t>
      </w:r>
      <w:r w:rsidRPr="00A87C74">
        <w:rPr>
          <w:rFonts w:ascii="Times New Roman" w:hAnsi="Times New Roman" w:cs="Times New Roman"/>
          <w:sz w:val="26"/>
          <w:szCs w:val="26"/>
        </w:rPr>
        <w:t xml:space="preserve"> </w:t>
      </w:r>
      <w:r w:rsidR="008E54F4" w:rsidRPr="00A87C74">
        <w:rPr>
          <w:rFonts w:ascii="Times New Roman" w:hAnsi="Times New Roman" w:cs="Times New Roman"/>
          <w:sz w:val="26"/>
          <w:szCs w:val="26"/>
        </w:rPr>
        <w:t>У</w:t>
      </w:r>
      <w:r w:rsidRPr="00A87C74">
        <w:rPr>
          <w:rFonts w:ascii="Times New Roman" w:hAnsi="Times New Roman" w:cs="Times New Roman"/>
          <w:sz w:val="26"/>
          <w:szCs w:val="26"/>
        </w:rPr>
        <w:t xml:space="preserve">казаний </w:t>
      </w:r>
      <w:r w:rsidR="008E54F4" w:rsidRPr="00A87C74">
        <w:rPr>
          <w:rFonts w:ascii="Times New Roman" w:hAnsi="Times New Roman" w:cs="Times New Roman"/>
          <w:sz w:val="26"/>
          <w:szCs w:val="26"/>
        </w:rPr>
        <w:t>Банка Р</w:t>
      </w:r>
      <w:r w:rsidR="00F675E1">
        <w:rPr>
          <w:rFonts w:ascii="Times New Roman" w:hAnsi="Times New Roman" w:cs="Times New Roman"/>
          <w:sz w:val="26"/>
          <w:szCs w:val="26"/>
        </w:rPr>
        <w:t>оссии</w:t>
      </w:r>
      <w:r w:rsidR="008E54F4" w:rsidRPr="00A87C74">
        <w:rPr>
          <w:rFonts w:ascii="Times New Roman" w:hAnsi="Times New Roman" w:cs="Times New Roman"/>
          <w:sz w:val="26"/>
          <w:szCs w:val="26"/>
        </w:rPr>
        <w:t xml:space="preserve"> от 11.03.2014 № 3210-У</w:t>
      </w:r>
      <w:r w:rsidRPr="00A87C74">
        <w:rPr>
          <w:rFonts w:ascii="Times New Roman" w:hAnsi="Times New Roman" w:cs="Times New Roman"/>
          <w:sz w:val="26"/>
          <w:szCs w:val="26"/>
        </w:rPr>
        <w:t xml:space="preserve">, </w:t>
      </w:r>
      <w:r w:rsidR="008E54F4" w:rsidRPr="00A87C74">
        <w:rPr>
          <w:rFonts w:ascii="Times New Roman" w:hAnsi="Times New Roman" w:cs="Times New Roman"/>
          <w:sz w:val="26"/>
          <w:szCs w:val="26"/>
        </w:rPr>
        <w:t>Указани</w:t>
      </w:r>
      <w:r w:rsidRPr="00A87C74">
        <w:rPr>
          <w:rFonts w:ascii="Times New Roman" w:hAnsi="Times New Roman" w:cs="Times New Roman"/>
          <w:sz w:val="26"/>
          <w:szCs w:val="26"/>
        </w:rPr>
        <w:t>й</w:t>
      </w:r>
      <w:r w:rsidR="008E54F4" w:rsidRPr="00A87C74">
        <w:rPr>
          <w:rFonts w:ascii="Times New Roman" w:hAnsi="Times New Roman" w:cs="Times New Roman"/>
          <w:sz w:val="26"/>
          <w:szCs w:val="26"/>
        </w:rPr>
        <w:t xml:space="preserve"> ЦБ РФ от 09.12.2019 № 5348-У</w:t>
      </w:r>
      <w:r w:rsidRPr="00A87C74">
        <w:rPr>
          <w:rFonts w:ascii="Times New Roman" w:hAnsi="Times New Roman" w:cs="Times New Roman"/>
          <w:sz w:val="26"/>
          <w:szCs w:val="26"/>
        </w:rPr>
        <w:t xml:space="preserve">, </w:t>
      </w:r>
      <w:r w:rsidR="008E54F4" w:rsidRPr="00A87C74">
        <w:rPr>
          <w:rFonts w:ascii="Times New Roman" w:hAnsi="Times New Roman" w:cs="Times New Roman"/>
          <w:sz w:val="26"/>
          <w:szCs w:val="26"/>
        </w:rPr>
        <w:t>Закон</w:t>
      </w:r>
      <w:r>
        <w:rPr>
          <w:rFonts w:ascii="Times New Roman" w:hAnsi="Times New Roman" w:cs="Times New Roman"/>
          <w:sz w:val="26"/>
          <w:szCs w:val="26"/>
        </w:rPr>
        <w:t>а</w:t>
      </w:r>
      <w:r>
        <w:rPr>
          <w:rFonts w:ascii="Times New Roman" w:hAnsi="Times New Roman" w:cs="Times New Roman"/>
          <w:i/>
          <w:sz w:val="26"/>
          <w:szCs w:val="26"/>
        </w:rPr>
        <w:t xml:space="preserve"> РФ от 22.05.2003 № 54-ФЗ:</w:t>
      </w:r>
    </w:p>
    <w:p w14:paraId="27552543" w14:textId="018B4B69" w:rsidR="008E54F4" w:rsidRPr="008E54F4" w:rsidRDefault="00A87C74"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E54F4" w:rsidRPr="008E54F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w:t>
      </w:r>
      <w:r w:rsidR="008E54F4" w:rsidRPr="008E54F4">
        <w:rPr>
          <w:rFonts w:ascii="Times New Roman" w:eastAsia="Times New Roman" w:hAnsi="Times New Roman" w:cs="Times New Roman"/>
          <w:sz w:val="26"/>
          <w:szCs w:val="26"/>
          <w:lang w:eastAsia="ru-RU"/>
        </w:rPr>
        <w:t xml:space="preserve">аписи в кассовую книгу не производились сразу же после получения или </w:t>
      </w:r>
      <w:r w:rsidR="00F675E1">
        <w:rPr>
          <w:rFonts w:ascii="Times New Roman" w:eastAsia="Times New Roman" w:hAnsi="Times New Roman" w:cs="Times New Roman"/>
          <w:sz w:val="26"/>
          <w:szCs w:val="26"/>
          <w:lang w:eastAsia="ru-RU"/>
        </w:rPr>
        <w:t>выдачи денег по каждому ордеру;</w:t>
      </w:r>
    </w:p>
    <w:p w14:paraId="08834778" w14:textId="5EC7F471" w:rsidR="008E54F4" w:rsidRPr="008E54F4" w:rsidRDefault="00A87C74" w:rsidP="00D242BC">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E54F4" w:rsidRPr="008E54F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е</w:t>
      </w:r>
      <w:r w:rsidR="008E54F4" w:rsidRPr="008E54F4">
        <w:rPr>
          <w:rFonts w:ascii="Times New Roman" w:eastAsia="Times New Roman" w:hAnsi="Times New Roman" w:cs="Times New Roman"/>
          <w:sz w:val="26"/>
          <w:szCs w:val="26"/>
          <w:lang w:eastAsia="ru-RU"/>
        </w:rPr>
        <w:t>жедневно в конце рабочего дня, кассир подсчитывал итоги операций за день автоматически в программе 1С, но не сверял с фактическим на</w:t>
      </w:r>
      <w:r w:rsidR="00F675E1">
        <w:rPr>
          <w:rFonts w:ascii="Times New Roman" w:eastAsia="Times New Roman" w:hAnsi="Times New Roman" w:cs="Times New Roman"/>
          <w:sz w:val="26"/>
          <w:szCs w:val="26"/>
          <w:lang w:eastAsia="ru-RU"/>
        </w:rPr>
        <w:t>личием денежных средств в кассе;</w:t>
      </w:r>
    </w:p>
    <w:p w14:paraId="2F598F0D" w14:textId="7F96F2BE" w:rsidR="008E54F4" w:rsidRPr="008E54F4" w:rsidRDefault="00A87C74" w:rsidP="00D242BC">
      <w:pPr>
        <w:autoSpaceDE w:val="0"/>
        <w:autoSpaceDN w:val="0"/>
        <w:adjustRightInd w:val="0"/>
        <w:spacing w:after="0" w:line="276" w:lineRule="auto"/>
        <w:ind w:firstLine="709"/>
        <w:jc w:val="both"/>
        <w:outlineLvl w:val="5"/>
        <w:rPr>
          <w:rFonts w:ascii="Times New Roman" w:hAnsi="Times New Roman" w:cs="Times New Roman"/>
          <w:sz w:val="26"/>
          <w:szCs w:val="26"/>
        </w:rPr>
      </w:pPr>
      <w:r>
        <w:rPr>
          <w:rFonts w:ascii="Times New Roman" w:hAnsi="Times New Roman" w:cs="Times New Roman"/>
          <w:sz w:val="26"/>
          <w:szCs w:val="26"/>
        </w:rPr>
        <w:t>-</w:t>
      </w:r>
      <w:r w:rsidR="008E54F4" w:rsidRPr="008E54F4">
        <w:rPr>
          <w:rFonts w:ascii="Times New Roman" w:hAnsi="Times New Roman" w:cs="Times New Roman"/>
          <w:sz w:val="26"/>
          <w:szCs w:val="26"/>
        </w:rPr>
        <w:t xml:space="preserve"> </w:t>
      </w:r>
      <w:r>
        <w:rPr>
          <w:rFonts w:ascii="Times New Roman" w:hAnsi="Times New Roman" w:cs="Times New Roman"/>
          <w:sz w:val="26"/>
          <w:szCs w:val="26"/>
        </w:rPr>
        <w:t>к</w:t>
      </w:r>
      <w:r w:rsidR="008E54F4" w:rsidRPr="008E54F4">
        <w:rPr>
          <w:rFonts w:ascii="Times New Roman" w:hAnsi="Times New Roman" w:cs="Times New Roman"/>
          <w:sz w:val="26"/>
          <w:szCs w:val="26"/>
        </w:rPr>
        <w:t>ассовые книги в распечатанном виде за 2020,2021,2022,2023 год не соответствуют данным в прог</w:t>
      </w:r>
      <w:r w:rsidR="00F675E1">
        <w:rPr>
          <w:rFonts w:ascii="Times New Roman" w:hAnsi="Times New Roman" w:cs="Times New Roman"/>
          <w:sz w:val="26"/>
          <w:szCs w:val="26"/>
        </w:rPr>
        <w:t>рамме 1С (кассовой книге в 1С);</w:t>
      </w:r>
    </w:p>
    <w:p w14:paraId="19D1B201" w14:textId="061068AE" w:rsidR="008E54F4" w:rsidRPr="008E54F4" w:rsidRDefault="00A87C74" w:rsidP="00D242BC">
      <w:pPr>
        <w:autoSpaceDE w:val="0"/>
        <w:autoSpaceDN w:val="0"/>
        <w:adjustRightInd w:val="0"/>
        <w:spacing w:after="0" w:line="276" w:lineRule="auto"/>
        <w:ind w:firstLine="709"/>
        <w:jc w:val="both"/>
        <w:outlineLvl w:val="5"/>
        <w:rPr>
          <w:rFonts w:ascii="Times New Roman" w:hAnsi="Times New Roman" w:cs="Times New Roman"/>
          <w:sz w:val="26"/>
          <w:szCs w:val="26"/>
        </w:rPr>
      </w:pPr>
      <w:r>
        <w:rPr>
          <w:rFonts w:ascii="Times New Roman" w:hAnsi="Times New Roman" w:cs="Times New Roman"/>
          <w:sz w:val="26"/>
          <w:szCs w:val="26"/>
        </w:rPr>
        <w:t>-и</w:t>
      </w:r>
      <w:r w:rsidR="008E54F4" w:rsidRPr="008E54F4">
        <w:rPr>
          <w:rFonts w:ascii="Times New Roman" w:hAnsi="Times New Roman" w:cs="Times New Roman"/>
          <w:sz w:val="26"/>
          <w:szCs w:val="26"/>
        </w:rPr>
        <w:t xml:space="preserve">меются случаи, когда отчет по Кассовой книге за день не соответствует данным в программе 1С (кассовой книге в 1С) и отчету за день по ККТ (то </w:t>
      </w:r>
      <w:proofErr w:type="gramStart"/>
      <w:r w:rsidR="008E54F4" w:rsidRPr="008E54F4">
        <w:rPr>
          <w:rFonts w:ascii="Times New Roman" w:hAnsi="Times New Roman" w:cs="Times New Roman"/>
          <w:sz w:val="26"/>
          <w:szCs w:val="26"/>
        </w:rPr>
        <w:t>е</w:t>
      </w:r>
      <w:r w:rsidR="00F675E1">
        <w:rPr>
          <w:rFonts w:ascii="Times New Roman" w:hAnsi="Times New Roman" w:cs="Times New Roman"/>
          <w:sz w:val="26"/>
          <w:szCs w:val="26"/>
        </w:rPr>
        <w:t>сть</w:t>
      </w:r>
      <w:r w:rsidR="00816A70">
        <w:rPr>
          <w:rFonts w:ascii="Times New Roman" w:hAnsi="Times New Roman" w:cs="Times New Roman"/>
          <w:sz w:val="26"/>
          <w:szCs w:val="26"/>
        </w:rPr>
        <w:t xml:space="preserve">, </w:t>
      </w:r>
      <w:r w:rsidR="00F675E1">
        <w:rPr>
          <w:rFonts w:ascii="Times New Roman" w:hAnsi="Times New Roman" w:cs="Times New Roman"/>
          <w:sz w:val="26"/>
          <w:szCs w:val="26"/>
        </w:rPr>
        <w:t xml:space="preserve"> 3</w:t>
      </w:r>
      <w:proofErr w:type="gramEnd"/>
      <w:r w:rsidR="00F675E1">
        <w:rPr>
          <w:rFonts w:ascii="Times New Roman" w:hAnsi="Times New Roman" w:cs="Times New Roman"/>
          <w:sz w:val="26"/>
          <w:szCs w:val="26"/>
        </w:rPr>
        <w:t xml:space="preserve"> отчета с разными данными);</w:t>
      </w:r>
    </w:p>
    <w:p w14:paraId="1CA68065" w14:textId="075853D6" w:rsidR="008E54F4" w:rsidRPr="008E54F4" w:rsidRDefault="00A87C74" w:rsidP="00D242BC">
      <w:pPr>
        <w:autoSpaceDE w:val="0"/>
        <w:autoSpaceDN w:val="0"/>
        <w:adjustRightInd w:val="0"/>
        <w:spacing w:after="0" w:line="276" w:lineRule="auto"/>
        <w:ind w:firstLine="709"/>
        <w:jc w:val="both"/>
        <w:outlineLvl w:val="5"/>
        <w:rPr>
          <w:rFonts w:ascii="Times New Roman" w:hAnsi="Times New Roman" w:cs="Times New Roman"/>
          <w:sz w:val="26"/>
          <w:szCs w:val="26"/>
        </w:rPr>
      </w:pPr>
      <w:r>
        <w:rPr>
          <w:rFonts w:ascii="Times New Roman" w:hAnsi="Times New Roman" w:cs="Times New Roman"/>
          <w:sz w:val="26"/>
          <w:szCs w:val="26"/>
        </w:rPr>
        <w:t>-у</w:t>
      </w:r>
      <w:r w:rsidR="008E54F4" w:rsidRPr="008E54F4">
        <w:rPr>
          <w:rFonts w:ascii="Times New Roman" w:hAnsi="Times New Roman" w:cs="Times New Roman"/>
          <w:sz w:val="26"/>
          <w:szCs w:val="26"/>
        </w:rPr>
        <w:t>становлены разночтения выручки по отчетам за смену по чекам ККТ с регистрацией поступлений в приходных кассовых ордерах. Имеются случаи завышения</w:t>
      </w:r>
      <w:r w:rsidR="00F675E1">
        <w:rPr>
          <w:rFonts w:ascii="Times New Roman" w:hAnsi="Times New Roman" w:cs="Times New Roman"/>
          <w:sz w:val="26"/>
          <w:szCs w:val="26"/>
        </w:rPr>
        <w:t xml:space="preserve"> выручки и случаи ее занижения;</w:t>
      </w:r>
    </w:p>
    <w:p w14:paraId="3A9866BA" w14:textId="4D28DFE1" w:rsidR="008E54F4" w:rsidRPr="008E54F4" w:rsidRDefault="00A87C74" w:rsidP="00D242BC">
      <w:pPr>
        <w:autoSpaceDE w:val="0"/>
        <w:autoSpaceDN w:val="0"/>
        <w:adjustRightInd w:val="0"/>
        <w:spacing w:after="0" w:line="276" w:lineRule="auto"/>
        <w:ind w:firstLine="709"/>
        <w:jc w:val="both"/>
        <w:outlineLvl w:val="5"/>
        <w:rPr>
          <w:rFonts w:ascii="Times New Roman" w:hAnsi="Times New Roman" w:cs="Times New Roman"/>
          <w:sz w:val="26"/>
          <w:szCs w:val="26"/>
        </w:rPr>
      </w:pPr>
      <w:r>
        <w:rPr>
          <w:rFonts w:ascii="Times New Roman" w:hAnsi="Times New Roman" w:cs="Times New Roman"/>
          <w:sz w:val="26"/>
          <w:szCs w:val="26"/>
        </w:rPr>
        <w:t>-у</w:t>
      </w:r>
      <w:r w:rsidR="008E54F4" w:rsidRPr="008E54F4">
        <w:rPr>
          <w:rFonts w:ascii="Times New Roman" w:hAnsi="Times New Roman" w:cs="Times New Roman"/>
          <w:sz w:val="26"/>
          <w:szCs w:val="26"/>
        </w:rPr>
        <w:t xml:space="preserve">становлен неправильный перенос остатков по окончанию одного дня </w:t>
      </w:r>
      <w:proofErr w:type="gramStart"/>
      <w:r w:rsidR="008E54F4" w:rsidRPr="008E54F4">
        <w:rPr>
          <w:rFonts w:ascii="Times New Roman" w:hAnsi="Times New Roman" w:cs="Times New Roman"/>
          <w:sz w:val="26"/>
          <w:szCs w:val="26"/>
        </w:rPr>
        <w:t>на  начало</w:t>
      </w:r>
      <w:proofErr w:type="gramEnd"/>
      <w:r w:rsidR="008E54F4" w:rsidRPr="008E54F4">
        <w:rPr>
          <w:rFonts w:ascii="Times New Roman" w:hAnsi="Times New Roman" w:cs="Times New Roman"/>
          <w:sz w:val="26"/>
          <w:szCs w:val="26"/>
        </w:rPr>
        <w:t xml:space="preserve"> </w:t>
      </w:r>
      <w:r w:rsidR="00CE1F3E">
        <w:rPr>
          <w:rFonts w:ascii="Times New Roman" w:hAnsi="Times New Roman" w:cs="Times New Roman"/>
          <w:sz w:val="26"/>
          <w:szCs w:val="26"/>
        </w:rPr>
        <w:t>следующего</w:t>
      </w:r>
      <w:r w:rsidR="008E54F4" w:rsidRPr="008E54F4">
        <w:rPr>
          <w:rFonts w:ascii="Times New Roman" w:hAnsi="Times New Roman" w:cs="Times New Roman"/>
          <w:sz w:val="26"/>
          <w:szCs w:val="26"/>
        </w:rPr>
        <w:t>.</w:t>
      </w:r>
    </w:p>
    <w:p w14:paraId="03A9C4B7" w14:textId="4A594122" w:rsidR="008E54F4" w:rsidRPr="00D2250C" w:rsidRDefault="00D2250C" w:rsidP="00D242BC">
      <w:pPr>
        <w:spacing w:after="0" w:line="276" w:lineRule="auto"/>
        <w:ind w:firstLine="709"/>
        <w:jc w:val="both"/>
        <w:outlineLvl w:val="0"/>
        <w:rPr>
          <w:rFonts w:ascii="Times New Roman" w:eastAsia="Times New Roman" w:hAnsi="Times New Roman" w:cs="Times New Roman"/>
          <w:sz w:val="26"/>
          <w:szCs w:val="26"/>
          <w:lang w:eastAsia="ru-RU"/>
        </w:rPr>
      </w:pPr>
      <w:r w:rsidRPr="00D2250C">
        <w:rPr>
          <w:rFonts w:ascii="Times New Roman" w:eastAsia="Times New Roman" w:hAnsi="Times New Roman" w:cs="Times New Roman"/>
          <w:sz w:val="26"/>
          <w:szCs w:val="26"/>
          <w:lang w:eastAsia="ru-RU"/>
        </w:rPr>
        <w:t xml:space="preserve">31. </w:t>
      </w:r>
      <w:r w:rsidR="009D0594" w:rsidRPr="00D2250C">
        <w:rPr>
          <w:rFonts w:ascii="Times New Roman" w:eastAsia="Times New Roman" w:hAnsi="Times New Roman" w:cs="Times New Roman"/>
          <w:sz w:val="26"/>
          <w:szCs w:val="26"/>
          <w:lang w:eastAsia="ru-RU"/>
        </w:rPr>
        <w:t>Проверка кассовой книги за 202</w:t>
      </w:r>
      <w:r w:rsidRPr="00D2250C">
        <w:rPr>
          <w:rFonts w:ascii="Times New Roman" w:eastAsia="Times New Roman" w:hAnsi="Times New Roman" w:cs="Times New Roman"/>
          <w:sz w:val="26"/>
          <w:szCs w:val="26"/>
          <w:lang w:eastAsia="ru-RU"/>
        </w:rPr>
        <w:t>0</w:t>
      </w:r>
      <w:r w:rsidR="009D0594" w:rsidRPr="00D2250C">
        <w:rPr>
          <w:rFonts w:ascii="Times New Roman" w:eastAsia="Times New Roman" w:hAnsi="Times New Roman" w:cs="Times New Roman"/>
          <w:sz w:val="26"/>
          <w:szCs w:val="26"/>
          <w:lang w:eastAsia="ru-RU"/>
        </w:rPr>
        <w:t xml:space="preserve"> год установила множественные </w:t>
      </w:r>
      <w:proofErr w:type="gramStart"/>
      <w:r w:rsidRPr="00D2250C">
        <w:rPr>
          <w:rFonts w:ascii="Times New Roman" w:eastAsia="Times New Roman" w:hAnsi="Times New Roman" w:cs="Times New Roman"/>
          <w:sz w:val="26"/>
          <w:szCs w:val="26"/>
          <w:lang w:eastAsia="ru-RU"/>
        </w:rPr>
        <w:t xml:space="preserve">несоответствия </w:t>
      </w:r>
      <w:r w:rsidR="009D0594" w:rsidRPr="00D2250C">
        <w:rPr>
          <w:rFonts w:ascii="Times New Roman" w:eastAsia="Times New Roman" w:hAnsi="Times New Roman" w:cs="Times New Roman"/>
          <w:sz w:val="26"/>
          <w:szCs w:val="26"/>
          <w:lang w:eastAsia="ru-RU"/>
        </w:rPr>
        <w:t xml:space="preserve"> </w:t>
      </w:r>
      <w:r w:rsidR="00816A70">
        <w:rPr>
          <w:rFonts w:ascii="Times New Roman" w:eastAsia="Times New Roman" w:hAnsi="Times New Roman" w:cs="Times New Roman"/>
          <w:sz w:val="26"/>
          <w:szCs w:val="26"/>
          <w:lang w:eastAsia="ru-RU"/>
        </w:rPr>
        <w:t>в</w:t>
      </w:r>
      <w:proofErr w:type="gramEnd"/>
      <w:r w:rsidR="00816A70">
        <w:rPr>
          <w:rFonts w:ascii="Times New Roman" w:eastAsia="Times New Roman" w:hAnsi="Times New Roman" w:cs="Times New Roman"/>
          <w:sz w:val="26"/>
          <w:szCs w:val="26"/>
          <w:lang w:eastAsia="ru-RU"/>
        </w:rPr>
        <w:t xml:space="preserve"> </w:t>
      </w:r>
      <w:r w:rsidRPr="00D2250C">
        <w:rPr>
          <w:rFonts w:ascii="Times New Roman" w:eastAsia="Times New Roman" w:hAnsi="Times New Roman" w:cs="Times New Roman"/>
          <w:sz w:val="26"/>
          <w:szCs w:val="26"/>
          <w:lang w:eastAsia="ru-RU"/>
        </w:rPr>
        <w:t>заполнени</w:t>
      </w:r>
      <w:r w:rsidR="00816A70">
        <w:rPr>
          <w:rFonts w:ascii="Times New Roman" w:eastAsia="Times New Roman" w:hAnsi="Times New Roman" w:cs="Times New Roman"/>
          <w:sz w:val="26"/>
          <w:szCs w:val="26"/>
          <w:lang w:eastAsia="ru-RU"/>
        </w:rPr>
        <w:t>и</w:t>
      </w:r>
      <w:r w:rsidRPr="00D2250C">
        <w:rPr>
          <w:rFonts w:ascii="Times New Roman" w:eastAsia="Times New Roman" w:hAnsi="Times New Roman" w:cs="Times New Roman"/>
          <w:sz w:val="26"/>
          <w:szCs w:val="26"/>
          <w:lang w:eastAsia="ru-RU"/>
        </w:rPr>
        <w:t xml:space="preserve"> кассовой книги  общую сумму 208029,16 руб.</w:t>
      </w:r>
    </w:p>
    <w:p w14:paraId="22EC5D79" w14:textId="092F9034" w:rsidR="00D2250C" w:rsidRPr="00D2250C" w:rsidRDefault="00D2250C" w:rsidP="00D242BC">
      <w:pPr>
        <w:spacing w:after="0" w:line="276" w:lineRule="auto"/>
        <w:ind w:firstLine="709"/>
        <w:jc w:val="both"/>
        <w:outlineLvl w:val="0"/>
        <w:rPr>
          <w:rFonts w:ascii="Times New Roman" w:eastAsia="Times New Roman" w:hAnsi="Times New Roman" w:cs="Times New Roman"/>
          <w:sz w:val="26"/>
          <w:szCs w:val="26"/>
          <w:lang w:eastAsia="ru-RU"/>
        </w:rPr>
      </w:pPr>
      <w:r w:rsidRPr="00D2250C">
        <w:rPr>
          <w:rFonts w:ascii="Times New Roman" w:eastAsia="Times New Roman" w:hAnsi="Times New Roman" w:cs="Times New Roman"/>
          <w:sz w:val="26"/>
          <w:szCs w:val="26"/>
          <w:lang w:eastAsia="ru-RU"/>
        </w:rPr>
        <w:t xml:space="preserve">32. Проверка кассовой книги за 2021 год установила множественные несоответствия </w:t>
      </w:r>
      <w:proofErr w:type="gramStart"/>
      <w:r w:rsidR="00816A70">
        <w:rPr>
          <w:rFonts w:ascii="Times New Roman" w:eastAsia="Times New Roman" w:hAnsi="Times New Roman" w:cs="Times New Roman"/>
          <w:sz w:val="26"/>
          <w:szCs w:val="26"/>
          <w:lang w:eastAsia="ru-RU"/>
        </w:rPr>
        <w:t xml:space="preserve">в </w:t>
      </w:r>
      <w:r w:rsidRPr="00D2250C">
        <w:rPr>
          <w:rFonts w:ascii="Times New Roman" w:eastAsia="Times New Roman" w:hAnsi="Times New Roman" w:cs="Times New Roman"/>
          <w:sz w:val="26"/>
          <w:szCs w:val="26"/>
          <w:lang w:eastAsia="ru-RU"/>
        </w:rPr>
        <w:t xml:space="preserve"> заполнени</w:t>
      </w:r>
      <w:r w:rsidR="00816A70">
        <w:rPr>
          <w:rFonts w:ascii="Times New Roman" w:eastAsia="Times New Roman" w:hAnsi="Times New Roman" w:cs="Times New Roman"/>
          <w:sz w:val="26"/>
          <w:szCs w:val="26"/>
          <w:lang w:eastAsia="ru-RU"/>
        </w:rPr>
        <w:t>и</w:t>
      </w:r>
      <w:proofErr w:type="gramEnd"/>
      <w:r w:rsidRPr="00D2250C">
        <w:rPr>
          <w:rFonts w:ascii="Times New Roman" w:eastAsia="Times New Roman" w:hAnsi="Times New Roman" w:cs="Times New Roman"/>
          <w:sz w:val="26"/>
          <w:szCs w:val="26"/>
          <w:lang w:eastAsia="ru-RU"/>
        </w:rPr>
        <w:t xml:space="preserve"> кассовой книги  общую сумму 45673,98 руб.</w:t>
      </w:r>
    </w:p>
    <w:p w14:paraId="60CABF40" w14:textId="77777777" w:rsidR="008E54F4" w:rsidRPr="00D2250C" w:rsidRDefault="008E54F4" w:rsidP="00D242BC">
      <w:pPr>
        <w:spacing w:after="0" w:line="276" w:lineRule="auto"/>
        <w:ind w:firstLine="709"/>
        <w:jc w:val="both"/>
        <w:outlineLvl w:val="0"/>
        <w:rPr>
          <w:rFonts w:ascii="Times New Roman" w:eastAsia="Times New Roman" w:hAnsi="Times New Roman" w:cs="Times New Roman"/>
          <w:sz w:val="26"/>
          <w:szCs w:val="26"/>
          <w:lang w:eastAsia="ru-RU"/>
        </w:rPr>
      </w:pPr>
      <w:r w:rsidRPr="00D2250C">
        <w:rPr>
          <w:rFonts w:ascii="Times New Roman" w:eastAsia="Times New Roman" w:hAnsi="Times New Roman" w:cs="Times New Roman"/>
          <w:sz w:val="26"/>
          <w:szCs w:val="26"/>
          <w:lang w:eastAsia="ru-RU"/>
        </w:rPr>
        <w:t xml:space="preserve">Подобные нарушения выявлены и 2022 году и в 2023 году. </w:t>
      </w:r>
    </w:p>
    <w:p w14:paraId="73F74494" w14:textId="78251D9D" w:rsidR="008E54F4" w:rsidRPr="008E54F4" w:rsidRDefault="00CE09C1" w:rsidP="00D242BC">
      <w:pPr>
        <w:spacing w:after="0" w:line="276"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33. </w:t>
      </w:r>
      <w:r w:rsidR="008E54F4" w:rsidRPr="008E54F4">
        <w:rPr>
          <w:rFonts w:ascii="Times New Roman" w:eastAsia="Times New Roman" w:hAnsi="Times New Roman" w:cs="Times New Roman"/>
          <w:sz w:val="26"/>
          <w:szCs w:val="26"/>
          <w:lang w:eastAsia="ru-RU"/>
        </w:rPr>
        <w:t>Сопоставление данных за 2020 год в Отчетах ККТ, в кассовой книге, регистрах бухгалтерского учета установило недостачи (</w:t>
      </w:r>
      <w:proofErr w:type="spellStart"/>
      <w:r w:rsidR="008E54F4" w:rsidRPr="008E54F4">
        <w:rPr>
          <w:rFonts w:ascii="Times New Roman" w:eastAsia="Times New Roman" w:hAnsi="Times New Roman" w:cs="Times New Roman"/>
          <w:sz w:val="26"/>
          <w:szCs w:val="26"/>
          <w:lang w:eastAsia="ru-RU"/>
        </w:rPr>
        <w:t>н</w:t>
      </w:r>
      <w:r w:rsidR="000B28DE">
        <w:rPr>
          <w:rFonts w:ascii="Times New Roman" w:eastAsia="Times New Roman" w:hAnsi="Times New Roman" w:cs="Times New Roman"/>
          <w:sz w:val="26"/>
          <w:szCs w:val="26"/>
          <w:lang w:eastAsia="ru-RU"/>
        </w:rPr>
        <w:t>едооприходование</w:t>
      </w:r>
      <w:proofErr w:type="spellEnd"/>
      <w:r w:rsidR="000B28DE">
        <w:rPr>
          <w:rFonts w:ascii="Times New Roman" w:eastAsia="Times New Roman" w:hAnsi="Times New Roman" w:cs="Times New Roman"/>
          <w:sz w:val="26"/>
          <w:szCs w:val="26"/>
          <w:lang w:eastAsia="ru-RU"/>
        </w:rPr>
        <w:t xml:space="preserve">  сумм выручки) в сумме </w:t>
      </w:r>
      <w:r w:rsidR="008E54F4" w:rsidRPr="008E54F4">
        <w:rPr>
          <w:rFonts w:ascii="Times New Roman" w:eastAsia="Times New Roman" w:hAnsi="Times New Roman" w:cs="Times New Roman"/>
          <w:sz w:val="26"/>
          <w:szCs w:val="26"/>
          <w:lang w:eastAsia="ru-RU"/>
        </w:rPr>
        <w:t xml:space="preserve"> </w:t>
      </w:r>
      <w:r w:rsidR="008E54F4" w:rsidRPr="003C2ED6">
        <w:rPr>
          <w:rFonts w:ascii="Times New Roman" w:eastAsia="Times New Roman" w:hAnsi="Times New Roman" w:cs="Times New Roman"/>
          <w:color w:val="FF0000"/>
          <w:sz w:val="26"/>
          <w:szCs w:val="26"/>
          <w:lang w:eastAsia="ru-RU"/>
        </w:rPr>
        <w:t xml:space="preserve">18376,92 </w:t>
      </w:r>
      <w:r w:rsidR="000B28DE">
        <w:rPr>
          <w:rFonts w:ascii="Times New Roman" w:eastAsia="Times New Roman" w:hAnsi="Times New Roman" w:cs="Times New Roman"/>
          <w:sz w:val="26"/>
          <w:szCs w:val="26"/>
          <w:lang w:eastAsia="ru-RU"/>
        </w:rPr>
        <w:t xml:space="preserve">руб. </w:t>
      </w:r>
      <w:r w:rsidR="008E54F4" w:rsidRPr="008E54F4">
        <w:rPr>
          <w:rFonts w:ascii="Times New Roman" w:eastAsia="Times New Roman" w:hAnsi="Times New Roman" w:cs="Times New Roman"/>
          <w:sz w:val="26"/>
          <w:szCs w:val="26"/>
          <w:lang w:eastAsia="ru-RU"/>
        </w:rPr>
        <w:t>Указанная сумма сложилась из  увеличения выручки (многократно разны</w:t>
      </w:r>
      <w:r w:rsidR="00816A70">
        <w:rPr>
          <w:rFonts w:ascii="Times New Roman" w:eastAsia="Times New Roman" w:hAnsi="Times New Roman" w:cs="Times New Roman"/>
          <w:sz w:val="26"/>
          <w:szCs w:val="26"/>
          <w:lang w:eastAsia="ru-RU"/>
        </w:rPr>
        <w:t>ми</w:t>
      </w:r>
      <w:r w:rsidR="008E54F4" w:rsidRPr="008E54F4">
        <w:rPr>
          <w:rFonts w:ascii="Times New Roman" w:eastAsia="Times New Roman" w:hAnsi="Times New Roman" w:cs="Times New Roman"/>
          <w:sz w:val="26"/>
          <w:szCs w:val="26"/>
          <w:lang w:eastAsia="ru-RU"/>
        </w:rPr>
        <w:t xml:space="preserve"> сумм</w:t>
      </w:r>
      <w:r w:rsidR="00816A70">
        <w:rPr>
          <w:rFonts w:ascii="Times New Roman" w:eastAsia="Times New Roman" w:hAnsi="Times New Roman" w:cs="Times New Roman"/>
          <w:sz w:val="26"/>
          <w:szCs w:val="26"/>
          <w:lang w:eastAsia="ru-RU"/>
        </w:rPr>
        <w:t>ами</w:t>
      </w:r>
      <w:r w:rsidR="008E54F4" w:rsidRPr="008E54F4">
        <w:rPr>
          <w:rFonts w:ascii="Times New Roman" w:eastAsia="Times New Roman" w:hAnsi="Times New Roman" w:cs="Times New Roman"/>
          <w:sz w:val="26"/>
          <w:szCs w:val="26"/>
          <w:lang w:eastAsia="ru-RU"/>
        </w:rPr>
        <w:t xml:space="preserve">) без подтверждающих документов на общую сумму за год </w:t>
      </w:r>
      <w:r w:rsidR="008E54F4" w:rsidRPr="000B28DE">
        <w:rPr>
          <w:rFonts w:ascii="Times New Roman" w:eastAsia="Times New Roman" w:hAnsi="Times New Roman" w:cs="Times New Roman"/>
          <w:color w:val="FF0000"/>
          <w:sz w:val="26"/>
          <w:szCs w:val="26"/>
          <w:lang w:eastAsia="ru-RU"/>
        </w:rPr>
        <w:t>82 647,7</w:t>
      </w:r>
      <w:r w:rsidR="008E54F4" w:rsidRPr="008E54F4">
        <w:rPr>
          <w:rFonts w:ascii="Times New Roman" w:eastAsia="Times New Roman" w:hAnsi="Times New Roman" w:cs="Times New Roman"/>
          <w:sz w:val="26"/>
          <w:szCs w:val="26"/>
          <w:lang w:eastAsia="ru-RU"/>
        </w:rPr>
        <w:t xml:space="preserve">1 руб. и неправомерного (безосновательного) уменьшения выручки (многократно разными суммами) в общей сумме </w:t>
      </w:r>
      <w:r w:rsidR="008E54F4" w:rsidRPr="000B28DE">
        <w:rPr>
          <w:rFonts w:ascii="Times New Roman" w:eastAsia="Times New Roman" w:hAnsi="Times New Roman" w:cs="Times New Roman"/>
          <w:color w:val="FF0000"/>
          <w:sz w:val="26"/>
          <w:szCs w:val="26"/>
          <w:lang w:eastAsia="ru-RU"/>
        </w:rPr>
        <w:t xml:space="preserve">101 024,63 </w:t>
      </w:r>
      <w:r w:rsidR="008E54F4" w:rsidRPr="008E54F4">
        <w:rPr>
          <w:rFonts w:ascii="Times New Roman" w:eastAsia="Times New Roman" w:hAnsi="Times New Roman" w:cs="Times New Roman"/>
          <w:sz w:val="26"/>
          <w:szCs w:val="26"/>
          <w:lang w:eastAsia="ru-RU"/>
        </w:rPr>
        <w:t xml:space="preserve">руб. Всего в 2020 году сумма </w:t>
      </w:r>
      <w:r w:rsidR="008E54F4" w:rsidRPr="008E54F4">
        <w:rPr>
          <w:rFonts w:ascii="Times New Roman" w:eastAsia="Times New Roman" w:hAnsi="Times New Roman" w:cs="Times New Roman"/>
          <w:b/>
          <w:sz w:val="26"/>
          <w:szCs w:val="26"/>
          <w:lang w:eastAsia="ru-RU"/>
        </w:rPr>
        <w:t xml:space="preserve">несоответствий </w:t>
      </w:r>
      <w:r w:rsidR="008E54F4" w:rsidRPr="008E54F4">
        <w:rPr>
          <w:rFonts w:ascii="Times New Roman" w:eastAsia="Times New Roman" w:hAnsi="Times New Roman" w:cs="Times New Roman"/>
          <w:sz w:val="26"/>
          <w:szCs w:val="26"/>
          <w:lang w:eastAsia="ru-RU"/>
        </w:rPr>
        <w:t xml:space="preserve">составила </w:t>
      </w:r>
      <w:r w:rsidR="008E54F4" w:rsidRPr="00CE09C1">
        <w:rPr>
          <w:rFonts w:ascii="Times New Roman" w:eastAsia="Times New Roman" w:hAnsi="Times New Roman" w:cs="Times New Roman"/>
          <w:b/>
          <w:color w:val="FF0000"/>
          <w:sz w:val="26"/>
          <w:szCs w:val="26"/>
          <w:lang w:eastAsia="ru-RU"/>
        </w:rPr>
        <w:t>183 672,34</w:t>
      </w:r>
      <w:r w:rsidR="008E54F4" w:rsidRPr="008E54F4">
        <w:rPr>
          <w:rFonts w:ascii="Times New Roman" w:eastAsia="Times New Roman" w:hAnsi="Times New Roman" w:cs="Times New Roman"/>
          <w:b/>
          <w:sz w:val="26"/>
          <w:szCs w:val="26"/>
          <w:lang w:eastAsia="ru-RU"/>
        </w:rPr>
        <w:t xml:space="preserve"> руб. </w:t>
      </w:r>
    </w:p>
    <w:p w14:paraId="76122876" w14:textId="3DE79CE9" w:rsidR="008E54F4" w:rsidRPr="008E54F4" w:rsidRDefault="00CE09C1" w:rsidP="00D242BC">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w:t>
      </w:r>
      <w:r w:rsidR="008E54F4" w:rsidRPr="008E54F4">
        <w:rPr>
          <w:rFonts w:ascii="Times New Roman" w:eastAsia="Times New Roman" w:hAnsi="Times New Roman" w:cs="Times New Roman"/>
          <w:sz w:val="26"/>
          <w:szCs w:val="26"/>
          <w:lang w:eastAsia="ru-RU"/>
        </w:rPr>
        <w:t>Сопоставление данных за 2021 год в Отчетах ККТ, в кассовой книге, регистрах бухгалтерского учета установило недостачи (</w:t>
      </w:r>
      <w:proofErr w:type="spellStart"/>
      <w:proofErr w:type="gramStart"/>
      <w:r w:rsidR="008E54F4" w:rsidRPr="008E54F4">
        <w:rPr>
          <w:rFonts w:ascii="Times New Roman" w:eastAsia="Times New Roman" w:hAnsi="Times New Roman" w:cs="Times New Roman"/>
          <w:sz w:val="26"/>
          <w:szCs w:val="26"/>
          <w:lang w:eastAsia="ru-RU"/>
        </w:rPr>
        <w:t>недооприходование</w:t>
      </w:r>
      <w:proofErr w:type="spellEnd"/>
      <w:r w:rsidR="008E54F4" w:rsidRPr="008E54F4">
        <w:rPr>
          <w:rFonts w:ascii="Times New Roman" w:eastAsia="Times New Roman" w:hAnsi="Times New Roman" w:cs="Times New Roman"/>
          <w:sz w:val="26"/>
          <w:szCs w:val="26"/>
          <w:lang w:eastAsia="ru-RU"/>
        </w:rPr>
        <w:t xml:space="preserve">  сумм</w:t>
      </w:r>
      <w:proofErr w:type="gramEnd"/>
      <w:r w:rsidR="008E54F4" w:rsidRPr="008E54F4">
        <w:rPr>
          <w:rFonts w:ascii="Times New Roman" w:eastAsia="Times New Roman" w:hAnsi="Times New Roman" w:cs="Times New Roman"/>
          <w:sz w:val="26"/>
          <w:szCs w:val="26"/>
          <w:lang w:eastAsia="ru-RU"/>
        </w:rPr>
        <w:t xml:space="preserve"> выручки), </w:t>
      </w:r>
      <w:r w:rsidR="000B28DE">
        <w:rPr>
          <w:rFonts w:ascii="Times New Roman" w:eastAsia="Times New Roman" w:hAnsi="Times New Roman" w:cs="Times New Roman"/>
          <w:b/>
          <w:sz w:val="26"/>
          <w:szCs w:val="26"/>
          <w:lang w:eastAsia="ru-RU"/>
        </w:rPr>
        <w:t>в сумме</w:t>
      </w:r>
      <w:r w:rsidR="008E54F4" w:rsidRPr="008E54F4">
        <w:rPr>
          <w:rFonts w:ascii="Times New Roman" w:eastAsia="Times New Roman" w:hAnsi="Times New Roman" w:cs="Times New Roman"/>
          <w:sz w:val="26"/>
          <w:szCs w:val="26"/>
          <w:lang w:eastAsia="ru-RU"/>
        </w:rPr>
        <w:t xml:space="preserve"> </w:t>
      </w:r>
      <w:r w:rsidR="008E54F4" w:rsidRPr="000B28DE">
        <w:rPr>
          <w:rFonts w:ascii="Times New Roman" w:eastAsia="Times New Roman" w:hAnsi="Times New Roman" w:cs="Times New Roman"/>
          <w:b/>
          <w:color w:val="FF0000"/>
          <w:sz w:val="26"/>
          <w:szCs w:val="26"/>
          <w:lang w:eastAsia="ru-RU"/>
        </w:rPr>
        <w:t xml:space="preserve">1057,86 </w:t>
      </w:r>
      <w:r w:rsidR="000B28DE">
        <w:rPr>
          <w:rFonts w:ascii="Times New Roman" w:eastAsia="Times New Roman" w:hAnsi="Times New Roman" w:cs="Times New Roman"/>
          <w:b/>
          <w:sz w:val="26"/>
          <w:szCs w:val="26"/>
          <w:lang w:eastAsia="ru-RU"/>
        </w:rPr>
        <w:t xml:space="preserve">руб. </w:t>
      </w:r>
      <w:r>
        <w:rPr>
          <w:rFonts w:ascii="Times New Roman" w:eastAsia="Times New Roman" w:hAnsi="Times New Roman" w:cs="Times New Roman"/>
          <w:sz w:val="26"/>
          <w:szCs w:val="26"/>
          <w:lang w:eastAsia="ru-RU"/>
        </w:rPr>
        <w:t>Указанная сумма сложилась из</w:t>
      </w:r>
      <w:r w:rsidR="008E54F4" w:rsidRPr="008E54F4">
        <w:rPr>
          <w:rFonts w:ascii="Times New Roman" w:eastAsia="Times New Roman" w:hAnsi="Times New Roman" w:cs="Times New Roman"/>
          <w:sz w:val="26"/>
          <w:szCs w:val="26"/>
          <w:lang w:eastAsia="ru-RU"/>
        </w:rPr>
        <w:t xml:space="preserve"> увеличения выручки (многократно разны</w:t>
      </w:r>
      <w:r w:rsidR="00AB4188">
        <w:rPr>
          <w:rFonts w:ascii="Times New Roman" w:eastAsia="Times New Roman" w:hAnsi="Times New Roman" w:cs="Times New Roman"/>
          <w:sz w:val="26"/>
          <w:szCs w:val="26"/>
          <w:lang w:eastAsia="ru-RU"/>
        </w:rPr>
        <w:t>ми</w:t>
      </w:r>
      <w:r w:rsidR="008E54F4" w:rsidRPr="008E54F4">
        <w:rPr>
          <w:rFonts w:ascii="Times New Roman" w:eastAsia="Times New Roman" w:hAnsi="Times New Roman" w:cs="Times New Roman"/>
          <w:sz w:val="26"/>
          <w:szCs w:val="26"/>
          <w:lang w:eastAsia="ru-RU"/>
        </w:rPr>
        <w:t xml:space="preserve"> сумм</w:t>
      </w:r>
      <w:r w:rsidR="00AB4188">
        <w:rPr>
          <w:rFonts w:ascii="Times New Roman" w:eastAsia="Times New Roman" w:hAnsi="Times New Roman" w:cs="Times New Roman"/>
          <w:sz w:val="26"/>
          <w:szCs w:val="26"/>
          <w:lang w:eastAsia="ru-RU"/>
        </w:rPr>
        <w:t>ами</w:t>
      </w:r>
      <w:r w:rsidR="008E54F4" w:rsidRPr="008E54F4">
        <w:rPr>
          <w:rFonts w:ascii="Times New Roman" w:eastAsia="Times New Roman" w:hAnsi="Times New Roman" w:cs="Times New Roman"/>
          <w:sz w:val="26"/>
          <w:szCs w:val="26"/>
          <w:lang w:eastAsia="ru-RU"/>
        </w:rPr>
        <w:t xml:space="preserve">) без подтверждающих документов на общую сумму за год </w:t>
      </w:r>
      <w:r w:rsidR="008E54F4" w:rsidRPr="00CE09C1">
        <w:rPr>
          <w:rFonts w:ascii="Times New Roman" w:eastAsia="Times New Roman" w:hAnsi="Times New Roman" w:cs="Times New Roman"/>
          <w:color w:val="FF0000"/>
          <w:sz w:val="26"/>
          <w:szCs w:val="26"/>
          <w:lang w:eastAsia="ru-RU"/>
        </w:rPr>
        <w:t xml:space="preserve">38522,14 </w:t>
      </w:r>
      <w:r w:rsidR="008E54F4" w:rsidRPr="008E54F4">
        <w:rPr>
          <w:rFonts w:ascii="Times New Roman" w:eastAsia="Times New Roman" w:hAnsi="Times New Roman" w:cs="Times New Roman"/>
          <w:sz w:val="26"/>
          <w:szCs w:val="26"/>
          <w:lang w:eastAsia="ru-RU"/>
        </w:rPr>
        <w:t>руб</w:t>
      </w:r>
      <w:r>
        <w:rPr>
          <w:rFonts w:ascii="Times New Roman" w:eastAsia="Times New Roman" w:hAnsi="Times New Roman" w:cs="Times New Roman"/>
          <w:sz w:val="26"/>
          <w:szCs w:val="26"/>
          <w:lang w:eastAsia="ru-RU"/>
        </w:rPr>
        <w:t xml:space="preserve">., </w:t>
      </w:r>
      <w:r w:rsidR="008E54F4" w:rsidRPr="008E54F4">
        <w:rPr>
          <w:rFonts w:ascii="Times New Roman" w:eastAsia="Times New Roman" w:hAnsi="Times New Roman" w:cs="Times New Roman"/>
          <w:sz w:val="26"/>
          <w:szCs w:val="26"/>
          <w:lang w:eastAsia="ru-RU"/>
        </w:rPr>
        <w:t xml:space="preserve"> неправомерного (безосновательного) уменьшения выручки (многократно разными суммами) в общей сумме </w:t>
      </w:r>
      <w:r w:rsidR="008E54F4" w:rsidRPr="00CE09C1">
        <w:rPr>
          <w:rFonts w:ascii="Times New Roman" w:eastAsia="Times New Roman" w:hAnsi="Times New Roman" w:cs="Times New Roman"/>
          <w:color w:val="FF0000"/>
          <w:sz w:val="26"/>
          <w:szCs w:val="26"/>
          <w:lang w:eastAsia="ru-RU"/>
        </w:rPr>
        <w:t xml:space="preserve">39580,00 </w:t>
      </w:r>
      <w:r w:rsidR="008E54F4" w:rsidRPr="008E54F4">
        <w:rPr>
          <w:rFonts w:ascii="Times New Roman" w:eastAsia="Times New Roman" w:hAnsi="Times New Roman" w:cs="Times New Roman"/>
          <w:sz w:val="26"/>
          <w:szCs w:val="26"/>
          <w:lang w:eastAsia="ru-RU"/>
        </w:rPr>
        <w:t xml:space="preserve">руб. </w:t>
      </w:r>
      <w:r>
        <w:rPr>
          <w:rFonts w:ascii="Times New Roman" w:eastAsia="Times New Roman" w:hAnsi="Times New Roman" w:cs="Times New Roman"/>
          <w:sz w:val="26"/>
          <w:szCs w:val="26"/>
          <w:lang w:eastAsia="ru-RU"/>
        </w:rPr>
        <w:t xml:space="preserve"> </w:t>
      </w:r>
      <w:r w:rsidR="008E54F4" w:rsidRPr="008E54F4">
        <w:rPr>
          <w:rFonts w:ascii="Times New Roman" w:eastAsia="Times New Roman" w:hAnsi="Times New Roman" w:cs="Times New Roman"/>
          <w:sz w:val="26"/>
          <w:szCs w:val="26"/>
          <w:lang w:eastAsia="ru-RU"/>
        </w:rPr>
        <w:t xml:space="preserve">Всего в 2021 году сумма несоответствий составила </w:t>
      </w:r>
      <w:r w:rsidR="008E54F4" w:rsidRPr="000B28DE">
        <w:rPr>
          <w:rFonts w:ascii="Times New Roman" w:eastAsia="Times New Roman" w:hAnsi="Times New Roman" w:cs="Times New Roman"/>
          <w:b/>
          <w:color w:val="FF0000"/>
          <w:sz w:val="26"/>
          <w:szCs w:val="26"/>
          <w:lang w:eastAsia="ru-RU"/>
        </w:rPr>
        <w:t xml:space="preserve">78102,14 </w:t>
      </w:r>
      <w:r w:rsidR="008E54F4" w:rsidRPr="008E54F4">
        <w:rPr>
          <w:rFonts w:ascii="Times New Roman" w:eastAsia="Times New Roman" w:hAnsi="Times New Roman" w:cs="Times New Roman"/>
          <w:b/>
          <w:sz w:val="26"/>
          <w:szCs w:val="26"/>
          <w:lang w:eastAsia="ru-RU"/>
        </w:rPr>
        <w:t xml:space="preserve">руб. </w:t>
      </w:r>
    </w:p>
    <w:p w14:paraId="31A73400" w14:textId="3988FD38" w:rsidR="008E54F4" w:rsidRDefault="00CE09C1" w:rsidP="00D242BC">
      <w:pPr>
        <w:spacing w:after="0" w:line="276"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35. </w:t>
      </w:r>
      <w:r w:rsidR="008E54F4" w:rsidRPr="008E54F4">
        <w:rPr>
          <w:rFonts w:ascii="Times New Roman" w:eastAsia="Times New Roman" w:hAnsi="Times New Roman" w:cs="Times New Roman"/>
          <w:sz w:val="26"/>
          <w:szCs w:val="26"/>
          <w:lang w:eastAsia="ru-RU"/>
        </w:rPr>
        <w:t>Сопоставление данных за 2022 год в Отчете ККТ, в кассовой книге, регистрах бухгалтерского учета установило недостачи (</w:t>
      </w:r>
      <w:proofErr w:type="spellStart"/>
      <w:proofErr w:type="gramStart"/>
      <w:r w:rsidR="008E54F4" w:rsidRPr="008E54F4">
        <w:rPr>
          <w:rFonts w:ascii="Times New Roman" w:eastAsia="Times New Roman" w:hAnsi="Times New Roman" w:cs="Times New Roman"/>
          <w:sz w:val="26"/>
          <w:szCs w:val="26"/>
          <w:lang w:eastAsia="ru-RU"/>
        </w:rPr>
        <w:t>недооприходование</w:t>
      </w:r>
      <w:proofErr w:type="spellEnd"/>
      <w:r w:rsidR="008E54F4" w:rsidRPr="008E54F4">
        <w:rPr>
          <w:rFonts w:ascii="Times New Roman" w:eastAsia="Times New Roman" w:hAnsi="Times New Roman" w:cs="Times New Roman"/>
          <w:sz w:val="26"/>
          <w:szCs w:val="26"/>
          <w:lang w:eastAsia="ru-RU"/>
        </w:rPr>
        <w:t xml:space="preserve">  сумм</w:t>
      </w:r>
      <w:proofErr w:type="gramEnd"/>
      <w:r w:rsidR="008E54F4" w:rsidRPr="008E54F4">
        <w:rPr>
          <w:rFonts w:ascii="Times New Roman" w:eastAsia="Times New Roman" w:hAnsi="Times New Roman" w:cs="Times New Roman"/>
          <w:sz w:val="26"/>
          <w:szCs w:val="26"/>
          <w:lang w:eastAsia="ru-RU"/>
        </w:rPr>
        <w:t xml:space="preserve"> выручки), </w:t>
      </w:r>
      <w:r w:rsidR="000B28DE">
        <w:rPr>
          <w:rFonts w:ascii="Times New Roman" w:eastAsia="Times New Roman" w:hAnsi="Times New Roman" w:cs="Times New Roman"/>
          <w:sz w:val="26"/>
          <w:szCs w:val="26"/>
          <w:lang w:eastAsia="ru-RU"/>
        </w:rPr>
        <w:t xml:space="preserve">в сумме </w:t>
      </w:r>
      <w:r w:rsidRPr="003C2ED6">
        <w:rPr>
          <w:rFonts w:ascii="Times New Roman" w:eastAsia="Times New Roman" w:hAnsi="Times New Roman" w:cs="Times New Roman"/>
          <w:b/>
          <w:color w:val="FF0000"/>
          <w:sz w:val="26"/>
          <w:szCs w:val="26"/>
          <w:lang w:eastAsia="ru-RU"/>
        </w:rPr>
        <w:t xml:space="preserve">1261,50 </w:t>
      </w:r>
      <w:r>
        <w:rPr>
          <w:rFonts w:ascii="Times New Roman" w:eastAsia="Times New Roman" w:hAnsi="Times New Roman" w:cs="Times New Roman"/>
          <w:b/>
          <w:sz w:val="26"/>
          <w:szCs w:val="26"/>
          <w:lang w:eastAsia="ru-RU"/>
        </w:rPr>
        <w:t xml:space="preserve">руб. </w:t>
      </w:r>
      <w:r w:rsidR="000B28DE">
        <w:rPr>
          <w:rFonts w:ascii="Times New Roman" w:eastAsia="Times New Roman" w:hAnsi="Times New Roman" w:cs="Times New Roman"/>
          <w:b/>
          <w:sz w:val="26"/>
          <w:szCs w:val="26"/>
          <w:lang w:eastAsia="ru-RU"/>
        </w:rPr>
        <w:t xml:space="preserve"> </w:t>
      </w:r>
      <w:r w:rsidR="008E54F4" w:rsidRPr="008E54F4">
        <w:rPr>
          <w:rFonts w:ascii="Times New Roman" w:eastAsia="Times New Roman" w:hAnsi="Times New Roman" w:cs="Times New Roman"/>
          <w:sz w:val="26"/>
          <w:szCs w:val="26"/>
          <w:lang w:eastAsia="ru-RU"/>
        </w:rPr>
        <w:t xml:space="preserve">Указанная сумма сложилась </w:t>
      </w:r>
      <w:proofErr w:type="gramStart"/>
      <w:r w:rsidR="008E54F4" w:rsidRPr="008E54F4">
        <w:rPr>
          <w:rFonts w:ascii="Times New Roman" w:eastAsia="Times New Roman" w:hAnsi="Times New Roman" w:cs="Times New Roman"/>
          <w:sz w:val="26"/>
          <w:szCs w:val="26"/>
          <w:lang w:eastAsia="ru-RU"/>
        </w:rPr>
        <w:t>из  увеличения</w:t>
      </w:r>
      <w:proofErr w:type="gramEnd"/>
      <w:r w:rsidR="008E54F4" w:rsidRPr="008E54F4">
        <w:rPr>
          <w:rFonts w:ascii="Times New Roman" w:eastAsia="Times New Roman" w:hAnsi="Times New Roman" w:cs="Times New Roman"/>
          <w:sz w:val="26"/>
          <w:szCs w:val="26"/>
          <w:lang w:eastAsia="ru-RU"/>
        </w:rPr>
        <w:t xml:space="preserve"> выручки </w:t>
      </w:r>
      <w:r w:rsidR="008E54F4" w:rsidRPr="008E54F4">
        <w:rPr>
          <w:rFonts w:ascii="Times New Roman" w:eastAsia="Times New Roman" w:hAnsi="Times New Roman" w:cs="Times New Roman"/>
          <w:sz w:val="26"/>
          <w:szCs w:val="26"/>
          <w:lang w:eastAsia="ru-RU"/>
        </w:rPr>
        <w:lastRenderedPageBreak/>
        <w:t>(многократно разны</w:t>
      </w:r>
      <w:r w:rsidR="00AB4188">
        <w:rPr>
          <w:rFonts w:ascii="Times New Roman" w:eastAsia="Times New Roman" w:hAnsi="Times New Roman" w:cs="Times New Roman"/>
          <w:sz w:val="26"/>
          <w:szCs w:val="26"/>
          <w:lang w:eastAsia="ru-RU"/>
        </w:rPr>
        <w:t>ми</w:t>
      </w:r>
      <w:r w:rsidR="008E54F4" w:rsidRPr="008E54F4">
        <w:rPr>
          <w:rFonts w:ascii="Times New Roman" w:eastAsia="Times New Roman" w:hAnsi="Times New Roman" w:cs="Times New Roman"/>
          <w:sz w:val="26"/>
          <w:szCs w:val="26"/>
          <w:lang w:eastAsia="ru-RU"/>
        </w:rPr>
        <w:t xml:space="preserve"> сумм</w:t>
      </w:r>
      <w:r w:rsidR="00AB4188">
        <w:rPr>
          <w:rFonts w:ascii="Times New Roman" w:eastAsia="Times New Roman" w:hAnsi="Times New Roman" w:cs="Times New Roman"/>
          <w:sz w:val="26"/>
          <w:szCs w:val="26"/>
          <w:lang w:eastAsia="ru-RU"/>
        </w:rPr>
        <w:t>ами</w:t>
      </w:r>
      <w:r w:rsidR="008E54F4" w:rsidRPr="008E54F4">
        <w:rPr>
          <w:rFonts w:ascii="Times New Roman" w:eastAsia="Times New Roman" w:hAnsi="Times New Roman" w:cs="Times New Roman"/>
          <w:sz w:val="26"/>
          <w:szCs w:val="26"/>
          <w:lang w:eastAsia="ru-RU"/>
        </w:rPr>
        <w:t xml:space="preserve">) без подтверждающих документов на общую сумму за год </w:t>
      </w:r>
      <w:r w:rsidR="008E54F4" w:rsidRPr="000B28DE">
        <w:rPr>
          <w:rFonts w:ascii="Times New Roman" w:eastAsia="Times New Roman" w:hAnsi="Times New Roman" w:cs="Times New Roman"/>
          <w:color w:val="FF0000"/>
          <w:sz w:val="26"/>
          <w:szCs w:val="26"/>
          <w:lang w:eastAsia="ru-RU"/>
        </w:rPr>
        <w:t xml:space="preserve">12000,00 </w:t>
      </w:r>
      <w:r w:rsidR="008E54F4" w:rsidRPr="008E54F4">
        <w:rPr>
          <w:rFonts w:ascii="Times New Roman" w:eastAsia="Times New Roman" w:hAnsi="Times New Roman" w:cs="Times New Roman"/>
          <w:sz w:val="26"/>
          <w:szCs w:val="26"/>
          <w:lang w:eastAsia="ru-RU"/>
        </w:rPr>
        <w:t xml:space="preserve">руб. и неправомерного (безосновательного) уменьшения выручки (многократно разными суммами) в общей сумме </w:t>
      </w:r>
      <w:r w:rsidR="008E54F4" w:rsidRPr="003C2ED6">
        <w:rPr>
          <w:rFonts w:ascii="Times New Roman" w:eastAsia="Times New Roman" w:hAnsi="Times New Roman" w:cs="Times New Roman"/>
          <w:color w:val="FF0000"/>
          <w:sz w:val="26"/>
          <w:szCs w:val="26"/>
          <w:lang w:eastAsia="ru-RU"/>
        </w:rPr>
        <w:t xml:space="preserve">13261,50 </w:t>
      </w:r>
      <w:r w:rsidR="008E54F4" w:rsidRPr="008E54F4">
        <w:rPr>
          <w:rFonts w:ascii="Times New Roman" w:eastAsia="Times New Roman" w:hAnsi="Times New Roman" w:cs="Times New Roman"/>
          <w:sz w:val="26"/>
          <w:szCs w:val="26"/>
          <w:lang w:eastAsia="ru-RU"/>
        </w:rPr>
        <w:t xml:space="preserve">руб. </w:t>
      </w:r>
      <w:r>
        <w:rPr>
          <w:rFonts w:ascii="Times New Roman" w:eastAsia="Times New Roman" w:hAnsi="Times New Roman" w:cs="Times New Roman"/>
          <w:sz w:val="26"/>
          <w:szCs w:val="26"/>
          <w:lang w:eastAsia="ru-RU"/>
        </w:rPr>
        <w:t xml:space="preserve"> </w:t>
      </w:r>
      <w:r w:rsidR="008E54F4" w:rsidRPr="008E54F4">
        <w:rPr>
          <w:rFonts w:ascii="Times New Roman" w:eastAsia="Times New Roman" w:hAnsi="Times New Roman" w:cs="Times New Roman"/>
          <w:sz w:val="26"/>
          <w:szCs w:val="26"/>
          <w:lang w:eastAsia="ru-RU"/>
        </w:rPr>
        <w:t xml:space="preserve">Всего в 2022 году сумма несоответствий составила </w:t>
      </w:r>
      <w:r w:rsidR="008E54F4" w:rsidRPr="003C2ED6">
        <w:rPr>
          <w:rFonts w:ascii="Times New Roman" w:eastAsia="Times New Roman" w:hAnsi="Times New Roman" w:cs="Times New Roman"/>
          <w:b/>
          <w:color w:val="FF0000"/>
          <w:sz w:val="26"/>
          <w:szCs w:val="26"/>
          <w:lang w:eastAsia="ru-RU"/>
        </w:rPr>
        <w:t xml:space="preserve">25261,50 </w:t>
      </w:r>
      <w:r w:rsidR="008E54F4" w:rsidRPr="008E54F4">
        <w:rPr>
          <w:rFonts w:ascii="Times New Roman" w:eastAsia="Times New Roman" w:hAnsi="Times New Roman" w:cs="Times New Roman"/>
          <w:b/>
          <w:sz w:val="26"/>
          <w:szCs w:val="26"/>
          <w:lang w:eastAsia="ru-RU"/>
        </w:rPr>
        <w:t xml:space="preserve">руб. </w:t>
      </w:r>
    </w:p>
    <w:p w14:paraId="7682BB97" w14:textId="539EDE33" w:rsidR="00CE09C1" w:rsidRPr="008E54F4" w:rsidRDefault="00CE09C1" w:rsidP="00D242BC">
      <w:pPr>
        <w:spacing w:after="0" w:line="276" w:lineRule="auto"/>
        <w:ind w:firstLine="709"/>
        <w:jc w:val="both"/>
        <w:outlineLvl w:val="0"/>
        <w:rPr>
          <w:rFonts w:ascii="Times New Roman" w:eastAsia="Times New Roman" w:hAnsi="Times New Roman" w:cs="Times New Roman"/>
          <w:b/>
          <w:color w:val="FF0000"/>
          <w:sz w:val="26"/>
          <w:szCs w:val="26"/>
          <w:lang w:eastAsia="ru-RU"/>
        </w:rPr>
      </w:pPr>
      <w:r w:rsidRPr="003C2ED6">
        <w:rPr>
          <w:rFonts w:ascii="Times New Roman" w:eastAsia="Times New Roman" w:hAnsi="Times New Roman" w:cs="Times New Roman"/>
          <w:sz w:val="26"/>
          <w:szCs w:val="26"/>
          <w:lang w:eastAsia="ru-RU"/>
        </w:rPr>
        <w:t>36.</w:t>
      </w:r>
      <w:r>
        <w:rPr>
          <w:rFonts w:ascii="Times New Roman" w:eastAsia="Times New Roman" w:hAnsi="Times New Roman" w:cs="Times New Roman"/>
          <w:b/>
          <w:sz w:val="26"/>
          <w:szCs w:val="26"/>
          <w:lang w:eastAsia="ru-RU"/>
        </w:rPr>
        <w:t xml:space="preserve"> </w:t>
      </w:r>
      <w:r w:rsidR="008E54F4" w:rsidRPr="008E54F4">
        <w:rPr>
          <w:rFonts w:ascii="Times New Roman" w:eastAsia="Times New Roman" w:hAnsi="Times New Roman" w:cs="Times New Roman"/>
          <w:sz w:val="26"/>
          <w:szCs w:val="26"/>
          <w:lang w:eastAsia="ru-RU"/>
        </w:rPr>
        <w:t>Сопоставление данных за 2023 год в Отчете ККТ, в кассовой книге, регистрах бухгалтерского учета установило недостачи (</w:t>
      </w:r>
      <w:proofErr w:type="spellStart"/>
      <w:proofErr w:type="gramStart"/>
      <w:r w:rsidR="008E54F4" w:rsidRPr="008E54F4">
        <w:rPr>
          <w:rFonts w:ascii="Times New Roman" w:eastAsia="Times New Roman" w:hAnsi="Times New Roman" w:cs="Times New Roman"/>
          <w:sz w:val="26"/>
          <w:szCs w:val="26"/>
          <w:lang w:eastAsia="ru-RU"/>
        </w:rPr>
        <w:t>недооприходование</w:t>
      </w:r>
      <w:proofErr w:type="spellEnd"/>
      <w:r w:rsidR="008E54F4" w:rsidRPr="008E54F4">
        <w:rPr>
          <w:rFonts w:ascii="Times New Roman" w:eastAsia="Times New Roman" w:hAnsi="Times New Roman" w:cs="Times New Roman"/>
          <w:sz w:val="26"/>
          <w:szCs w:val="26"/>
          <w:lang w:eastAsia="ru-RU"/>
        </w:rPr>
        <w:t xml:space="preserve">  сумм</w:t>
      </w:r>
      <w:proofErr w:type="gramEnd"/>
      <w:r w:rsidR="008E54F4" w:rsidRPr="008E54F4">
        <w:rPr>
          <w:rFonts w:ascii="Times New Roman" w:eastAsia="Times New Roman" w:hAnsi="Times New Roman" w:cs="Times New Roman"/>
          <w:sz w:val="26"/>
          <w:szCs w:val="26"/>
          <w:lang w:eastAsia="ru-RU"/>
        </w:rPr>
        <w:t xml:space="preserve"> выручки), </w:t>
      </w:r>
      <w:r>
        <w:rPr>
          <w:rFonts w:ascii="Times New Roman" w:eastAsia="Times New Roman" w:hAnsi="Times New Roman" w:cs="Times New Roman"/>
          <w:sz w:val="26"/>
          <w:szCs w:val="26"/>
          <w:lang w:eastAsia="ru-RU"/>
        </w:rPr>
        <w:t xml:space="preserve"> </w:t>
      </w:r>
      <w:r w:rsidR="000B28DE">
        <w:rPr>
          <w:rFonts w:ascii="Times New Roman" w:eastAsia="Times New Roman" w:hAnsi="Times New Roman" w:cs="Times New Roman"/>
          <w:sz w:val="26"/>
          <w:szCs w:val="26"/>
          <w:lang w:eastAsia="ru-RU"/>
        </w:rPr>
        <w:t xml:space="preserve">в сумме </w:t>
      </w:r>
      <w:r w:rsidR="008E54F4" w:rsidRPr="008E54F4">
        <w:rPr>
          <w:rFonts w:ascii="Times New Roman" w:eastAsia="Times New Roman" w:hAnsi="Times New Roman" w:cs="Times New Roman"/>
          <w:color w:val="000000" w:themeColor="text1"/>
          <w:sz w:val="26"/>
          <w:szCs w:val="26"/>
          <w:lang w:eastAsia="ru-RU"/>
        </w:rPr>
        <w:t xml:space="preserve"> </w:t>
      </w:r>
      <w:r w:rsidR="008E54F4" w:rsidRPr="000B28DE">
        <w:rPr>
          <w:rFonts w:ascii="Times New Roman" w:eastAsia="Times New Roman" w:hAnsi="Times New Roman" w:cs="Times New Roman"/>
          <w:color w:val="FF0000"/>
          <w:sz w:val="26"/>
          <w:szCs w:val="26"/>
          <w:lang w:eastAsia="ru-RU"/>
        </w:rPr>
        <w:t xml:space="preserve">1740,00 </w:t>
      </w:r>
      <w:r>
        <w:rPr>
          <w:rFonts w:ascii="Times New Roman" w:eastAsia="Times New Roman" w:hAnsi="Times New Roman" w:cs="Times New Roman"/>
          <w:b/>
          <w:color w:val="000000" w:themeColor="text1"/>
          <w:sz w:val="26"/>
          <w:szCs w:val="26"/>
          <w:lang w:eastAsia="ru-RU"/>
        </w:rPr>
        <w:t xml:space="preserve">руб. </w:t>
      </w:r>
      <w:r w:rsidR="008E54F4" w:rsidRPr="008E54F4">
        <w:rPr>
          <w:rFonts w:ascii="Times New Roman" w:eastAsia="Times New Roman" w:hAnsi="Times New Roman" w:cs="Times New Roman"/>
          <w:sz w:val="26"/>
          <w:szCs w:val="26"/>
          <w:lang w:eastAsia="ru-RU"/>
        </w:rPr>
        <w:t>Указанная сумма сложилась из  увеличения выручки (многократно разны</w:t>
      </w:r>
      <w:r w:rsidR="000F6C04">
        <w:rPr>
          <w:rFonts w:ascii="Times New Roman" w:eastAsia="Times New Roman" w:hAnsi="Times New Roman" w:cs="Times New Roman"/>
          <w:sz w:val="26"/>
          <w:szCs w:val="26"/>
          <w:lang w:eastAsia="ru-RU"/>
        </w:rPr>
        <w:t>ми</w:t>
      </w:r>
      <w:r w:rsidR="008E54F4" w:rsidRPr="008E54F4">
        <w:rPr>
          <w:rFonts w:ascii="Times New Roman" w:eastAsia="Times New Roman" w:hAnsi="Times New Roman" w:cs="Times New Roman"/>
          <w:sz w:val="26"/>
          <w:szCs w:val="26"/>
          <w:lang w:eastAsia="ru-RU"/>
        </w:rPr>
        <w:t xml:space="preserve"> сумм</w:t>
      </w:r>
      <w:r w:rsidR="000F6C04">
        <w:rPr>
          <w:rFonts w:ascii="Times New Roman" w:eastAsia="Times New Roman" w:hAnsi="Times New Roman" w:cs="Times New Roman"/>
          <w:sz w:val="26"/>
          <w:szCs w:val="26"/>
          <w:lang w:eastAsia="ru-RU"/>
        </w:rPr>
        <w:t>ами</w:t>
      </w:r>
      <w:r w:rsidR="008E54F4" w:rsidRPr="008E54F4">
        <w:rPr>
          <w:rFonts w:ascii="Times New Roman" w:eastAsia="Times New Roman" w:hAnsi="Times New Roman" w:cs="Times New Roman"/>
          <w:sz w:val="26"/>
          <w:szCs w:val="26"/>
          <w:lang w:eastAsia="ru-RU"/>
        </w:rPr>
        <w:t xml:space="preserve">) без подтверждающих документов на общую сумму за год </w:t>
      </w:r>
      <w:r w:rsidR="008E54F4" w:rsidRPr="000B28DE">
        <w:rPr>
          <w:rFonts w:ascii="Times New Roman" w:eastAsia="Times New Roman" w:hAnsi="Times New Roman" w:cs="Times New Roman"/>
          <w:color w:val="FF0000"/>
          <w:sz w:val="26"/>
          <w:szCs w:val="26"/>
          <w:lang w:eastAsia="ru-RU"/>
        </w:rPr>
        <w:t xml:space="preserve">32608,00 </w:t>
      </w:r>
      <w:r w:rsidR="008E54F4" w:rsidRPr="008E54F4">
        <w:rPr>
          <w:rFonts w:ascii="Times New Roman" w:eastAsia="Times New Roman" w:hAnsi="Times New Roman" w:cs="Times New Roman"/>
          <w:sz w:val="26"/>
          <w:szCs w:val="26"/>
          <w:lang w:eastAsia="ru-RU"/>
        </w:rPr>
        <w:t xml:space="preserve">руб. и неправомерного (безосновательного) уменьшения выручки (многократно разными суммами) в общей сумме </w:t>
      </w:r>
      <w:r w:rsidR="008E54F4" w:rsidRPr="000B28DE">
        <w:rPr>
          <w:rFonts w:ascii="Times New Roman" w:eastAsia="Times New Roman" w:hAnsi="Times New Roman" w:cs="Times New Roman"/>
          <w:color w:val="FF0000"/>
          <w:sz w:val="26"/>
          <w:szCs w:val="26"/>
          <w:lang w:eastAsia="ru-RU"/>
        </w:rPr>
        <w:t xml:space="preserve">34348,00 </w:t>
      </w:r>
      <w:r w:rsidR="008E54F4" w:rsidRPr="008E54F4">
        <w:rPr>
          <w:rFonts w:ascii="Times New Roman" w:eastAsia="Times New Roman" w:hAnsi="Times New Roman" w:cs="Times New Roman"/>
          <w:sz w:val="26"/>
          <w:szCs w:val="26"/>
          <w:lang w:eastAsia="ru-RU"/>
        </w:rPr>
        <w:t xml:space="preserve">руб. Всего в 2023 году сумма несоответствий составила </w:t>
      </w:r>
      <w:r w:rsidR="008E54F4" w:rsidRPr="003C2ED6">
        <w:rPr>
          <w:rFonts w:ascii="Times New Roman" w:eastAsia="Times New Roman" w:hAnsi="Times New Roman" w:cs="Times New Roman"/>
          <w:b/>
          <w:color w:val="FF0000"/>
          <w:sz w:val="26"/>
          <w:szCs w:val="26"/>
          <w:lang w:eastAsia="ru-RU"/>
        </w:rPr>
        <w:t xml:space="preserve">66956,00 </w:t>
      </w:r>
      <w:r w:rsidR="008E54F4" w:rsidRPr="008E54F4">
        <w:rPr>
          <w:rFonts w:ascii="Times New Roman" w:eastAsia="Times New Roman" w:hAnsi="Times New Roman" w:cs="Times New Roman"/>
          <w:b/>
          <w:sz w:val="26"/>
          <w:szCs w:val="26"/>
          <w:lang w:eastAsia="ru-RU"/>
        </w:rPr>
        <w:t xml:space="preserve">руб. </w:t>
      </w:r>
    </w:p>
    <w:p w14:paraId="106376A9" w14:textId="094919D5" w:rsidR="008E54F4" w:rsidRDefault="00CE09C1"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w:t>
      </w:r>
      <w:r w:rsidRPr="00CE09C1">
        <w:rPr>
          <w:rFonts w:ascii="Times New Roman" w:eastAsia="Times New Roman" w:hAnsi="Times New Roman" w:cs="Times New Roman"/>
          <w:sz w:val="26"/>
          <w:szCs w:val="26"/>
          <w:lang w:eastAsia="ru-RU"/>
        </w:rPr>
        <w:t xml:space="preserve">В нарушение постановления Правительства Российской Федерации от 19.01.1998 №55, Постановления Правительства Российской Федерации от 31 декабря 2020 г. N 2463 </w:t>
      </w:r>
      <w:r w:rsidR="008E54F4" w:rsidRPr="00CE09C1">
        <w:rPr>
          <w:rFonts w:ascii="Times New Roman" w:hAnsi="Times New Roman" w:cs="Times New Roman"/>
          <w:sz w:val="26"/>
          <w:szCs w:val="26"/>
        </w:rPr>
        <w:t xml:space="preserve">установлены </w:t>
      </w:r>
      <w:r w:rsidR="008E54F4" w:rsidRPr="00E3686C">
        <w:rPr>
          <w:rFonts w:ascii="Times New Roman" w:hAnsi="Times New Roman" w:cs="Times New Roman"/>
          <w:sz w:val="26"/>
          <w:szCs w:val="26"/>
        </w:rPr>
        <w:t>случаи возврата денежных с</w:t>
      </w:r>
      <w:r w:rsidR="008E54F4" w:rsidRPr="00CE09C1">
        <w:rPr>
          <w:rFonts w:ascii="Times New Roman" w:hAnsi="Times New Roman" w:cs="Times New Roman"/>
          <w:sz w:val="26"/>
          <w:szCs w:val="26"/>
        </w:rPr>
        <w:t>редств покупателям после пробития чека за приобретенные лекарственные препараты</w:t>
      </w:r>
      <w:r w:rsidR="005F2BF2">
        <w:rPr>
          <w:rFonts w:ascii="Times New Roman" w:hAnsi="Times New Roman" w:cs="Times New Roman"/>
          <w:sz w:val="26"/>
          <w:szCs w:val="26"/>
        </w:rPr>
        <w:t xml:space="preserve">, средства </w:t>
      </w:r>
      <w:proofErr w:type="gramStart"/>
      <w:r w:rsidR="005F2BF2">
        <w:rPr>
          <w:rFonts w:ascii="Times New Roman" w:hAnsi="Times New Roman" w:cs="Times New Roman"/>
          <w:sz w:val="26"/>
          <w:szCs w:val="26"/>
        </w:rPr>
        <w:t xml:space="preserve">гигиены </w:t>
      </w:r>
      <w:r w:rsidR="007B1152">
        <w:rPr>
          <w:rFonts w:ascii="Times New Roman" w:hAnsi="Times New Roman" w:cs="Times New Roman"/>
          <w:sz w:val="26"/>
          <w:szCs w:val="26"/>
        </w:rPr>
        <w:t xml:space="preserve"> и</w:t>
      </w:r>
      <w:proofErr w:type="gramEnd"/>
      <w:r w:rsidR="007B1152">
        <w:rPr>
          <w:rFonts w:ascii="Times New Roman" w:hAnsi="Times New Roman" w:cs="Times New Roman"/>
          <w:sz w:val="26"/>
          <w:szCs w:val="26"/>
        </w:rPr>
        <w:t xml:space="preserve"> медицинск</w:t>
      </w:r>
      <w:r w:rsidR="005F2BF2">
        <w:rPr>
          <w:rFonts w:ascii="Times New Roman" w:hAnsi="Times New Roman" w:cs="Times New Roman"/>
          <w:sz w:val="26"/>
          <w:szCs w:val="26"/>
        </w:rPr>
        <w:t>ие</w:t>
      </w:r>
      <w:r w:rsidR="007B1152">
        <w:rPr>
          <w:rFonts w:ascii="Times New Roman" w:hAnsi="Times New Roman" w:cs="Times New Roman"/>
          <w:sz w:val="26"/>
          <w:szCs w:val="26"/>
        </w:rPr>
        <w:t xml:space="preserve"> </w:t>
      </w:r>
      <w:r w:rsidR="005F2BF2">
        <w:rPr>
          <w:rFonts w:ascii="Times New Roman" w:hAnsi="Times New Roman" w:cs="Times New Roman"/>
          <w:sz w:val="26"/>
          <w:szCs w:val="26"/>
        </w:rPr>
        <w:t>приборы</w:t>
      </w:r>
      <w:r w:rsidR="008E54F4" w:rsidRPr="00CE09C1">
        <w:rPr>
          <w:rFonts w:ascii="Times New Roman" w:hAnsi="Times New Roman" w:cs="Times New Roman"/>
          <w:sz w:val="26"/>
          <w:szCs w:val="26"/>
        </w:rPr>
        <w:t xml:space="preserve">. </w:t>
      </w:r>
      <w:r w:rsidRPr="00CE09C1">
        <w:rPr>
          <w:rFonts w:ascii="Times New Roman" w:hAnsi="Times New Roman" w:cs="Times New Roman"/>
          <w:sz w:val="26"/>
          <w:szCs w:val="26"/>
        </w:rPr>
        <w:t>В</w:t>
      </w:r>
      <w:r w:rsidR="008E54F4" w:rsidRPr="00CE09C1">
        <w:rPr>
          <w:rFonts w:ascii="Times New Roman" w:eastAsia="Times New Roman" w:hAnsi="Times New Roman" w:cs="Times New Roman"/>
          <w:sz w:val="26"/>
          <w:szCs w:val="26"/>
          <w:lang w:eastAsia="ru-RU"/>
        </w:rPr>
        <w:t xml:space="preserve">сего за 3 года сумма возврата денежных средств покупателям оставила </w:t>
      </w:r>
      <w:r w:rsidR="008E54F4" w:rsidRPr="00956291">
        <w:rPr>
          <w:rFonts w:ascii="Times New Roman" w:eastAsia="Times New Roman" w:hAnsi="Times New Roman" w:cs="Times New Roman"/>
          <w:b/>
          <w:color w:val="FF0000"/>
          <w:sz w:val="26"/>
          <w:szCs w:val="26"/>
          <w:lang w:eastAsia="ru-RU"/>
        </w:rPr>
        <w:t>35387,00</w:t>
      </w:r>
      <w:r w:rsidR="008E54F4" w:rsidRPr="00CE09C1">
        <w:rPr>
          <w:rFonts w:ascii="Times New Roman" w:eastAsia="Times New Roman" w:hAnsi="Times New Roman" w:cs="Times New Roman"/>
          <w:color w:val="FF0000"/>
          <w:sz w:val="26"/>
          <w:szCs w:val="26"/>
          <w:lang w:eastAsia="ru-RU"/>
        </w:rPr>
        <w:t xml:space="preserve"> </w:t>
      </w:r>
      <w:r w:rsidR="008E54F4" w:rsidRPr="00CE09C1">
        <w:rPr>
          <w:rFonts w:ascii="Times New Roman" w:eastAsia="Times New Roman" w:hAnsi="Times New Roman" w:cs="Times New Roman"/>
          <w:sz w:val="26"/>
          <w:szCs w:val="26"/>
          <w:lang w:eastAsia="ru-RU"/>
        </w:rPr>
        <w:t>руб.</w:t>
      </w:r>
    </w:p>
    <w:p w14:paraId="52CBECF6" w14:textId="7659D2AF" w:rsidR="00D328ED" w:rsidRDefault="00D328ED" w:rsidP="00D242BC">
      <w:pPr>
        <w:spacing w:after="0" w:line="276" w:lineRule="auto"/>
        <w:ind w:firstLine="709"/>
        <w:jc w:val="both"/>
        <w:outlineLvl w:val="1"/>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38. </w:t>
      </w:r>
      <w:r w:rsidR="000A5893">
        <w:rPr>
          <w:rFonts w:ascii="Times New Roman" w:eastAsia="Times New Roman" w:hAnsi="Times New Roman" w:cs="Times New Roman"/>
          <w:bCs/>
          <w:sz w:val="26"/>
          <w:szCs w:val="26"/>
          <w:lang w:eastAsia="ru-RU"/>
        </w:rPr>
        <w:t>С</w:t>
      </w:r>
      <w:r w:rsidRPr="009F76B9">
        <w:rPr>
          <w:rFonts w:ascii="Times New Roman" w:eastAsia="Times New Roman" w:hAnsi="Times New Roman" w:cs="Times New Roman"/>
          <w:bCs/>
          <w:sz w:val="26"/>
          <w:szCs w:val="26"/>
          <w:lang w:eastAsia="ru-RU"/>
        </w:rPr>
        <w:t xml:space="preserve">верка отражения поступления выручки по показаниям </w:t>
      </w:r>
      <w:r w:rsidRPr="009F76B9">
        <w:rPr>
          <w:rFonts w:ascii="Times New Roman" w:eastAsia="Times New Roman" w:hAnsi="Times New Roman" w:cs="Times New Roman"/>
          <w:bCs/>
          <w:sz w:val="26"/>
          <w:szCs w:val="26"/>
          <w:u w:val="single"/>
          <w:lang w:eastAsia="ru-RU"/>
        </w:rPr>
        <w:t>в отчетах по ККТ</w:t>
      </w:r>
      <w:r w:rsidRPr="009F76B9">
        <w:rPr>
          <w:rFonts w:ascii="Times New Roman" w:eastAsia="Times New Roman" w:hAnsi="Times New Roman" w:cs="Times New Roman"/>
          <w:bCs/>
          <w:sz w:val="26"/>
          <w:szCs w:val="26"/>
          <w:lang w:eastAsia="ru-RU"/>
        </w:rPr>
        <w:t xml:space="preserve"> </w:t>
      </w:r>
      <w:r w:rsidR="00956291">
        <w:rPr>
          <w:rFonts w:ascii="Times New Roman" w:eastAsia="Times New Roman" w:hAnsi="Times New Roman" w:cs="Times New Roman"/>
          <w:bCs/>
          <w:sz w:val="26"/>
          <w:szCs w:val="26"/>
          <w:lang w:eastAsia="ru-RU"/>
        </w:rPr>
        <w:t>(</w:t>
      </w:r>
      <w:proofErr w:type="spellStart"/>
      <w:r w:rsidR="00956291">
        <w:rPr>
          <w:rFonts w:ascii="Times New Roman" w:eastAsia="Times New Roman" w:hAnsi="Times New Roman" w:cs="Times New Roman"/>
          <w:bCs/>
          <w:sz w:val="26"/>
          <w:szCs w:val="26"/>
          <w:lang w:eastAsia="ru-RU"/>
        </w:rPr>
        <w:t>необнуляемая</w:t>
      </w:r>
      <w:proofErr w:type="spellEnd"/>
      <w:r w:rsidR="00956291">
        <w:rPr>
          <w:rFonts w:ascii="Times New Roman" w:eastAsia="Times New Roman" w:hAnsi="Times New Roman" w:cs="Times New Roman"/>
          <w:bCs/>
          <w:sz w:val="26"/>
          <w:szCs w:val="26"/>
          <w:lang w:eastAsia="ru-RU"/>
        </w:rPr>
        <w:t xml:space="preserve"> сумма прихода) </w:t>
      </w:r>
      <w:r w:rsidRPr="009F76B9">
        <w:rPr>
          <w:rFonts w:ascii="Times New Roman" w:eastAsia="Times New Roman" w:hAnsi="Times New Roman" w:cs="Times New Roman"/>
          <w:bCs/>
          <w:sz w:val="26"/>
          <w:szCs w:val="26"/>
          <w:lang w:eastAsia="ru-RU"/>
        </w:rPr>
        <w:t>и фактически разнесенной в регистрах бухгалтерского учета по счету 50 «Касса</w:t>
      </w:r>
      <w:r w:rsidR="000A5893">
        <w:rPr>
          <w:rFonts w:ascii="Times New Roman" w:eastAsia="Times New Roman" w:hAnsi="Times New Roman" w:cs="Times New Roman"/>
          <w:bCs/>
          <w:sz w:val="26"/>
          <w:szCs w:val="26"/>
          <w:lang w:eastAsia="ru-RU"/>
        </w:rPr>
        <w:t xml:space="preserve">» и счета 57 «Переводы в пути» </w:t>
      </w:r>
      <w:r w:rsidRPr="009F76B9">
        <w:rPr>
          <w:rFonts w:ascii="Times New Roman" w:eastAsia="Times New Roman" w:hAnsi="Times New Roman" w:cs="Times New Roman"/>
          <w:bCs/>
          <w:sz w:val="26"/>
          <w:szCs w:val="26"/>
          <w:lang w:eastAsia="ru-RU"/>
        </w:rPr>
        <w:t>установ</w:t>
      </w:r>
      <w:r w:rsidR="000A5893">
        <w:rPr>
          <w:rFonts w:ascii="Times New Roman" w:eastAsia="Times New Roman" w:hAnsi="Times New Roman" w:cs="Times New Roman"/>
          <w:bCs/>
          <w:sz w:val="26"/>
          <w:szCs w:val="26"/>
          <w:lang w:eastAsia="ru-RU"/>
        </w:rPr>
        <w:t>ила</w:t>
      </w:r>
      <w:r w:rsidRPr="009F76B9">
        <w:rPr>
          <w:rFonts w:ascii="Times New Roman" w:eastAsia="Times New Roman" w:hAnsi="Times New Roman" w:cs="Times New Roman"/>
          <w:bCs/>
          <w:sz w:val="26"/>
          <w:szCs w:val="26"/>
          <w:lang w:eastAsia="ru-RU"/>
        </w:rPr>
        <w:t xml:space="preserve"> несоответствие начисления суммы выручки в регистрах бухгалтерского учета </w:t>
      </w:r>
      <w:r w:rsidR="00C50910">
        <w:rPr>
          <w:rFonts w:ascii="Times New Roman" w:eastAsia="Times New Roman" w:hAnsi="Times New Roman" w:cs="Times New Roman"/>
          <w:bCs/>
          <w:sz w:val="26"/>
          <w:szCs w:val="26"/>
          <w:lang w:eastAsia="ru-RU"/>
        </w:rPr>
        <w:t xml:space="preserve">за </w:t>
      </w:r>
      <w:r w:rsidR="00004CD2">
        <w:rPr>
          <w:rFonts w:ascii="Times New Roman" w:eastAsia="Times New Roman" w:hAnsi="Times New Roman" w:cs="Times New Roman"/>
          <w:bCs/>
          <w:sz w:val="26"/>
          <w:szCs w:val="26"/>
          <w:lang w:eastAsia="ru-RU"/>
        </w:rPr>
        <w:t xml:space="preserve">период </w:t>
      </w:r>
      <w:r w:rsidR="00C50910">
        <w:rPr>
          <w:rFonts w:ascii="Times New Roman" w:eastAsia="Times New Roman" w:hAnsi="Times New Roman" w:cs="Times New Roman"/>
          <w:bCs/>
          <w:sz w:val="26"/>
          <w:szCs w:val="26"/>
          <w:lang w:eastAsia="ru-RU"/>
        </w:rPr>
        <w:t xml:space="preserve">2020-2023 гг. </w:t>
      </w:r>
      <w:proofErr w:type="gramStart"/>
      <w:r>
        <w:rPr>
          <w:rFonts w:ascii="Times New Roman" w:eastAsia="Times New Roman" w:hAnsi="Times New Roman" w:cs="Times New Roman"/>
          <w:bCs/>
          <w:sz w:val="26"/>
          <w:szCs w:val="26"/>
          <w:lang w:eastAsia="ru-RU"/>
        </w:rPr>
        <w:t xml:space="preserve">в </w:t>
      </w:r>
      <w:r w:rsidRPr="009F76B9">
        <w:rPr>
          <w:rFonts w:ascii="Times New Roman" w:eastAsia="Times New Roman" w:hAnsi="Times New Roman" w:cs="Times New Roman"/>
          <w:b/>
          <w:bCs/>
          <w:sz w:val="26"/>
          <w:szCs w:val="26"/>
          <w:lang w:eastAsia="ru-RU"/>
        </w:rPr>
        <w:t xml:space="preserve"> </w:t>
      </w:r>
      <w:r w:rsidR="000A5893">
        <w:rPr>
          <w:rFonts w:ascii="Times New Roman" w:eastAsia="Times New Roman" w:hAnsi="Times New Roman" w:cs="Times New Roman"/>
          <w:b/>
          <w:bCs/>
          <w:sz w:val="26"/>
          <w:szCs w:val="26"/>
          <w:lang w:eastAsia="ru-RU"/>
        </w:rPr>
        <w:t>общей</w:t>
      </w:r>
      <w:proofErr w:type="gramEnd"/>
      <w:r w:rsidR="000A5893">
        <w:rPr>
          <w:rFonts w:ascii="Times New Roman" w:eastAsia="Times New Roman" w:hAnsi="Times New Roman" w:cs="Times New Roman"/>
          <w:b/>
          <w:bCs/>
          <w:sz w:val="26"/>
          <w:szCs w:val="26"/>
          <w:lang w:eastAsia="ru-RU"/>
        </w:rPr>
        <w:t xml:space="preserve"> </w:t>
      </w:r>
      <w:r w:rsidRPr="00D328ED">
        <w:rPr>
          <w:rFonts w:ascii="Times New Roman" w:eastAsia="Times New Roman" w:hAnsi="Times New Roman" w:cs="Times New Roman"/>
          <w:bCs/>
          <w:sz w:val="26"/>
          <w:szCs w:val="26"/>
          <w:lang w:eastAsia="ru-RU"/>
        </w:rPr>
        <w:t>сумме</w:t>
      </w:r>
      <w:r w:rsidRPr="00D328ED">
        <w:rPr>
          <w:rFonts w:ascii="Times New Roman" w:eastAsia="Times New Roman" w:hAnsi="Times New Roman" w:cs="Times New Roman"/>
          <w:b/>
          <w:bCs/>
          <w:color w:val="FF0000"/>
          <w:sz w:val="26"/>
          <w:szCs w:val="26"/>
          <w:lang w:eastAsia="ru-RU"/>
        </w:rPr>
        <w:t xml:space="preserve"> </w:t>
      </w:r>
      <w:r w:rsidRPr="00956291">
        <w:rPr>
          <w:rFonts w:ascii="Times New Roman" w:eastAsia="Times New Roman" w:hAnsi="Times New Roman" w:cs="Times New Roman"/>
          <w:b/>
          <w:bCs/>
          <w:color w:val="FF0000"/>
          <w:sz w:val="26"/>
          <w:szCs w:val="26"/>
          <w:lang w:eastAsia="ru-RU"/>
        </w:rPr>
        <w:t>130 770,26</w:t>
      </w:r>
      <w:r w:rsidRPr="00D328ED">
        <w:rPr>
          <w:rFonts w:ascii="Times New Roman" w:eastAsia="Times New Roman" w:hAnsi="Times New Roman" w:cs="Times New Roman"/>
          <w:b/>
          <w:bCs/>
          <w:color w:val="FF0000"/>
          <w:sz w:val="26"/>
          <w:szCs w:val="26"/>
          <w:lang w:eastAsia="ru-RU"/>
        </w:rPr>
        <w:t xml:space="preserve"> </w:t>
      </w:r>
      <w:r w:rsidRPr="00D328ED">
        <w:rPr>
          <w:rFonts w:ascii="Times New Roman" w:eastAsia="Times New Roman" w:hAnsi="Times New Roman" w:cs="Times New Roman"/>
          <w:bCs/>
          <w:sz w:val="26"/>
          <w:szCs w:val="26"/>
          <w:lang w:eastAsia="ru-RU"/>
        </w:rPr>
        <w:t>рублей.</w:t>
      </w:r>
    </w:p>
    <w:p w14:paraId="744E82B7" w14:textId="77777777" w:rsidR="00D97B12" w:rsidRDefault="00D97B12" w:rsidP="00D242BC">
      <w:pPr>
        <w:spacing w:after="0" w:line="276" w:lineRule="auto"/>
        <w:ind w:firstLine="709"/>
        <w:contextualSpacing/>
        <w:jc w:val="center"/>
        <w:rPr>
          <w:rFonts w:ascii="Times New Roman" w:hAnsi="Times New Roman" w:cs="Times New Roman"/>
          <w:b/>
          <w:bCs/>
          <w:sz w:val="26"/>
          <w:szCs w:val="26"/>
        </w:rPr>
      </w:pPr>
    </w:p>
    <w:p w14:paraId="02F98F29" w14:textId="627BA751" w:rsidR="00D97B12" w:rsidRDefault="00D97B12" w:rsidP="00D242BC">
      <w:pPr>
        <w:spacing w:after="0" w:line="276" w:lineRule="auto"/>
        <w:ind w:firstLine="709"/>
        <w:contextualSpacing/>
        <w:jc w:val="center"/>
        <w:rPr>
          <w:rFonts w:ascii="Times New Roman" w:hAnsi="Times New Roman" w:cs="Times New Roman"/>
          <w:b/>
          <w:bCs/>
          <w:sz w:val="26"/>
          <w:szCs w:val="26"/>
        </w:rPr>
      </w:pPr>
      <w:r>
        <w:rPr>
          <w:rFonts w:ascii="Times New Roman" w:hAnsi="Times New Roman" w:cs="Times New Roman"/>
          <w:b/>
          <w:bCs/>
          <w:sz w:val="26"/>
          <w:szCs w:val="26"/>
        </w:rPr>
        <w:t>Проверка операций по выдаче денег под</w:t>
      </w:r>
      <w:r w:rsidR="002A3B47">
        <w:rPr>
          <w:rFonts w:ascii="Times New Roman" w:hAnsi="Times New Roman" w:cs="Times New Roman"/>
          <w:b/>
          <w:bCs/>
          <w:sz w:val="26"/>
          <w:szCs w:val="26"/>
        </w:rPr>
        <w:t xml:space="preserve"> </w:t>
      </w:r>
      <w:r>
        <w:rPr>
          <w:rFonts w:ascii="Times New Roman" w:hAnsi="Times New Roman" w:cs="Times New Roman"/>
          <w:b/>
          <w:bCs/>
          <w:sz w:val="26"/>
          <w:szCs w:val="26"/>
        </w:rPr>
        <w:t>отчет</w:t>
      </w:r>
    </w:p>
    <w:p w14:paraId="3AF5C1EE" w14:textId="5077CD21" w:rsidR="00D328ED" w:rsidRPr="009F76B9" w:rsidRDefault="006F6FB4" w:rsidP="00D242BC">
      <w:pPr>
        <w:spacing w:after="0" w:line="276" w:lineRule="auto"/>
        <w:ind w:firstLine="709"/>
        <w:contextualSpacing/>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00D328ED">
        <w:rPr>
          <w:rFonts w:ascii="Times New Roman" w:hAnsi="Times New Roman" w:cs="Times New Roman"/>
          <w:sz w:val="26"/>
          <w:szCs w:val="26"/>
        </w:rPr>
        <w:t xml:space="preserve">39. </w:t>
      </w:r>
      <w:r w:rsidR="009F256A">
        <w:rPr>
          <w:rFonts w:ascii="Times New Roman" w:hAnsi="Times New Roman" w:cs="Times New Roman"/>
          <w:sz w:val="26"/>
          <w:szCs w:val="26"/>
        </w:rPr>
        <w:t xml:space="preserve">Установлено нарушение </w:t>
      </w:r>
      <w:r w:rsidR="009F256A" w:rsidRPr="009F256A">
        <w:rPr>
          <w:rFonts w:ascii="Times New Roman" w:hAnsi="Times New Roman" w:cs="Times New Roman"/>
          <w:sz w:val="26"/>
          <w:szCs w:val="26"/>
        </w:rPr>
        <w:t xml:space="preserve">п. 1 </w:t>
      </w:r>
      <w:hyperlink r:id="rId12" w:anchor="h411" w:tgtFrame="_blank" w:history="1">
        <w:r w:rsidR="009F256A" w:rsidRPr="009F256A">
          <w:rPr>
            <w:rStyle w:val="ac"/>
            <w:rFonts w:ascii="Times New Roman" w:hAnsi="Times New Roman" w:cs="Times New Roman"/>
            <w:sz w:val="26"/>
            <w:szCs w:val="26"/>
          </w:rPr>
          <w:t>ст. 9</w:t>
        </w:r>
      </w:hyperlink>
      <w:r w:rsidR="009F256A" w:rsidRPr="009F256A">
        <w:rPr>
          <w:rFonts w:ascii="Times New Roman" w:hAnsi="Times New Roman" w:cs="Times New Roman"/>
          <w:sz w:val="26"/>
          <w:szCs w:val="26"/>
        </w:rPr>
        <w:t> Федерального закона от 06.12.2011 № 402-ФЗ</w:t>
      </w:r>
      <w:r w:rsidR="009F256A">
        <w:rPr>
          <w:rFonts w:ascii="Times New Roman" w:hAnsi="Times New Roman" w:cs="Times New Roman"/>
          <w:sz w:val="26"/>
          <w:szCs w:val="26"/>
        </w:rPr>
        <w:t xml:space="preserve">, </w:t>
      </w:r>
      <w:r w:rsidR="00D328ED">
        <w:rPr>
          <w:rFonts w:ascii="Times New Roman" w:hAnsi="Times New Roman" w:cs="Times New Roman"/>
          <w:sz w:val="26"/>
          <w:szCs w:val="26"/>
        </w:rPr>
        <w:t xml:space="preserve"> к</w:t>
      </w:r>
      <w:r w:rsidR="00D328ED" w:rsidRPr="009F76B9">
        <w:rPr>
          <w:rFonts w:ascii="Times New Roman" w:hAnsi="Times New Roman" w:cs="Times New Roman"/>
          <w:sz w:val="26"/>
          <w:szCs w:val="26"/>
        </w:rPr>
        <w:t xml:space="preserve"> авансовым отчетам были приложены в качестве подтверждающих доку</w:t>
      </w:r>
      <w:r w:rsidR="00D328ED">
        <w:rPr>
          <w:rFonts w:ascii="Times New Roman" w:hAnsi="Times New Roman" w:cs="Times New Roman"/>
          <w:sz w:val="26"/>
          <w:szCs w:val="26"/>
        </w:rPr>
        <w:t>ментов кассовые чеки, м</w:t>
      </w:r>
      <w:r w:rsidR="00D328ED" w:rsidRPr="009F76B9">
        <w:rPr>
          <w:rFonts w:ascii="Times New Roman" w:hAnsi="Times New Roman" w:cs="Times New Roman"/>
          <w:sz w:val="26"/>
          <w:szCs w:val="26"/>
        </w:rPr>
        <w:t xml:space="preserve">ногие из </w:t>
      </w:r>
      <w:r w:rsidR="00D328ED">
        <w:rPr>
          <w:rFonts w:ascii="Times New Roman" w:hAnsi="Times New Roman" w:cs="Times New Roman"/>
          <w:sz w:val="26"/>
          <w:szCs w:val="26"/>
        </w:rPr>
        <w:t>них</w:t>
      </w:r>
      <w:r w:rsidR="00D328ED" w:rsidRPr="009F76B9">
        <w:rPr>
          <w:rFonts w:ascii="Times New Roman" w:hAnsi="Times New Roman" w:cs="Times New Roman"/>
          <w:sz w:val="26"/>
          <w:szCs w:val="26"/>
        </w:rPr>
        <w:t xml:space="preserve"> выцвели</w:t>
      </w:r>
      <w:r w:rsidR="00D328ED">
        <w:rPr>
          <w:rFonts w:ascii="Times New Roman" w:hAnsi="Times New Roman" w:cs="Times New Roman"/>
          <w:sz w:val="26"/>
          <w:szCs w:val="26"/>
        </w:rPr>
        <w:t xml:space="preserve">. </w:t>
      </w:r>
      <w:r w:rsidR="00D328ED" w:rsidRPr="009F76B9">
        <w:rPr>
          <w:rFonts w:ascii="Times New Roman" w:hAnsi="Times New Roman" w:cs="Times New Roman"/>
          <w:sz w:val="26"/>
          <w:szCs w:val="26"/>
        </w:rPr>
        <w:t xml:space="preserve"> </w:t>
      </w:r>
      <w:r w:rsidR="00D328ED" w:rsidRPr="009F76B9">
        <w:rPr>
          <w:rFonts w:ascii="Times New Roman" w:hAnsi="Times New Roman" w:cs="Times New Roman"/>
          <w:color w:val="000000"/>
          <w:sz w:val="26"/>
          <w:szCs w:val="26"/>
        </w:rPr>
        <w:t xml:space="preserve">Фактически такие чеки утратили возможность подтвердить произведенные расходы. </w:t>
      </w:r>
    </w:p>
    <w:p w14:paraId="011D9D7C" w14:textId="11E52596" w:rsidR="00F20154" w:rsidRDefault="00D328ED"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40. </w:t>
      </w:r>
      <w:r w:rsidR="009F256A">
        <w:rPr>
          <w:rFonts w:ascii="Times New Roman" w:hAnsi="Times New Roman" w:cs="Times New Roman"/>
          <w:sz w:val="26"/>
          <w:szCs w:val="26"/>
        </w:rPr>
        <w:t xml:space="preserve">Установлено нарушение </w:t>
      </w:r>
      <w:r w:rsidR="009F256A" w:rsidRPr="009F256A">
        <w:rPr>
          <w:rFonts w:ascii="Times New Roman" w:hAnsi="Times New Roman" w:cs="Times New Roman"/>
          <w:sz w:val="26"/>
          <w:szCs w:val="26"/>
        </w:rPr>
        <w:t xml:space="preserve">п. 1 </w:t>
      </w:r>
      <w:hyperlink r:id="rId13" w:anchor="h411" w:tgtFrame="_blank" w:history="1">
        <w:r w:rsidR="009F256A" w:rsidRPr="009F256A">
          <w:rPr>
            <w:rStyle w:val="ac"/>
            <w:rFonts w:ascii="Times New Roman" w:hAnsi="Times New Roman" w:cs="Times New Roman"/>
            <w:sz w:val="26"/>
            <w:szCs w:val="26"/>
          </w:rPr>
          <w:t>ст. 9</w:t>
        </w:r>
      </w:hyperlink>
      <w:r w:rsidR="009F256A" w:rsidRPr="009F256A">
        <w:rPr>
          <w:rFonts w:ascii="Times New Roman" w:hAnsi="Times New Roman" w:cs="Times New Roman"/>
          <w:sz w:val="26"/>
          <w:szCs w:val="26"/>
        </w:rPr>
        <w:t> Федерального закона от 06.12.2011 № 402-ФЗ</w:t>
      </w:r>
      <w:r w:rsidR="009F256A">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 факты принятия к учету авансовых отчетов без предоставления оправдательных документов  Белецкая Г.А. авансовый отчет  от 02.07.2020г  на сумму </w:t>
      </w:r>
      <w:r w:rsidRPr="00D328ED">
        <w:rPr>
          <w:rFonts w:ascii="Times New Roman" w:eastAsia="Times New Roman" w:hAnsi="Times New Roman" w:cs="Times New Roman"/>
          <w:color w:val="FF0000"/>
          <w:sz w:val="26"/>
          <w:szCs w:val="26"/>
          <w:lang w:eastAsia="ru-RU"/>
        </w:rPr>
        <w:t>30</w:t>
      </w:r>
      <w:r w:rsidR="007F1B63">
        <w:rPr>
          <w:rFonts w:ascii="Times New Roman" w:eastAsia="Times New Roman" w:hAnsi="Times New Roman" w:cs="Times New Roman"/>
          <w:color w:val="FF0000"/>
          <w:sz w:val="26"/>
          <w:szCs w:val="26"/>
          <w:lang w:eastAsia="ru-RU"/>
        </w:rPr>
        <w:t>,00</w:t>
      </w:r>
      <w:r>
        <w:rPr>
          <w:rFonts w:ascii="Times New Roman" w:eastAsia="Times New Roman" w:hAnsi="Times New Roman" w:cs="Times New Roman"/>
          <w:sz w:val="26"/>
          <w:szCs w:val="26"/>
          <w:lang w:eastAsia="ru-RU"/>
        </w:rPr>
        <w:t xml:space="preserve"> руб. </w:t>
      </w:r>
    </w:p>
    <w:p w14:paraId="682F563E" w14:textId="574F577F" w:rsidR="00D328ED" w:rsidRDefault="00F20154"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 </w:t>
      </w:r>
      <w:r>
        <w:rPr>
          <w:rFonts w:ascii="Times New Roman" w:hAnsi="Times New Roman" w:cs="Times New Roman"/>
          <w:sz w:val="26"/>
          <w:szCs w:val="26"/>
        </w:rPr>
        <w:t xml:space="preserve">Установлено нарушение </w:t>
      </w:r>
      <w:r w:rsidRPr="009F256A">
        <w:rPr>
          <w:rFonts w:ascii="Times New Roman" w:hAnsi="Times New Roman" w:cs="Times New Roman"/>
          <w:sz w:val="26"/>
          <w:szCs w:val="26"/>
        </w:rPr>
        <w:t xml:space="preserve">п. 1 </w:t>
      </w:r>
      <w:hyperlink r:id="rId14" w:anchor="h411" w:tgtFrame="_blank" w:history="1">
        <w:r w:rsidRPr="009F256A">
          <w:rPr>
            <w:rStyle w:val="ac"/>
            <w:rFonts w:ascii="Times New Roman" w:hAnsi="Times New Roman" w:cs="Times New Roman"/>
            <w:sz w:val="26"/>
            <w:szCs w:val="26"/>
          </w:rPr>
          <w:t>ст. 9</w:t>
        </w:r>
      </w:hyperlink>
      <w:r w:rsidRPr="009F256A">
        <w:rPr>
          <w:rFonts w:ascii="Times New Roman" w:hAnsi="Times New Roman" w:cs="Times New Roman"/>
          <w:sz w:val="26"/>
          <w:szCs w:val="26"/>
        </w:rPr>
        <w:t> Федерального закона от 06.12.2011 № 402-ФЗ</w:t>
      </w:r>
      <w:r w:rsidR="00D328ED">
        <w:rPr>
          <w:rFonts w:ascii="Times New Roman" w:eastAsia="Times New Roman" w:hAnsi="Times New Roman" w:cs="Times New Roman"/>
          <w:sz w:val="26"/>
          <w:szCs w:val="26"/>
          <w:lang w:eastAsia="ru-RU"/>
        </w:rPr>
        <w:t xml:space="preserve"> расходы, не предусмотренные локальными документами с сущест</w:t>
      </w:r>
      <w:r w:rsidR="00285BC6">
        <w:rPr>
          <w:rFonts w:ascii="Times New Roman" w:eastAsia="Times New Roman" w:hAnsi="Times New Roman" w:cs="Times New Roman"/>
          <w:sz w:val="26"/>
          <w:szCs w:val="26"/>
          <w:lang w:eastAsia="ru-RU"/>
        </w:rPr>
        <w:t xml:space="preserve">венными нарушениями оформления, а именно, </w:t>
      </w:r>
      <w:r w:rsidR="00D328ED">
        <w:rPr>
          <w:rFonts w:ascii="Times New Roman" w:eastAsia="Times New Roman" w:hAnsi="Times New Roman" w:cs="Times New Roman"/>
          <w:sz w:val="26"/>
          <w:szCs w:val="26"/>
          <w:lang w:eastAsia="ru-RU"/>
        </w:rPr>
        <w:t xml:space="preserve">17.06.2020 </w:t>
      </w:r>
      <w:proofErr w:type="spellStart"/>
      <w:r w:rsidR="00D328ED">
        <w:rPr>
          <w:rFonts w:ascii="Times New Roman" w:eastAsia="Times New Roman" w:hAnsi="Times New Roman" w:cs="Times New Roman"/>
          <w:sz w:val="26"/>
          <w:szCs w:val="26"/>
          <w:lang w:eastAsia="ru-RU"/>
        </w:rPr>
        <w:t>Чагина</w:t>
      </w:r>
      <w:proofErr w:type="spellEnd"/>
      <w:r w:rsidR="00D328ED">
        <w:rPr>
          <w:rFonts w:ascii="Times New Roman" w:eastAsia="Times New Roman" w:hAnsi="Times New Roman" w:cs="Times New Roman"/>
          <w:sz w:val="26"/>
          <w:szCs w:val="26"/>
          <w:lang w:eastAsia="ru-RU"/>
        </w:rPr>
        <w:t xml:space="preserve"> Т.Е. получила в подотчет </w:t>
      </w:r>
      <w:r w:rsidR="00D328ED" w:rsidRPr="00940361">
        <w:rPr>
          <w:rFonts w:ascii="Times New Roman" w:eastAsia="Times New Roman" w:hAnsi="Times New Roman" w:cs="Times New Roman"/>
          <w:color w:val="FF0000"/>
          <w:sz w:val="26"/>
          <w:szCs w:val="26"/>
          <w:lang w:eastAsia="ru-RU"/>
        </w:rPr>
        <w:t>6200</w:t>
      </w:r>
      <w:r w:rsidR="007F1B63">
        <w:rPr>
          <w:rFonts w:ascii="Times New Roman" w:eastAsia="Times New Roman" w:hAnsi="Times New Roman" w:cs="Times New Roman"/>
          <w:color w:val="FF0000"/>
          <w:sz w:val="26"/>
          <w:szCs w:val="26"/>
          <w:lang w:eastAsia="ru-RU"/>
        </w:rPr>
        <w:t>,00</w:t>
      </w:r>
      <w:r w:rsidR="00D328ED" w:rsidRPr="00940361">
        <w:rPr>
          <w:rFonts w:ascii="Times New Roman" w:eastAsia="Times New Roman" w:hAnsi="Times New Roman" w:cs="Times New Roman"/>
          <w:color w:val="FF0000"/>
          <w:sz w:val="26"/>
          <w:szCs w:val="26"/>
          <w:lang w:eastAsia="ru-RU"/>
        </w:rPr>
        <w:t xml:space="preserve"> </w:t>
      </w:r>
      <w:r w:rsidR="00D328ED">
        <w:rPr>
          <w:rFonts w:ascii="Times New Roman" w:eastAsia="Times New Roman" w:hAnsi="Times New Roman" w:cs="Times New Roman"/>
          <w:sz w:val="26"/>
          <w:szCs w:val="26"/>
          <w:lang w:eastAsia="ru-RU"/>
        </w:rPr>
        <w:t xml:space="preserve">руб. </w:t>
      </w:r>
      <w:r w:rsidR="006F2520">
        <w:rPr>
          <w:rFonts w:ascii="Times New Roman" w:eastAsia="Times New Roman" w:hAnsi="Times New Roman" w:cs="Times New Roman"/>
          <w:sz w:val="26"/>
          <w:szCs w:val="26"/>
          <w:lang w:eastAsia="ru-RU"/>
        </w:rPr>
        <w:t xml:space="preserve">на расходы ко </w:t>
      </w:r>
      <w:r w:rsidR="00285BC6">
        <w:rPr>
          <w:rFonts w:ascii="Times New Roman" w:eastAsia="Times New Roman" w:hAnsi="Times New Roman" w:cs="Times New Roman"/>
          <w:sz w:val="26"/>
          <w:szCs w:val="26"/>
          <w:lang w:eastAsia="ru-RU"/>
        </w:rPr>
        <w:t>Д</w:t>
      </w:r>
      <w:r w:rsidR="006F2520">
        <w:rPr>
          <w:rFonts w:ascii="Times New Roman" w:eastAsia="Times New Roman" w:hAnsi="Times New Roman" w:cs="Times New Roman"/>
          <w:sz w:val="26"/>
          <w:szCs w:val="26"/>
          <w:lang w:eastAsia="ru-RU"/>
        </w:rPr>
        <w:t xml:space="preserve">ню медика. </w:t>
      </w:r>
      <w:r w:rsidR="00D328ED">
        <w:rPr>
          <w:rFonts w:ascii="Times New Roman" w:eastAsia="Times New Roman" w:hAnsi="Times New Roman" w:cs="Times New Roman"/>
          <w:sz w:val="26"/>
          <w:szCs w:val="26"/>
          <w:lang w:eastAsia="ru-RU"/>
        </w:rPr>
        <w:t>Средства израсходованы на приобретение 20 коробок конфет «</w:t>
      </w:r>
      <w:r w:rsidR="00285BC6">
        <w:rPr>
          <w:rFonts w:ascii="Times New Roman" w:eastAsia="Times New Roman" w:hAnsi="Times New Roman" w:cs="Times New Roman"/>
          <w:sz w:val="26"/>
          <w:szCs w:val="26"/>
          <w:lang w:eastAsia="ru-RU"/>
        </w:rPr>
        <w:t>П</w:t>
      </w:r>
      <w:r w:rsidR="00D328ED">
        <w:rPr>
          <w:rFonts w:ascii="Times New Roman" w:eastAsia="Times New Roman" w:hAnsi="Times New Roman" w:cs="Times New Roman"/>
          <w:sz w:val="26"/>
          <w:szCs w:val="26"/>
          <w:lang w:eastAsia="ru-RU"/>
        </w:rPr>
        <w:t xml:space="preserve">одарки». Кому данные конфеты были переданы не отражено, процедура награждения </w:t>
      </w:r>
      <w:proofErr w:type="gramStart"/>
      <w:r w:rsidR="00D328ED">
        <w:rPr>
          <w:rFonts w:ascii="Times New Roman" w:eastAsia="Times New Roman" w:hAnsi="Times New Roman" w:cs="Times New Roman"/>
          <w:sz w:val="26"/>
          <w:szCs w:val="26"/>
          <w:lang w:eastAsia="ru-RU"/>
        </w:rPr>
        <w:t>подарками  за</w:t>
      </w:r>
      <w:proofErr w:type="gramEnd"/>
      <w:r w:rsidR="00D328ED">
        <w:rPr>
          <w:rFonts w:ascii="Times New Roman" w:eastAsia="Times New Roman" w:hAnsi="Times New Roman" w:cs="Times New Roman"/>
          <w:sz w:val="26"/>
          <w:szCs w:val="26"/>
          <w:lang w:eastAsia="ru-RU"/>
        </w:rPr>
        <w:t xml:space="preserve"> счет расходов МУП не регламентирована.</w:t>
      </w:r>
    </w:p>
    <w:p w14:paraId="7B0C6B34" w14:textId="5A24BAA7" w:rsidR="00D328ED" w:rsidRPr="00570BA0" w:rsidRDefault="00F20154" w:rsidP="00D242BC">
      <w:pPr>
        <w:spacing w:after="0" w:line="276" w:lineRule="auto"/>
        <w:ind w:firstLine="709"/>
        <w:jc w:val="both"/>
        <w:rPr>
          <w:rFonts w:ascii="Times New Roman" w:eastAsia="Times New Roman" w:hAnsi="Times New Roman" w:cs="Times New Roman"/>
          <w:sz w:val="26"/>
          <w:szCs w:val="26"/>
          <w:lang w:eastAsia="ru-RU"/>
        </w:rPr>
      </w:pPr>
      <w:r w:rsidRPr="00570BA0">
        <w:rPr>
          <w:rFonts w:ascii="Times New Roman" w:eastAsia="Times New Roman" w:hAnsi="Times New Roman" w:cs="Times New Roman"/>
          <w:sz w:val="26"/>
          <w:szCs w:val="26"/>
          <w:lang w:eastAsia="ru-RU"/>
        </w:rPr>
        <w:t>42</w:t>
      </w:r>
      <w:r w:rsidR="00D328ED" w:rsidRPr="00570BA0">
        <w:rPr>
          <w:rFonts w:ascii="Times New Roman" w:eastAsia="Times New Roman" w:hAnsi="Times New Roman" w:cs="Times New Roman"/>
          <w:sz w:val="26"/>
          <w:szCs w:val="26"/>
          <w:lang w:eastAsia="ru-RU"/>
        </w:rPr>
        <w:t xml:space="preserve">. </w:t>
      </w:r>
      <w:r w:rsidRPr="00570BA0">
        <w:rPr>
          <w:rFonts w:ascii="Times New Roman" w:hAnsi="Times New Roman" w:cs="Times New Roman"/>
          <w:sz w:val="26"/>
          <w:szCs w:val="26"/>
        </w:rPr>
        <w:t xml:space="preserve">Установлено нарушение п. 1 </w:t>
      </w:r>
      <w:hyperlink r:id="rId15" w:anchor="h411" w:tgtFrame="_blank" w:history="1">
        <w:r w:rsidRPr="00570BA0">
          <w:rPr>
            <w:rStyle w:val="ac"/>
            <w:rFonts w:ascii="Times New Roman" w:hAnsi="Times New Roman" w:cs="Times New Roman"/>
            <w:sz w:val="26"/>
            <w:szCs w:val="26"/>
          </w:rPr>
          <w:t>ст. 9</w:t>
        </w:r>
      </w:hyperlink>
      <w:r w:rsidRPr="00570BA0">
        <w:rPr>
          <w:rFonts w:ascii="Times New Roman" w:hAnsi="Times New Roman" w:cs="Times New Roman"/>
          <w:sz w:val="26"/>
          <w:szCs w:val="26"/>
        </w:rPr>
        <w:t> Федерального закона от 06.12.2011 № 402-ФЗ</w:t>
      </w:r>
      <w:r w:rsidRPr="00570BA0">
        <w:rPr>
          <w:rFonts w:ascii="Times New Roman" w:eastAsia="Times New Roman" w:hAnsi="Times New Roman" w:cs="Times New Roman"/>
          <w:sz w:val="26"/>
          <w:szCs w:val="26"/>
          <w:lang w:eastAsia="ru-RU"/>
        </w:rPr>
        <w:t xml:space="preserve">, </w:t>
      </w:r>
      <w:r w:rsidR="00D24692">
        <w:rPr>
          <w:rFonts w:ascii="Times New Roman" w:eastAsia="Times New Roman" w:hAnsi="Times New Roman" w:cs="Times New Roman"/>
          <w:sz w:val="26"/>
          <w:szCs w:val="26"/>
          <w:lang w:eastAsia="ru-RU"/>
        </w:rPr>
        <w:t xml:space="preserve">а именно, </w:t>
      </w:r>
      <w:r w:rsidR="00D328ED" w:rsidRPr="00570BA0">
        <w:rPr>
          <w:rFonts w:ascii="Times New Roman" w:eastAsia="Times New Roman" w:hAnsi="Times New Roman" w:cs="Times New Roman"/>
          <w:sz w:val="26"/>
          <w:szCs w:val="26"/>
          <w:lang w:eastAsia="ru-RU"/>
        </w:rPr>
        <w:t xml:space="preserve">Трифоновой Л.П. </w:t>
      </w:r>
      <w:r w:rsidR="007F1B63" w:rsidRPr="00570BA0">
        <w:rPr>
          <w:rFonts w:ascii="Times New Roman" w:eastAsia="Times New Roman" w:hAnsi="Times New Roman" w:cs="Times New Roman"/>
          <w:sz w:val="26"/>
          <w:szCs w:val="26"/>
          <w:lang w:eastAsia="ru-RU"/>
        </w:rPr>
        <w:t xml:space="preserve">выдано </w:t>
      </w:r>
      <w:r w:rsidR="007F1B63">
        <w:rPr>
          <w:rFonts w:ascii="Times New Roman" w:eastAsia="Times New Roman" w:hAnsi="Times New Roman" w:cs="Times New Roman"/>
          <w:sz w:val="26"/>
          <w:szCs w:val="26"/>
          <w:lang w:eastAsia="ru-RU"/>
        </w:rPr>
        <w:t xml:space="preserve"> </w:t>
      </w:r>
      <w:r w:rsidR="00D24692">
        <w:rPr>
          <w:rFonts w:ascii="Times New Roman" w:eastAsia="Times New Roman" w:hAnsi="Times New Roman" w:cs="Times New Roman"/>
          <w:sz w:val="26"/>
          <w:szCs w:val="26"/>
          <w:lang w:eastAsia="ru-RU"/>
        </w:rPr>
        <w:t xml:space="preserve">в </w:t>
      </w:r>
      <w:r w:rsidR="007F1B63">
        <w:rPr>
          <w:rFonts w:ascii="Times New Roman" w:eastAsia="Times New Roman" w:hAnsi="Times New Roman" w:cs="Times New Roman"/>
          <w:sz w:val="26"/>
          <w:szCs w:val="26"/>
          <w:lang w:eastAsia="ru-RU"/>
        </w:rPr>
        <w:t xml:space="preserve">подотчет </w:t>
      </w:r>
      <w:r w:rsidR="007F1B63" w:rsidRPr="00940361">
        <w:rPr>
          <w:rFonts w:ascii="Times New Roman" w:eastAsia="Times New Roman" w:hAnsi="Times New Roman" w:cs="Times New Roman"/>
          <w:color w:val="FF0000"/>
          <w:sz w:val="26"/>
          <w:szCs w:val="26"/>
          <w:lang w:eastAsia="ru-RU"/>
        </w:rPr>
        <w:t xml:space="preserve">1978,7 </w:t>
      </w:r>
      <w:r w:rsidR="007F1B63" w:rsidRPr="00570BA0">
        <w:rPr>
          <w:rFonts w:ascii="Times New Roman" w:eastAsia="Times New Roman" w:hAnsi="Times New Roman" w:cs="Times New Roman"/>
          <w:sz w:val="26"/>
          <w:szCs w:val="26"/>
          <w:lang w:eastAsia="ru-RU"/>
        </w:rPr>
        <w:t xml:space="preserve">руб. </w:t>
      </w:r>
      <w:r w:rsidR="00D328ED" w:rsidRPr="00570BA0">
        <w:rPr>
          <w:rFonts w:ascii="Times New Roman" w:eastAsia="Times New Roman" w:hAnsi="Times New Roman" w:cs="Times New Roman"/>
          <w:sz w:val="26"/>
          <w:szCs w:val="26"/>
          <w:lang w:eastAsia="ru-RU"/>
        </w:rPr>
        <w:t>на оплату хоз.</w:t>
      </w:r>
      <w:r w:rsidRPr="00570BA0">
        <w:rPr>
          <w:rFonts w:ascii="Times New Roman" w:eastAsia="Times New Roman" w:hAnsi="Times New Roman" w:cs="Times New Roman"/>
          <w:sz w:val="26"/>
          <w:szCs w:val="26"/>
          <w:lang w:eastAsia="ru-RU"/>
        </w:rPr>
        <w:t xml:space="preserve"> </w:t>
      </w:r>
      <w:r w:rsidR="00D328ED" w:rsidRPr="00570BA0">
        <w:rPr>
          <w:rFonts w:ascii="Times New Roman" w:eastAsia="Times New Roman" w:hAnsi="Times New Roman" w:cs="Times New Roman"/>
          <w:sz w:val="26"/>
          <w:szCs w:val="26"/>
          <w:lang w:eastAsia="ru-RU"/>
        </w:rPr>
        <w:t>расходов. Документы</w:t>
      </w:r>
      <w:r w:rsidR="00D24692">
        <w:rPr>
          <w:rFonts w:ascii="Times New Roman" w:eastAsia="Times New Roman" w:hAnsi="Times New Roman" w:cs="Times New Roman"/>
          <w:sz w:val="26"/>
          <w:szCs w:val="26"/>
          <w:lang w:eastAsia="ru-RU"/>
        </w:rPr>
        <w:t>, приложенные</w:t>
      </w:r>
      <w:r w:rsidR="00854749">
        <w:rPr>
          <w:rFonts w:ascii="Times New Roman" w:eastAsia="Times New Roman" w:hAnsi="Times New Roman" w:cs="Times New Roman"/>
          <w:sz w:val="26"/>
          <w:szCs w:val="26"/>
          <w:lang w:eastAsia="ru-RU"/>
        </w:rPr>
        <w:t xml:space="preserve"> к авансовому </w:t>
      </w:r>
      <w:proofErr w:type="gramStart"/>
      <w:r w:rsidR="00854749">
        <w:rPr>
          <w:rFonts w:ascii="Times New Roman" w:eastAsia="Times New Roman" w:hAnsi="Times New Roman" w:cs="Times New Roman"/>
          <w:sz w:val="26"/>
          <w:szCs w:val="26"/>
          <w:lang w:eastAsia="ru-RU"/>
        </w:rPr>
        <w:t xml:space="preserve">отчету,  </w:t>
      </w:r>
      <w:r w:rsidR="00D328ED" w:rsidRPr="00570BA0">
        <w:rPr>
          <w:rFonts w:ascii="Times New Roman" w:eastAsia="Times New Roman" w:hAnsi="Times New Roman" w:cs="Times New Roman"/>
          <w:sz w:val="26"/>
          <w:szCs w:val="26"/>
          <w:lang w:eastAsia="ru-RU"/>
        </w:rPr>
        <w:t>не</w:t>
      </w:r>
      <w:proofErr w:type="gramEnd"/>
      <w:r w:rsidR="00D328ED" w:rsidRPr="00570BA0">
        <w:rPr>
          <w:rFonts w:ascii="Times New Roman" w:eastAsia="Times New Roman" w:hAnsi="Times New Roman" w:cs="Times New Roman"/>
          <w:sz w:val="26"/>
          <w:szCs w:val="26"/>
          <w:lang w:eastAsia="ru-RU"/>
        </w:rPr>
        <w:t xml:space="preserve"> </w:t>
      </w:r>
      <w:r w:rsidR="00854749">
        <w:rPr>
          <w:rFonts w:ascii="Times New Roman" w:eastAsia="Times New Roman" w:hAnsi="Times New Roman" w:cs="Times New Roman"/>
          <w:sz w:val="26"/>
          <w:szCs w:val="26"/>
          <w:lang w:eastAsia="ru-RU"/>
        </w:rPr>
        <w:t xml:space="preserve">содержат </w:t>
      </w:r>
      <w:r w:rsidR="00854749">
        <w:rPr>
          <w:rFonts w:ascii="Times New Roman" w:eastAsia="Times New Roman" w:hAnsi="Times New Roman" w:cs="Times New Roman"/>
          <w:sz w:val="26"/>
          <w:szCs w:val="26"/>
          <w:lang w:eastAsia="ru-RU"/>
        </w:rPr>
        <w:lastRenderedPageBreak/>
        <w:t>обязательные реквизиты, следовательно,</w:t>
      </w:r>
      <w:r w:rsidR="00854749" w:rsidRPr="00570BA0">
        <w:rPr>
          <w:rFonts w:ascii="Times New Roman" w:eastAsia="Times New Roman" w:hAnsi="Times New Roman" w:cs="Times New Roman"/>
          <w:sz w:val="26"/>
          <w:szCs w:val="26"/>
          <w:lang w:eastAsia="ru-RU"/>
        </w:rPr>
        <w:t xml:space="preserve">  не несут признаки первичных </w:t>
      </w:r>
      <w:r w:rsidR="005A322C">
        <w:rPr>
          <w:rFonts w:ascii="Times New Roman" w:eastAsia="Times New Roman" w:hAnsi="Times New Roman" w:cs="Times New Roman"/>
          <w:sz w:val="26"/>
          <w:szCs w:val="26"/>
          <w:lang w:eastAsia="ru-RU"/>
        </w:rPr>
        <w:t xml:space="preserve"> </w:t>
      </w:r>
      <w:r w:rsidR="00854749" w:rsidRPr="00570BA0">
        <w:rPr>
          <w:rFonts w:ascii="Times New Roman" w:eastAsia="Times New Roman" w:hAnsi="Times New Roman" w:cs="Times New Roman"/>
          <w:sz w:val="26"/>
          <w:szCs w:val="26"/>
          <w:lang w:eastAsia="ru-RU"/>
        </w:rPr>
        <w:t>документов и не могут быть использованы как оправда</w:t>
      </w:r>
      <w:r w:rsidR="00854749">
        <w:rPr>
          <w:rFonts w:ascii="Times New Roman" w:eastAsia="Times New Roman" w:hAnsi="Times New Roman" w:cs="Times New Roman"/>
          <w:sz w:val="26"/>
          <w:szCs w:val="26"/>
          <w:lang w:eastAsia="ru-RU"/>
        </w:rPr>
        <w:t>тельные.</w:t>
      </w:r>
    </w:p>
    <w:p w14:paraId="0D8C60F4" w14:textId="696F130A" w:rsidR="005A322C" w:rsidRPr="00570BA0" w:rsidRDefault="00F20154" w:rsidP="005A322C">
      <w:pPr>
        <w:spacing w:after="0" w:line="276" w:lineRule="auto"/>
        <w:ind w:firstLine="709"/>
        <w:jc w:val="both"/>
        <w:rPr>
          <w:rFonts w:ascii="Times New Roman" w:eastAsia="Times New Roman" w:hAnsi="Times New Roman" w:cs="Times New Roman"/>
          <w:sz w:val="26"/>
          <w:szCs w:val="26"/>
          <w:lang w:eastAsia="ru-RU"/>
        </w:rPr>
      </w:pPr>
      <w:r w:rsidRPr="00570BA0">
        <w:rPr>
          <w:rFonts w:ascii="Times New Roman" w:hAnsi="Times New Roman" w:cs="Times New Roman"/>
          <w:sz w:val="26"/>
          <w:szCs w:val="26"/>
        </w:rPr>
        <w:t>43.</w:t>
      </w:r>
      <w:r w:rsidR="00D328ED" w:rsidRPr="00570BA0">
        <w:rPr>
          <w:rFonts w:ascii="Times New Roman" w:hAnsi="Times New Roman" w:cs="Times New Roman"/>
          <w:sz w:val="26"/>
          <w:szCs w:val="26"/>
        </w:rPr>
        <w:t xml:space="preserve"> </w:t>
      </w:r>
      <w:r w:rsidRPr="00570BA0">
        <w:rPr>
          <w:rFonts w:ascii="Times New Roman" w:hAnsi="Times New Roman" w:cs="Times New Roman"/>
          <w:sz w:val="26"/>
          <w:szCs w:val="26"/>
        </w:rPr>
        <w:t xml:space="preserve">Установлено нарушение п. 1 </w:t>
      </w:r>
      <w:hyperlink r:id="rId16" w:anchor="h411" w:tgtFrame="_blank" w:history="1">
        <w:r w:rsidRPr="00570BA0">
          <w:rPr>
            <w:rStyle w:val="ac"/>
            <w:rFonts w:ascii="Times New Roman" w:hAnsi="Times New Roman" w:cs="Times New Roman"/>
            <w:sz w:val="26"/>
            <w:szCs w:val="26"/>
          </w:rPr>
          <w:t>ст. 9</w:t>
        </w:r>
      </w:hyperlink>
      <w:r w:rsidRPr="00570BA0">
        <w:rPr>
          <w:rFonts w:ascii="Times New Roman" w:hAnsi="Times New Roman" w:cs="Times New Roman"/>
          <w:sz w:val="26"/>
          <w:szCs w:val="26"/>
        </w:rPr>
        <w:t xml:space="preserve"> Федерального закона от 06.12.2011 № 402-ФЗ </w:t>
      </w:r>
      <w:r w:rsidR="005A322C">
        <w:rPr>
          <w:rFonts w:ascii="Times New Roman" w:hAnsi="Times New Roman" w:cs="Times New Roman"/>
          <w:sz w:val="26"/>
          <w:szCs w:val="26"/>
        </w:rPr>
        <w:t>документы к</w:t>
      </w:r>
      <w:r w:rsidR="009437FD">
        <w:rPr>
          <w:rFonts w:ascii="Times New Roman" w:hAnsi="Times New Roman" w:cs="Times New Roman"/>
          <w:sz w:val="26"/>
          <w:szCs w:val="26"/>
        </w:rPr>
        <w:t xml:space="preserve"> авансовому отчету </w:t>
      </w:r>
      <w:r w:rsidR="00D328ED" w:rsidRPr="00570BA0">
        <w:rPr>
          <w:rFonts w:ascii="Times New Roman" w:hAnsi="Times New Roman" w:cs="Times New Roman"/>
          <w:sz w:val="26"/>
          <w:szCs w:val="26"/>
        </w:rPr>
        <w:t xml:space="preserve"> Белецк</w:t>
      </w:r>
      <w:r w:rsidR="005A322C">
        <w:rPr>
          <w:rFonts w:ascii="Times New Roman" w:hAnsi="Times New Roman" w:cs="Times New Roman"/>
          <w:sz w:val="26"/>
          <w:szCs w:val="26"/>
        </w:rPr>
        <w:t>ой</w:t>
      </w:r>
      <w:r w:rsidR="00D328ED" w:rsidRPr="00570BA0">
        <w:rPr>
          <w:rFonts w:ascii="Times New Roman" w:hAnsi="Times New Roman" w:cs="Times New Roman"/>
          <w:sz w:val="26"/>
          <w:szCs w:val="26"/>
        </w:rPr>
        <w:t xml:space="preserve"> Г.А.  </w:t>
      </w:r>
      <w:r w:rsidR="009437FD">
        <w:rPr>
          <w:rFonts w:ascii="Times New Roman" w:hAnsi="Times New Roman" w:cs="Times New Roman"/>
          <w:sz w:val="26"/>
          <w:szCs w:val="26"/>
        </w:rPr>
        <w:t xml:space="preserve">на </w:t>
      </w:r>
      <w:proofErr w:type="gramStart"/>
      <w:r w:rsidR="009437FD">
        <w:rPr>
          <w:rFonts w:ascii="Times New Roman" w:hAnsi="Times New Roman" w:cs="Times New Roman"/>
          <w:sz w:val="26"/>
          <w:szCs w:val="26"/>
        </w:rPr>
        <w:t xml:space="preserve">сумму </w:t>
      </w:r>
      <w:r w:rsidR="00D328ED" w:rsidRPr="00570BA0">
        <w:rPr>
          <w:rFonts w:ascii="Times New Roman" w:hAnsi="Times New Roman" w:cs="Times New Roman"/>
          <w:sz w:val="26"/>
          <w:szCs w:val="26"/>
        </w:rPr>
        <w:t xml:space="preserve"> </w:t>
      </w:r>
      <w:r w:rsidR="00D328ED" w:rsidRPr="00940361">
        <w:rPr>
          <w:rFonts w:ascii="Times New Roman" w:hAnsi="Times New Roman" w:cs="Times New Roman"/>
          <w:color w:val="FF0000"/>
          <w:sz w:val="26"/>
          <w:szCs w:val="26"/>
        </w:rPr>
        <w:t>64</w:t>
      </w:r>
      <w:proofErr w:type="gramEnd"/>
      <w:r w:rsidR="00D328ED" w:rsidRPr="00570BA0">
        <w:rPr>
          <w:rFonts w:ascii="Times New Roman" w:hAnsi="Times New Roman" w:cs="Times New Roman"/>
          <w:sz w:val="26"/>
          <w:szCs w:val="26"/>
        </w:rPr>
        <w:t xml:space="preserve"> руб. на почтовые расходы</w:t>
      </w:r>
      <w:r w:rsidR="009437FD">
        <w:rPr>
          <w:rFonts w:ascii="Times New Roman" w:eastAsia="Times New Roman" w:hAnsi="Times New Roman" w:cs="Times New Roman"/>
          <w:sz w:val="26"/>
          <w:szCs w:val="26"/>
          <w:lang w:eastAsia="ru-RU"/>
        </w:rPr>
        <w:t xml:space="preserve">, осуществленные </w:t>
      </w:r>
      <w:r w:rsidR="009437FD" w:rsidRPr="00570BA0">
        <w:rPr>
          <w:rFonts w:ascii="Times New Roman" w:hAnsi="Times New Roman" w:cs="Times New Roman"/>
          <w:sz w:val="26"/>
          <w:szCs w:val="26"/>
        </w:rPr>
        <w:t>08.10.2020г</w:t>
      </w:r>
      <w:r w:rsidR="005A322C">
        <w:rPr>
          <w:rFonts w:ascii="Times New Roman" w:hAnsi="Times New Roman" w:cs="Times New Roman"/>
          <w:sz w:val="26"/>
          <w:szCs w:val="26"/>
        </w:rPr>
        <w:t xml:space="preserve">, и </w:t>
      </w:r>
      <w:r w:rsidR="007F1B63">
        <w:rPr>
          <w:rFonts w:ascii="Times New Roman" w:hAnsi="Times New Roman" w:cs="Times New Roman"/>
          <w:sz w:val="26"/>
          <w:szCs w:val="26"/>
        </w:rPr>
        <w:t xml:space="preserve">по </w:t>
      </w:r>
      <w:r w:rsidR="00D328ED" w:rsidRPr="00570BA0">
        <w:rPr>
          <w:rFonts w:ascii="Times New Roman" w:eastAsia="Times New Roman" w:hAnsi="Times New Roman" w:cs="Times New Roman"/>
          <w:sz w:val="26"/>
          <w:szCs w:val="26"/>
          <w:lang w:eastAsia="ru-RU"/>
        </w:rPr>
        <w:t xml:space="preserve">авансовому отчету </w:t>
      </w:r>
      <w:r w:rsidR="007F1B63">
        <w:rPr>
          <w:rFonts w:ascii="Times New Roman" w:eastAsia="Times New Roman" w:hAnsi="Times New Roman" w:cs="Times New Roman"/>
          <w:sz w:val="26"/>
          <w:szCs w:val="26"/>
          <w:lang w:eastAsia="ru-RU"/>
        </w:rPr>
        <w:t>от</w:t>
      </w:r>
      <w:r w:rsidR="005A322C">
        <w:rPr>
          <w:rFonts w:ascii="Times New Roman" w:eastAsia="Times New Roman" w:hAnsi="Times New Roman" w:cs="Times New Roman"/>
          <w:sz w:val="26"/>
          <w:szCs w:val="26"/>
          <w:lang w:eastAsia="ru-RU"/>
        </w:rPr>
        <w:t xml:space="preserve"> </w:t>
      </w:r>
      <w:r w:rsidR="00D328ED" w:rsidRPr="00570BA0">
        <w:rPr>
          <w:rFonts w:ascii="Times New Roman" w:eastAsia="Times New Roman" w:hAnsi="Times New Roman" w:cs="Times New Roman"/>
          <w:sz w:val="26"/>
          <w:szCs w:val="26"/>
          <w:lang w:eastAsia="ru-RU"/>
        </w:rPr>
        <w:t xml:space="preserve">29.10.2020 на сумму </w:t>
      </w:r>
      <w:r w:rsidR="00D328ED" w:rsidRPr="00940361">
        <w:rPr>
          <w:rFonts w:ascii="Times New Roman" w:eastAsia="Times New Roman" w:hAnsi="Times New Roman" w:cs="Times New Roman"/>
          <w:color w:val="FF0000"/>
          <w:sz w:val="26"/>
          <w:szCs w:val="26"/>
          <w:lang w:eastAsia="ru-RU"/>
        </w:rPr>
        <w:t>56</w:t>
      </w:r>
      <w:r w:rsidR="00D328ED" w:rsidRPr="00570BA0">
        <w:rPr>
          <w:rFonts w:ascii="Times New Roman" w:eastAsia="Times New Roman" w:hAnsi="Times New Roman" w:cs="Times New Roman"/>
          <w:sz w:val="26"/>
          <w:szCs w:val="26"/>
          <w:lang w:eastAsia="ru-RU"/>
        </w:rPr>
        <w:t xml:space="preserve"> руб.</w:t>
      </w:r>
      <w:r w:rsidR="007F1B63" w:rsidRPr="007F1B63">
        <w:rPr>
          <w:rFonts w:ascii="Times New Roman" w:eastAsia="Times New Roman" w:hAnsi="Times New Roman" w:cs="Times New Roman"/>
          <w:sz w:val="26"/>
          <w:szCs w:val="26"/>
          <w:lang w:eastAsia="ru-RU"/>
        </w:rPr>
        <w:t xml:space="preserve"> </w:t>
      </w:r>
      <w:r w:rsidR="005A322C">
        <w:rPr>
          <w:rFonts w:ascii="Times New Roman" w:eastAsia="Times New Roman" w:hAnsi="Times New Roman" w:cs="Times New Roman"/>
          <w:sz w:val="26"/>
          <w:szCs w:val="26"/>
          <w:lang w:eastAsia="ru-RU"/>
        </w:rPr>
        <w:t xml:space="preserve">так же </w:t>
      </w:r>
      <w:r w:rsidR="007F1B63" w:rsidRPr="00570BA0">
        <w:rPr>
          <w:rFonts w:ascii="Times New Roman" w:eastAsia="Times New Roman" w:hAnsi="Times New Roman" w:cs="Times New Roman"/>
          <w:sz w:val="26"/>
          <w:szCs w:val="26"/>
          <w:lang w:eastAsia="ru-RU"/>
        </w:rPr>
        <w:t xml:space="preserve">не </w:t>
      </w:r>
      <w:r w:rsidR="005A322C">
        <w:rPr>
          <w:rFonts w:ascii="Times New Roman" w:eastAsia="Times New Roman" w:hAnsi="Times New Roman" w:cs="Times New Roman"/>
          <w:sz w:val="26"/>
          <w:szCs w:val="26"/>
          <w:lang w:eastAsia="ru-RU"/>
        </w:rPr>
        <w:t>содержат обязательные реквизиты, следовательно</w:t>
      </w:r>
      <w:r w:rsidR="005A322C" w:rsidRPr="005A322C">
        <w:rPr>
          <w:rFonts w:ascii="Times New Roman" w:eastAsia="Times New Roman" w:hAnsi="Times New Roman" w:cs="Times New Roman"/>
          <w:sz w:val="26"/>
          <w:szCs w:val="26"/>
          <w:lang w:eastAsia="ru-RU"/>
        </w:rPr>
        <w:t xml:space="preserve"> </w:t>
      </w:r>
      <w:r w:rsidR="005A322C" w:rsidRPr="00570BA0">
        <w:rPr>
          <w:rFonts w:ascii="Times New Roman" w:eastAsia="Times New Roman" w:hAnsi="Times New Roman" w:cs="Times New Roman"/>
          <w:sz w:val="26"/>
          <w:szCs w:val="26"/>
          <w:lang w:eastAsia="ru-RU"/>
        </w:rPr>
        <w:t>и не могут быть использованы как оправда</w:t>
      </w:r>
      <w:r w:rsidR="005A322C">
        <w:rPr>
          <w:rFonts w:ascii="Times New Roman" w:eastAsia="Times New Roman" w:hAnsi="Times New Roman" w:cs="Times New Roman"/>
          <w:sz w:val="26"/>
          <w:szCs w:val="26"/>
          <w:lang w:eastAsia="ru-RU"/>
        </w:rPr>
        <w:t>тельные.</w:t>
      </w:r>
    </w:p>
    <w:p w14:paraId="03BFCC14" w14:textId="57FD605C" w:rsidR="00093C78" w:rsidRPr="00570BA0" w:rsidRDefault="00763934" w:rsidP="00093C78">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44. </w:t>
      </w:r>
      <w:r w:rsidR="00D328ED" w:rsidRPr="00570BA0">
        <w:rPr>
          <w:rFonts w:ascii="Times New Roman" w:eastAsia="Times New Roman" w:hAnsi="Times New Roman" w:cs="Times New Roman"/>
          <w:sz w:val="26"/>
          <w:szCs w:val="26"/>
          <w:lang w:eastAsia="ru-RU"/>
        </w:rPr>
        <w:t xml:space="preserve"> </w:t>
      </w:r>
      <w:r w:rsidR="009437FD" w:rsidRPr="00570BA0">
        <w:rPr>
          <w:rFonts w:ascii="Times New Roman" w:hAnsi="Times New Roman" w:cs="Times New Roman"/>
          <w:sz w:val="26"/>
          <w:szCs w:val="26"/>
        </w:rPr>
        <w:t xml:space="preserve">Установлено нарушение п. 1 </w:t>
      </w:r>
      <w:hyperlink r:id="rId17" w:anchor="h411" w:tgtFrame="_blank" w:history="1">
        <w:r w:rsidR="009437FD" w:rsidRPr="00570BA0">
          <w:rPr>
            <w:rStyle w:val="ac"/>
            <w:rFonts w:ascii="Times New Roman" w:hAnsi="Times New Roman" w:cs="Times New Roman"/>
            <w:sz w:val="26"/>
            <w:szCs w:val="26"/>
          </w:rPr>
          <w:t>ст. 9</w:t>
        </w:r>
      </w:hyperlink>
      <w:r w:rsidR="009437FD" w:rsidRPr="00570BA0">
        <w:rPr>
          <w:rFonts w:ascii="Times New Roman" w:hAnsi="Times New Roman" w:cs="Times New Roman"/>
          <w:sz w:val="26"/>
          <w:szCs w:val="26"/>
        </w:rPr>
        <w:t xml:space="preserve"> Федерального закона от 06.12.2011 № 402-ФЗ </w:t>
      </w:r>
      <w:r w:rsidR="00093C78">
        <w:rPr>
          <w:rFonts w:ascii="Times New Roman" w:hAnsi="Times New Roman" w:cs="Times New Roman"/>
          <w:sz w:val="26"/>
          <w:szCs w:val="26"/>
        </w:rPr>
        <w:t xml:space="preserve">документы к </w:t>
      </w:r>
      <w:r w:rsidR="009437FD">
        <w:rPr>
          <w:rFonts w:ascii="Times New Roman" w:eastAsia="Times New Roman" w:hAnsi="Times New Roman" w:cs="Times New Roman"/>
          <w:sz w:val="26"/>
          <w:szCs w:val="26"/>
          <w:lang w:eastAsia="ru-RU"/>
        </w:rPr>
        <w:t xml:space="preserve">авансовому отчету </w:t>
      </w:r>
      <w:r w:rsidR="00D328ED" w:rsidRPr="00570BA0">
        <w:rPr>
          <w:rFonts w:ascii="Times New Roman" w:eastAsia="Times New Roman" w:hAnsi="Times New Roman" w:cs="Times New Roman"/>
          <w:sz w:val="26"/>
          <w:szCs w:val="26"/>
          <w:lang w:eastAsia="ru-RU"/>
        </w:rPr>
        <w:t xml:space="preserve"> Трифонов</w:t>
      </w:r>
      <w:r w:rsidR="009437FD">
        <w:rPr>
          <w:rFonts w:ascii="Times New Roman" w:eastAsia="Times New Roman" w:hAnsi="Times New Roman" w:cs="Times New Roman"/>
          <w:sz w:val="26"/>
          <w:szCs w:val="26"/>
          <w:lang w:eastAsia="ru-RU"/>
        </w:rPr>
        <w:t>ой</w:t>
      </w:r>
      <w:r w:rsidR="00D328ED" w:rsidRPr="00570BA0">
        <w:rPr>
          <w:rFonts w:ascii="Times New Roman" w:eastAsia="Times New Roman" w:hAnsi="Times New Roman" w:cs="Times New Roman"/>
          <w:sz w:val="26"/>
          <w:szCs w:val="26"/>
          <w:lang w:eastAsia="ru-RU"/>
        </w:rPr>
        <w:t xml:space="preserve"> Л.П.  </w:t>
      </w:r>
      <w:r w:rsidR="009437FD">
        <w:rPr>
          <w:rFonts w:ascii="Times New Roman" w:eastAsia="Times New Roman" w:hAnsi="Times New Roman" w:cs="Times New Roman"/>
          <w:sz w:val="26"/>
          <w:szCs w:val="26"/>
          <w:lang w:eastAsia="ru-RU"/>
        </w:rPr>
        <w:t xml:space="preserve">на приобретение </w:t>
      </w:r>
      <w:r w:rsidR="00D328ED" w:rsidRPr="00570BA0">
        <w:rPr>
          <w:rFonts w:ascii="Times New Roman" w:eastAsia="Times New Roman" w:hAnsi="Times New Roman" w:cs="Times New Roman"/>
          <w:sz w:val="26"/>
          <w:szCs w:val="26"/>
          <w:lang w:eastAsia="ru-RU"/>
        </w:rPr>
        <w:t xml:space="preserve">производственный </w:t>
      </w:r>
      <w:proofErr w:type="gramStart"/>
      <w:r w:rsidR="00D328ED" w:rsidRPr="00570BA0">
        <w:rPr>
          <w:rFonts w:ascii="Times New Roman" w:eastAsia="Times New Roman" w:hAnsi="Times New Roman" w:cs="Times New Roman"/>
          <w:sz w:val="26"/>
          <w:szCs w:val="26"/>
          <w:lang w:eastAsia="ru-RU"/>
        </w:rPr>
        <w:t>инвентар</w:t>
      </w:r>
      <w:r w:rsidR="009437FD">
        <w:rPr>
          <w:rFonts w:ascii="Times New Roman" w:eastAsia="Times New Roman" w:hAnsi="Times New Roman" w:cs="Times New Roman"/>
          <w:sz w:val="26"/>
          <w:szCs w:val="26"/>
          <w:lang w:eastAsia="ru-RU"/>
        </w:rPr>
        <w:t>я</w:t>
      </w:r>
      <w:r w:rsidR="00D328ED" w:rsidRPr="00570BA0">
        <w:rPr>
          <w:rFonts w:ascii="Times New Roman" w:eastAsia="Times New Roman" w:hAnsi="Times New Roman" w:cs="Times New Roman"/>
          <w:sz w:val="26"/>
          <w:szCs w:val="26"/>
          <w:lang w:eastAsia="ru-RU"/>
        </w:rPr>
        <w:t xml:space="preserve"> </w:t>
      </w:r>
      <w:r w:rsidR="009437FD">
        <w:rPr>
          <w:rFonts w:ascii="Times New Roman" w:eastAsia="Times New Roman" w:hAnsi="Times New Roman" w:cs="Times New Roman"/>
          <w:sz w:val="26"/>
          <w:szCs w:val="26"/>
          <w:lang w:eastAsia="ru-RU"/>
        </w:rPr>
        <w:t xml:space="preserve"> на</w:t>
      </w:r>
      <w:proofErr w:type="gramEnd"/>
      <w:r w:rsidR="009437FD">
        <w:rPr>
          <w:rFonts w:ascii="Times New Roman" w:eastAsia="Times New Roman" w:hAnsi="Times New Roman" w:cs="Times New Roman"/>
          <w:sz w:val="26"/>
          <w:szCs w:val="26"/>
          <w:lang w:eastAsia="ru-RU"/>
        </w:rPr>
        <w:t xml:space="preserve"> сумму </w:t>
      </w:r>
      <w:r w:rsidR="009437FD" w:rsidRPr="00940361">
        <w:rPr>
          <w:rFonts w:ascii="Times New Roman" w:eastAsia="Times New Roman" w:hAnsi="Times New Roman" w:cs="Times New Roman"/>
          <w:color w:val="FF0000"/>
          <w:sz w:val="26"/>
          <w:szCs w:val="26"/>
          <w:lang w:eastAsia="ru-RU"/>
        </w:rPr>
        <w:t>19948</w:t>
      </w:r>
      <w:r w:rsidR="009437FD">
        <w:rPr>
          <w:rFonts w:ascii="Times New Roman" w:eastAsia="Times New Roman" w:hAnsi="Times New Roman" w:cs="Times New Roman"/>
          <w:sz w:val="26"/>
          <w:szCs w:val="26"/>
          <w:lang w:eastAsia="ru-RU"/>
        </w:rPr>
        <w:t xml:space="preserve"> руб.</w:t>
      </w:r>
      <w:r w:rsidR="007F1B63" w:rsidRPr="007F1B63">
        <w:rPr>
          <w:rFonts w:ascii="Times New Roman" w:eastAsia="Times New Roman" w:hAnsi="Times New Roman" w:cs="Times New Roman"/>
          <w:sz w:val="26"/>
          <w:szCs w:val="26"/>
          <w:lang w:eastAsia="ru-RU"/>
        </w:rPr>
        <w:t xml:space="preserve"> </w:t>
      </w:r>
      <w:r w:rsidR="007F1B63" w:rsidRPr="00570BA0">
        <w:rPr>
          <w:rFonts w:ascii="Times New Roman" w:eastAsia="Times New Roman" w:hAnsi="Times New Roman" w:cs="Times New Roman"/>
          <w:sz w:val="26"/>
          <w:szCs w:val="26"/>
          <w:lang w:eastAsia="ru-RU"/>
        </w:rPr>
        <w:t xml:space="preserve">не </w:t>
      </w:r>
      <w:r w:rsidR="00093C78">
        <w:rPr>
          <w:rFonts w:ascii="Times New Roman" w:eastAsia="Times New Roman" w:hAnsi="Times New Roman" w:cs="Times New Roman"/>
          <w:sz w:val="26"/>
          <w:szCs w:val="26"/>
          <w:lang w:eastAsia="ru-RU"/>
        </w:rPr>
        <w:t>содержат обязательные реквизиты, следовательно</w:t>
      </w:r>
      <w:r w:rsidR="00093C78" w:rsidRPr="00093C78">
        <w:rPr>
          <w:rFonts w:ascii="Times New Roman" w:eastAsia="Times New Roman" w:hAnsi="Times New Roman" w:cs="Times New Roman"/>
          <w:sz w:val="26"/>
          <w:szCs w:val="26"/>
          <w:lang w:eastAsia="ru-RU"/>
        </w:rPr>
        <w:t xml:space="preserve"> </w:t>
      </w:r>
      <w:r w:rsidR="00093C78" w:rsidRPr="00570BA0">
        <w:rPr>
          <w:rFonts w:ascii="Times New Roman" w:eastAsia="Times New Roman" w:hAnsi="Times New Roman" w:cs="Times New Roman"/>
          <w:sz w:val="26"/>
          <w:szCs w:val="26"/>
          <w:lang w:eastAsia="ru-RU"/>
        </w:rPr>
        <w:t>и не могут быть использованы как оправда</w:t>
      </w:r>
      <w:r w:rsidR="00093C78">
        <w:rPr>
          <w:rFonts w:ascii="Times New Roman" w:eastAsia="Times New Roman" w:hAnsi="Times New Roman" w:cs="Times New Roman"/>
          <w:sz w:val="26"/>
          <w:szCs w:val="26"/>
          <w:lang w:eastAsia="ru-RU"/>
        </w:rPr>
        <w:t>тельные.</w:t>
      </w:r>
    </w:p>
    <w:p w14:paraId="462FF07C" w14:textId="5B623161" w:rsidR="00545FD7" w:rsidRPr="009F76B9" w:rsidRDefault="00545FD7" w:rsidP="00D242BC">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45.Установлена </w:t>
      </w:r>
      <w:r w:rsidRPr="009F76B9">
        <w:rPr>
          <w:rFonts w:ascii="Times New Roman" w:hAnsi="Times New Roman" w:cs="Times New Roman"/>
          <w:sz w:val="26"/>
          <w:szCs w:val="26"/>
        </w:rPr>
        <w:t>сумма неправомерных расходов</w:t>
      </w:r>
      <w:r>
        <w:rPr>
          <w:rFonts w:ascii="Times New Roman" w:hAnsi="Times New Roman" w:cs="Times New Roman"/>
          <w:sz w:val="26"/>
          <w:szCs w:val="26"/>
        </w:rPr>
        <w:t xml:space="preserve"> </w:t>
      </w:r>
      <w:r w:rsidR="007F1B63" w:rsidRPr="00C55B0B">
        <w:rPr>
          <w:rFonts w:ascii="Times New Roman" w:hAnsi="Times New Roman" w:cs="Times New Roman"/>
          <w:color w:val="FF0000"/>
          <w:sz w:val="26"/>
          <w:szCs w:val="26"/>
        </w:rPr>
        <w:t>4632,63</w:t>
      </w:r>
      <w:r w:rsidR="007F1B63" w:rsidRPr="00125A15">
        <w:rPr>
          <w:rFonts w:ascii="Times New Roman" w:hAnsi="Times New Roman" w:cs="Times New Roman"/>
          <w:color w:val="FF0000"/>
          <w:sz w:val="26"/>
          <w:szCs w:val="26"/>
        </w:rPr>
        <w:t xml:space="preserve"> </w:t>
      </w:r>
      <w:r w:rsidR="007F1B63" w:rsidRPr="009F76B9">
        <w:rPr>
          <w:rFonts w:ascii="Times New Roman" w:hAnsi="Times New Roman" w:cs="Times New Roman"/>
          <w:sz w:val="26"/>
          <w:szCs w:val="26"/>
        </w:rPr>
        <w:t>руб.</w:t>
      </w:r>
      <w:r w:rsidR="007F1B63">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по </w:t>
      </w:r>
      <w:r w:rsidRPr="009F76B9">
        <w:rPr>
          <w:rFonts w:ascii="Times New Roman" w:hAnsi="Times New Roman" w:cs="Times New Roman"/>
          <w:sz w:val="26"/>
          <w:szCs w:val="26"/>
        </w:rPr>
        <w:t xml:space="preserve"> </w:t>
      </w:r>
      <w:r>
        <w:rPr>
          <w:rFonts w:ascii="Times New Roman" w:hAnsi="Times New Roman" w:cs="Times New Roman"/>
          <w:sz w:val="26"/>
          <w:szCs w:val="26"/>
        </w:rPr>
        <w:t>а</w:t>
      </w:r>
      <w:r w:rsidRPr="009F76B9">
        <w:rPr>
          <w:rFonts w:ascii="Times New Roman" w:hAnsi="Times New Roman" w:cs="Times New Roman"/>
          <w:sz w:val="26"/>
          <w:szCs w:val="26"/>
        </w:rPr>
        <w:t>вансов</w:t>
      </w:r>
      <w:r>
        <w:rPr>
          <w:rFonts w:ascii="Times New Roman" w:hAnsi="Times New Roman" w:cs="Times New Roman"/>
          <w:sz w:val="26"/>
          <w:szCs w:val="26"/>
        </w:rPr>
        <w:t>ому</w:t>
      </w:r>
      <w:proofErr w:type="gramEnd"/>
      <w:r w:rsidRPr="009F76B9">
        <w:rPr>
          <w:rFonts w:ascii="Times New Roman" w:hAnsi="Times New Roman" w:cs="Times New Roman"/>
          <w:sz w:val="26"/>
          <w:szCs w:val="26"/>
        </w:rPr>
        <w:t xml:space="preserve"> отчет</w:t>
      </w:r>
      <w:r>
        <w:rPr>
          <w:rFonts w:ascii="Times New Roman" w:hAnsi="Times New Roman" w:cs="Times New Roman"/>
          <w:sz w:val="26"/>
          <w:szCs w:val="26"/>
        </w:rPr>
        <w:t>у</w:t>
      </w:r>
      <w:r w:rsidRPr="009F76B9">
        <w:rPr>
          <w:rFonts w:ascii="Times New Roman" w:hAnsi="Times New Roman" w:cs="Times New Roman"/>
          <w:sz w:val="26"/>
          <w:szCs w:val="26"/>
        </w:rPr>
        <w:t xml:space="preserve"> №43 от 06.07.2021</w:t>
      </w:r>
      <w:r>
        <w:rPr>
          <w:rFonts w:ascii="Times New Roman" w:hAnsi="Times New Roman" w:cs="Times New Roman"/>
          <w:sz w:val="26"/>
          <w:szCs w:val="26"/>
        </w:rPr>
        <w:t xml:space="preserve">г </w:t>
      </w:r>
      <w:r w:rsidRPr="009F76B9">
        <w:rPr>
          <w:rFonts w:ascii="Times New Roman" w:hAnsi="Times New Roman" w:cs="Times New Roman"/>
          <w:sz w:val="26"/>
          <w:szCs w:val="26"/>
        </w:rPr>
        <w:t xml:space="preserve"> Булавиной В. </w:t>
      </w:r>
      <w:proofErr w:type="gramStart"/>
      <w:r w:rsidRPr="009F76B9">
        <w:rPr>
          <w:rFonts w:ascii="Times New Roman" w:hAnsi="Times New Roman" w:cs="Times New Roman"/>
          <w:sz w:val="26"/>
          <w:szCs w:val="26"/>
        </w:rPr>
        <w:t>В</w:t>
      </w:r>
      <w:r>
        <w:rPr>
          <w:rFonts w:ascii="Times New Roman" w:hAnsi="Times New Roman" w:cs="Times New Roman"/>
          <w:sz w:val="26"/>
          <w:szCs w:val="26"/>
        </w:rPr>
        <w:t xml:space="preserve">  на</w:t>
      </w:r>
      <w:proofErr w:type="gramEnd"/>
      <w:r>
        <w:rPr>
          <w:rFonts w:ascii="Times New Roman" w:hAnsi="Times New Roman" w:cs="Times New Roman"/>
          <w:sz w:val="26"/>
          <w:szCs w:val="26"/>
        </w:rPr>
        <w:t xml:space="preserve"> компенсацию расходов по проезду к месту отдыха на личном </w:t>
      </w:r>
      <w:r w:rsidRPr="00C55B0B">
        <w:rPr>
          <w:rFonts w:ascii="Times New Roman" w:hAnsi="Times New Roman" w:cs="Times New Roman"/>
          <w:sz w:val="26"/>
          <w:szCs w:val="26"/>
        </w:rPr>
        <w:t>автотранспорте</w:t>
      </w:r>
      <w:r w:rsidR="007F1B63">
        <w:rPr>
          <w:rFonts w:ascii="Times New Roman" w:hAnsi="Times New Roman" w:cs="Times New Roman"/>
          <w:sz w:val="26"/>
          <w:szCs w:val="26"/>
        </w:rPr>
        <w:t>.</w:t>
      </w:r>
    </w:p>
    <w:p w14:paraId="3829A614" w14:textId="1ABB94F3" w:rsidR="00D328ED" w:rsidRDefault="00125A15" w:rsidP="00D242BC">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46. Установлен</w:t>
      </w:r>
      <w:r w:rsidR="007F1B63">
        <w:rPr>
          <w:rFonts w:ascii="Times New Roman" w:hAnsi="Times New Roman" w:cs="Times New Roman"/>
          <w:sz w:val="26"/>
          <w:szCs w:val="26"/>
        </w:rPr>
        <w:t>ы</w:t>
      </w:r>
      <w:r>
        <w:rPr>
          <w:rFonts w:ascii="Times New Roman" w:hAnsi="Times New Roman" w:cs="Times New Roman"/>
          <w:sz w:val="26"/>
          <w:szCs w:val="26"/>
        </w:rPr>
        <w:t xml:space="preserve"> излишне оплаченные суточные </w:t>
      </w:r>
      <w:r w:rsidR="00D328ED">
        <w:rPr>
          <w:rFonts w:ascii="Times New Roman" w:hAnsi="Times New Roman" w:cs="Times New Roman"/>
          <w:sz w:val="26"/>
          <w:szCs w:val="26"/>
        </w:rPr>
        <w:t xml:space="preserve">Трифоновой Л.П. </w:t>
      </w:r>
      <w:r>
        <w:rPr>
          <w:rFonts w:ascii="Times New Roman" w:hAnsi="Times New Roman" w:cs="Times New Roman"/>
          <w:sz w:val="26"/>
          <w:szCs w:val="26"/>
        </w:rPr>
        <w:t xml:space="preserve">в сумме </w:t>
      </w:r>
      <w:r w:rsidR="00D328ED" w:rsidRPr="00125A15">
        <w:rPr>
          <w:rFonts w:ascii="Times New Roman" w:hAnsi="Times New Roman" w:cs="Times New Roman"/>
          <w:color w:val="FF0000"/>
          <w:sz w:val="26"/>
          <w:szCs w:val="26"/>
        </w:rPr>
        <w:t xml:space="preserve">700,00 </w:t>
      </w:r>
      <w:r w:rsidR="00D328ED">
        <w:rPr>
          <w:rFonts w:ascii="Times New Roman" w:hAnsi="Times New Roman" w:cs="Times New Roman"/>
          <w:sz w:val="26"/>
          <w:szCs w:val="26"/>
        </w:rPr>
        <w:t xml:space="preserve">руб. </w:t>
      </w:r>
    </w:p>
    <w:p w14:paraId="0A200120" w14:textId="77777777" w:rsidR="007D57E3" w:rsidRDefault="00D97B12" w:rsidP="00D242BC">
      <w:pPr>
        <w:spacing w:after="0"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14:paraId="7D94999B" w14:textId="73CC9293" w:rsidR="00D328ED" w:rsidRDefault="00D328ED" w:rsidP="007D57E3">
      <w:pPr>
        <w:spacing w:after="0" w:line="276" w:lineRule="auto"/>
        <w:ind w:firstLine="709"/>
        <w:jc w:val="center"/>
        <w:rPr>
          <w:rFonts w:ascii="Times New Roman" w:eastAsia="Times New Roman" w:hAnsi="Times New Roman" w:cs="Times New Roman"/>
          <w:b/>
          <w:sz w:val="26"/>
          <w:szCs w:val="26"/>
          <w:lang w:eastAsia="ru-RU"/>
        </w:rPr>
      </w:pPr>
      <w:r w:rsidRPr="009F76B9">
        <w:rPr>
          <w:rFonts w:ascii="Times New Roman" w:eastAsia="Times New Roman" w:hAnsi="Times New Roman" w:cs="Times New Roman"/>
          <w:b/>
          <w:sz w:val="26"/>
          <w:szCs w:val="26"/>
          <w:lang w:eastAsia="ru-RU"/>
        </w:rPr>
        <w:t xml:space="preserve">Проверка </w:t>
      </w:r>
      <w:r>
        <w:rPr>
          <w:rFonts w:ascii="Times New Roman" w:eastAsia="Times New Roman" w:hAnsi="Times New Roman" w:cs="Times New Roman"/>
          <w:b/>
          <w:sz w:val="26"/>
          <w:szCs w:val="26"/>
          <w:lang w:eastAsia="ru-RU"/>
        </w:rPr>
        <w:t>учета осуществленных</w:t>
      </w:r>
      <w:r w:rsidRPr="009F76B9">
        <w:rPr>
          <w:rFonts w:ascii="Times New Roman" w:eastAsia="Times New Roman" w:hAnsi="Times New Roman" w:cs="Times New Roman"/>
          <w:b/>
          <w:sz w:val="26"/>
          <w:szCs w:val="26"/>
          <w:lang w:eastAsia="ru-RU"/>
        </w:rPr>
        <w:t xml:space="preserve"> банковских операций</w:t>
      </w:r>
    </w:p>
    <w:p w14:paraId="48D5C180" w14:textId="50B7C2CD" w:rsidR="00D328ED" w:rsidRPr="00C55B0B" w:rsidRDefault="00F62EC4" w:rsidP="00D242BC">
      <w:pPr>
        <w:spacing w:after="0" w:line="276"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47</w:t>
      </w:r>
      <w:r w:rsidR="008B2A76" w:rsidRPr="00C55B0B">
        <w:rPr>
          <w:rFonts w:ascii="Times New Roman" w:eastAsia="Times New Roman" w:hAnsi="Times New Roman" w:cs="Times New Roman"/>
          <w:sz w:val="26"/>
          <w:szCs w:val="26"/>
          <w:lang w:eastAsia="ru-RU"/>
        </w:rPr>
        <w:t xml:space="preserve">.  </w:t>
      </w:r>
      <w:r w:rsidR="00D328ED" w:rsidRPr="00C55B0B">
        <w:rPr>
          <w:rFonts w:ascii="Times New Roman" w:hAnsi="Times New Roman" w:cs="Times New Roman"/>
          <w:sz w:val="26"/>
          <w:szCs w:val="26"/>
        </w:rPr>
        <w:t xml:space="preserve">Не предоставлены на проверку </w:t>
      </w:r>
      <w:proofErr w:type="gramStart"/>
      <w:r w:rsidR="00D328ED" w:rsidRPr="00C55B0B">
        <w:rPr>
          <w:rFonts w:ascii="Times New Roman" w:hAnsi="Times New Roman" w:cs="Times New Roman"/>
          <w:sz w:val="26"/>
          <w:szCs w:val="26"/>
        </w:rPr>
        <w:t>выписки  по</w:t>
      </w:r>
      <w:proofErr w:type="gramEnd"/>
      <w:r w:rsidR="00D328ED" w:rsidRPr="00C55B0B">
        <w:rPr>
          <w:rFonts w:ascii="Times New Roman" w:hAnsi="Times New Roman" w:cs="Times New Roman"/>
          <w:sz w:val="26"/>
          <w:szCs w:val="26"/>
        </w:rPr>
        <w:t xml:space="preserve"> счету специальный счет № 40702810500190100397 (карта), открытый 08.11.2018г. и документы по операциям расчетного счета № 40702810811010777252 за период с 01.01.2020 по 01.10.2020. </w:t>
      </w:r>
    </w:p>
    <w:p w14:paraId="4B6D1E72" w14:textId="012B8832" w:rsidR="00D328ED" w:rsidRDefault="00C93F57"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D328ED" w:rsidRPr="00C55B0B">
        <w:rPr>
          <w:rFonts w:ascii="Times New Roman" w:eastAsia="Times New Roman" w:hAnsi="Times New Roman" w:cs="Times New Roman"/>
          <w:sz w:val="26"/>
          <w:szCs w:val="26"/>
          <w:lang w:eastAsia="ru-RU"/>
        </w:rPr>
        <w:t>.</w:t>
      </w:r>
      <w:r w:rsidRPr="00C93F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Установлено нарушение раздела </w:t>
      </w:r>
      <w:proofErr w:type="gramStart"/>
      <w:r>
        <w:rPr>
          <w:rFonts w:ascii="Times New Roman" w:eastAsia="Times New Roman" w:hAnsi="Times New Roman" w:cs="Times New Roman"/>
          <w:sz w:val="26"/>
          <w:szCs w:val="26"/>
          <w:lang w:val="en-US" w:eastAsia="ru-RU"/>
        </w:rPr>
        <w:t>II</w:t>
      </w:r>
      <w:r w:rsidR="00D328ED" w:rsidRPr="00C55B0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Приказа</w:t>
      </w:r>
      <w:proofErr w:type="gramEnd"/>
      <w:r>
        <w:rPr>
          <w:rFonts w:ascii="Times New Roman" w:eastAsia="Times New Roman" w:hAnsi="Times New Roman" w:cs="Times New Roman"/>
          <w:sz w:val="26"/>
          <w:szCs w:val="26"/>
          <w:lang w:eastAsia="ru-RU"/>
        </w:rPr>
        <w:t xml:space="preserve"> Минфина России №34н, </w:t>
      </w:r>
      <w:r w:rsidR="00D328ED" w:rsidRPr="00C55B0B">
        <w:rPr>
          <w:rFonts w:ascii="Times New Roman" w:eastAsia="Times New Roman" w:hAnsi="Times New Roman" w:cs="Times New Roman"/>
          <w:sz w:val="26"/>
          <w:szCs w:val="26"/>
          <w:lang w:eastAsia="ru-RU"/>
        </w:rPr>
        <w:t>отсутствие в учете операций по расчетному счету</w:t>
      </w:r>
      <w:r w:rsidR="00D328ED">
        <w:rPr>
          <w:rFonts w:ascii="Times New Roman" w:eastAsia="Times New Roman" w:hAnsi="Times New Roman" w:cs="Times New Roman"/>
          <w:sz w:val="26"/>
          <w:szCs w:val="26"/>
          <w:lang w:eastAsia="ru-RU"/>
        </w:rPr>
        <w:t xml:space="preserve"> 40702810250000024854, открытому в Сбербанке</w:t>
      </w:r>
      <w:r>
        <w:rPr>
          <w:rFonts w:ascii="Times New Roman" w:eastAsia="Times New Roman" w:hAnsi="Times New Roman" w:cs="Times New Roman"/>
          <w:sz w:val="26"/>
          <w:szCs w:val="26"/>
          <w:lang w:eastAsia="ru-RU"/>
        </w:rPr>
        <w:t>. В</w:t>
      </w:r>
      <w:r w:rsidR="00D328ED">
        <w:rPr>
          <w:rFonts w:ascii="Times New Roman" w:eastAsia="Times New Roman" w:hAnsi="Times New Roman" w:cs="Times New Roman"/>
          <w:sz w:val="26"/>
          <w:szCs w:val="26"/>
          <w:lang w:eastAsia="ru-RU"/>
        </w:rPr>
        <w:t xml:space="preserve"> проверяемом периоде 2020-2023 год </w:t>
      </w:r>
      <w:r>
        <w:rPr>
          <w:rFonts w:ascii="Times New Roman" w:eastAsia="Times New Roman" w:hAnsi="Times New Roman" w:cs="Times New Roman"/>
          <w:sz w:val="26"/>
          <w:szCs w:val="26"/>
          <w:lang w:eastAsia="ru-RU"/>
        </w:rPr>
        <w:t>о</w:t>
      </w:r>
      <w:r w:rsidR="00D328ED">
        <w:rPr>
          <w:rFonts w:ascii="Times New Roman" w:eastAsia="Times New Roman" w:hAnsi="Times New Roman" w:cs="Times New Roman"/>
          <w:sz w:val="26"/>
          <w:szCs w:val="26"/>
          <w:lang w:eastAsia="ru-RU"/>
        </w:rPr>
        <w:t xml:space="preserve">перации по данному счету не учитывались и не отражались в бухгалтерском учете, не учитывались при формировании финансовых результатов. </w:t>
      </w:r>
    </w:p>
    <w:p w14:paraId="10B30B3F" w14:textId="1ADBFBA7" w:rsidR="00D328ED" w:rsidRDefault="00F62AB4"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D328ED">
        <w:rPr>
          <w:rFonts w:ascii="Times New Roman" w:eastAsia="Times New Roman" w:hAnsi="Times New Roman" w:cs="Times New Roman"/>
          <w:sz w:val="26"/>
          <w:szCs w:val="26"/>
          <w:lang w:eastAsia="ru-RU"/>
        </w:rPr>
        <w:t>.</w:t>
      </w:r>
      <w:r w:rsidR="0083076D">
        <w:rPr>
          <w:rFonts w:ascii="Times New Roman" w:eastAsia="Times New Roman" w:hAnsi="Times New Roman" w:cs="Times New Roman"/>
          <w:sz w:val="26"/>
          <w:szCs w:val="26"/>
          <w:lang w:eastAsia="ru-RU"/>
        </w:rPr>
        <w:t xml:space="preserve"> </w:t>
      </w:r>
      <w:r w:rsidR="00D328ED">
        <w:rPr>
          <w:rFonts w:ascii="Times New Roman" w:eastAsia="Times New Roman" w:hAnsi="Times New Roman" w:cs="Times New Roman"/>
          <w:sz w:val="26"/>
          <w:szCs w:val="26"/>
          <w:lang w:eastAsia="ru-RU"/>
        </w:rPr>
        <w:t>Установлен</w:t>
      </w:r>
      <w:r w:rsidR="008B2A76">
        <w:rPr>
          <w:rFonts w:ascii="Times New Roman" w:eastAsia="Times New Roman" w:hAnsi="Times New Roman" w:cs="Times New Roman"/>
          <w:sz w:val="26"/>
          <w:szCs w:val="26"/>
          <w:lang w:eastAsia="ru-RU"/>
        </w:rPr>
        <w:t>а</w:t>
      </w:r>
      <w:r w:rsidR="00D328ED">
        <w:rPr>
          <w:rFonts w:ascii="Times New Roman" w:eastAsia="Times New Roman" w:hAnsi="Times New Roman" w:cs="Times New Roman"/>
          <w:sz w:val="26"/>
          <w:szCs w:val="26"/>
          <w:lang w:eastAsia="ru-RU"/>
        </w:rPr>
        <w:t xml:space="preserve"> излишне проведенная операция по р/с 40702810600190000397 ПАО СКБ Приморья «Примсоцбанк» г. Владивосток (далее – ПСБ), а именно принято к учету платежное поручение №1 от 18.05.2020г на сумму </w:t>
      </w:r>
      <w:r w:rsidR="00D328ED" w:rsidRPr="008B2A76">
        <w:rPr>
          <w:rFonts w:ascii="Times New Roman" w:eastAsia="Times New Roman" w:hAnsi="Times New Roman" w:cs="Times New Roman"/>
          <w:color w:val="FF0000"/>
          <w:sz w:val="26"/>
          <w:szCs w:val="26"/>
          <w:lang w:eastAsia="ru-RU"/>
        </w:rPr>
        <w:t xml:space="preserve">36000,00 </w:t>
      </w:r>
      <w:r w:rsidR="00D328ED">
        <w:rPr>
          <w:rFonts w:ascii="Times New Roman" w:eastAsia="Times New Roman" w:hAnsi="Times New Roman" w:cs="Times New Roman"/>
          <w:sz w:val="26"/>
          <w:szCs w:val="26"/>
          <w:lang w:eastAsia="ru-RU"/>
        </w:rPr>
        <w:t xml:space="preserve">руб. (на уплату взносов пенсионного страхования) фактически осуществленного в Сбербанке. </w:t>
      </w:r>
    </w:p>
    <w:p w14:paraId="3FC31BA5" w14:textId="5686954F" w:rsidR="00D328ED" w:rsidRDefault="008B2A76"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3076D">
        <w:rPr>
          <w:rFonts w:ascii="Times New Roman" w:eastAsia="Times New Roman" w:hAnsi="Times New Roman" w:cs="Times New Roman"/>
          <w:sz w:val="26"/>
          <w:szCs w:val="26"/>
          <w:lang w:eastAsia="ru-RU"/>
        </w:rPr>
        <w:t>0</w:t>
      </w:r>
      <w:r w:rsidR="00D328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Установлены мнимые бухгалтерские операции по поступлению денежных средств на общую сумму </w:t>
      </w:r>
      <w:r w:rsidRPr="008B2A76">
        <w:rPr>
          <w:rFonts w:ascii="Times New Roman" w:eastAsia="Times New Roman" w:hAnsi="Times New Roman" w:cs="Times New Roman"/>
          <w:color w:val="FF0000"/>
          <w:sz w:val="26"/>
          <w:szCs w:val="26"/>
          <w:lang w:eastAsia="ru-RU"/>
        </w:rPr>
        <w:t xml:space="preserve">36000,00 </w:t>
      </w:r>
      <w:r>
        <w:rPr>
          <w:rFonts w:ascii="Times New Roman" w:eastAsia="Times New Roman" w:hAnsi="Times New Roman" w:cs="Times New Roman"/>
          <w:sz w:val="26"/>
          <w:szCs w:val="26"/>
          <w:lang w:eastAsia="ru-RU"/>
        </w:rPr>
        <w:t>руб.</w:t>
      </w:r>
      <w:r w:rsidR="00D328ED">
        <w:rPr>
          <w:rFonts w:ascii="Times New Roman" w:eastAsia="Times New Roman" w:hAnsi="Times New Roman" w:cs="Times New Roman"/>
          <w:sz w:val="26"/>
          <w:szCs w:val="26"/>
          <w:lang w:eastAsia="ru-RU"/>
        </w:rPr>
        <w:t xml:space="preserve"> по р/с 40702810600190000397 ПАО СКБ Приморья «Примсоцбанк»</w:t>
      </w:r>
      <w:r w:rsidR="006F6FB4">
        <w:rPr>
          <w:rFonts w:ascii="Times New Roman" w:eastAsia="Times New Roman" w:hAnsi="Times New Roman" w:cs="Times New Roman"/>
          <w:sz w:val="26"/>
          <w:szCs w:val="26"/>
          <w:lang w:eastAsia="ru-RU"/>
        </w:rPr>
        <w:t>.</w:t>
      </w:r>
      <w:r w:rsidR="00D328ED">
        <w:rPr>
          <w:rFonts w:ascii="Times New Roman" w:eastAsia="Times New Roman" w:hAnsi="Times New Roman" w:cs="Times New Roman"/>
          <w:sz w:val="26"/>
          <w:szCs w:val="26"/>
          <w:lang w:eastAsia="ru-RU"/>
        </w:rPr>
        <w:t xml:space="preserve">  </w:t>
      </w:r>
    </w:p>
    <w:p w14:paraId="3B0865C7" w14:textId="15EDB566" w:rsidR="008B2A76" w:rsidRDefault="008B2A76"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3076D">
        <w:rPr>
          <w:rFonts w:ascii="Times New Roman" w:eastAsia="Times New Roman" w:hAnsi="Times New Roman" w:cs="Times New Roman"/>
          <w:sz w:val="26"/>
          <w:szCs w:val="26"/>
          <w:lang w:eastAsia="ru-RU"/>
        </w:rPr>
        <w:t>1</w:t>
      </w:r>
      <w:r w:rsidR="00D328ED">
        <w:rPr>
          <w:rFonts w:ascii="Times New Roman" w:eastAsia="Times New Roman" w:hAnsi="Times New Roman" w:cs="Times New Roman"/>
          <w:sz w:val="26"/>
          <w:szCs w:val="26"/>
          <w:lang w:eastAsia="ru-RU"/>
        </w:rPr>
        <w:t>. Установлено, что по р/счету №</w:t>
      </w:r>
      <w:proofErr w:type="gramStart"/>
      <w:r w:rsidR="00D328ED">
        <w:rPr>
          <w:rFonts w:ascii="Times New Roman" w:eastAsia="Times New Roman" w:hAnsi="Times New Roman" w:cs="Times New Roman"/>
          <w:sz w:val="26"/>
          <w:szCs w:val="26"/>
          <w:lang w:eastAsia="ru-RU"/>
        </w:rPr>
        <w:t>40702810612550026046  ПАО</w:t>
      </w:r>
      <w:proofErr w:type="gramEnd"/>
      <w:r w:rsidR="00D328ED">
        <w:rPr>
          <w:rFonts w:ascii="Times New Roman" w:eastAsia="Times New Roman" w:hAnsi="Times New Roman" w:cs="Times New Roman"/>
          <w:sz w:val="26"/>
          <w:szCs w:val="26"/>
          <w:lang w:eastAsia="ru-RU"/>
        </w:rPr>
        <w:t xml:space="preserve"> «Совкомбанк»  проведено платежное поручение (№, вид) №4591 16 от 30.12.2022 года на сумму </w:t>
      </w:r>
      <w:r w:rsidR="00D328ED" w:rsidRPr="008B2A76">
        <w:rPr>
          <w:rFonts w:ascii="Times New Roman" w:eastAsia="Times New Roman" w:hAnsi="Times New Roman" w:cs="Times New Roman"/>
          <w:color w:val="FF0000"/>
          <w:sz w:val="26"/>
          <w:szCs w:val="26"/>
          <w:lang w:eastAsia="ru-RU"/>
        </w:rPr>
        <w:t xml:space="preserve">45,52 </w:t>
      </w:r>
      <w:r>
        <w:rPr>
          <w:rFonts w:ascii="Times New Roman" w:eastAsia="Times New Roman" w:hAnsi="Times New Roman" w:cs="Times New Roman"/>
          <w:sz w:val="26"/>
          <w:szCs w:val="26"/>
          <w:lang w:eastAsia="ru-RU"/>
        </w:rPr>
        <w:t xml:space="preserve">рубля, </w:t>
      </w:r>
      <w:r w:rsidR="00D328ED">
        <w:rPr>
          <w:rFonts w:ascii="Times New Roman" w:eastAsia="Times New Roman" w:hAnsi="Times New Roman" w:cs="Times New Roman"/>
          <w:sz w:val="26"/>
          <w:szCs w:val="26"/>
          <w:lang w:eastAsia="ru-RU"/>
        </w:rPr>
        <w:t xml:space="preserve">которое не было отражено в регистре бухгалтерского учета по счету 51 в декабре 2022 года. Данный факт исказил остаток на расчетном счете по состоянию на 01.01.2023г. </w:t>
      </w:r>
    </w:p>
    <w:p w14:paraId="4C355F28" w14:textId="5A802C26" w:rsidR="008B2A76" w:rsidRDefault="008B2A76"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3076D">
        <w:rPr>
          <w:rFonts w:ascii="Times New Roman" w:eastAsia="Times New Roman" w:hAnsi="Times New Roman" w:cs="Times New Roman"/>
          <w:sz w:val="26"/>
          <w:szCs w:val="26"/>
          <w:lang w:eastAsia="ru-RU"/>
        </w:rPr>
        <w:t>2</w:t>
      </w:r>
      <w:r w:rsidR="00D328ED">
        <w:rPr>
          <w:rFonts w:ascii="Times New Roman" w:eastAsia="Times New Roman" w:hAnsi="Times New Roman" w:cs="Times New Roman"/>
          <w:sz w:val="26"/>
          <w:szCs w:val="26"/>
          <w:lang w:eastAsia="ru-RU"/>
        </w:rPr>
        <w:t>. Выявлено, что по р/счету №</w:t>
      </w:r>
      <w:proofErr w:type="gramStart"/>
      <w:r w:rsidR="00D328ED">
        <w:rPr>
          <w:rFonts w:ascii="Times New Roman" w:eastAsia="Times New Roman" w:hAnsi="Times New Roman" w:cs="Times New Roman"/>
          <w:sz w:val="26"/>
          <w:szCs w:val="26"/>
          <w:lang w:eastAsia="ru-RU"/>
        </w:rPr>
        <w:t>40702810612550026046  ПАО</w:t>
      </w:r>
      <w:proofErr w:type="gramEnd"/>
      <w:r w:rsidR="00D328ED">
        <w:rPr>
          <w:rFonts w:ascii="Times New Roman" w:eastAsia="Times New Roman" w:hAnsi="Times New Roman" w:cs="Times New Roman"/>
          <w:sz w:val="26"/>
          <w:szCs w:val="26"/>
          <w:lang w:eastAsia="ru-RU"/>
        </w:rPr>
        <w:t xml:space="preserve"> «Совкомбанк»  проведено платежное поручение (№, вид) №4591 16 от 16.01.20</w:t>
      </w:r>
      <w:r w:rsidR="00D328ED" w:rsidRPr="004C315E">
        <w:rPr>
          <w:rFonts w:ascii="Times New Roman" w:eastAsia="Times New Roman" w:hAnsi="Times New Roman" w:cs="Times New Roman"/>
          <w:sz w:val="26"/>
          <w:szCs w:val="26"/>
          <w:u w:val="single"/>
          <w:lang w:eastAsia="ru-RU"/>
        </w:rPr>
        <w:t>23</w:t>
      </w:r>
      <w:r w:rsidR="00D328ED">
        <w:rPr>
          <w:rFonts w:ascii="Times New Roman" w:eastAsia="Times New Roman" w:hAnsi="Times New Roman" w:cs="Times New Roman"/>
          <w:sz w:val="26"/>
          <w:szCs w:val="26"/>
          <w:lang w:eastAsia="ru-RU"/>
        </w:rPr>
        <w:t xml:space="preserve"> года на сумму </w:t>
      </w:r>
      <w:r w:rsidR="00D328ED">
        <w:rPr>
          <w:rFonts w:ascii="Times New Roman" w:eastAsia="Times New Roman" w:hAnsi="Times New Roman" w:cs="Times New Roman"/>
          <w:sz w:val="26"/>
          <w:szCs w:val="26"/>
          <w:lang w:eastAsia="ru-RU"/>
        </w:rPr>
        <w:lastRenderedPageBreak/>
        <w:t xml:space="preserve">964,48 рубля, в регистре бухгалтерского учета принято к учету на большую сумму, а именно 1000,00 руб. Искажение составило </w:t>
      </w:r>
      <w:r w:rsidR="00D328ED" w:rsidRPr="008B2A76">
        <w:rPr>
          <w:rFonts w:ascii="Times New Roman" w:eastAsia="Times New Roman" w:hAnsi="Times New Roman" w:cs="Times New Roman"/>
          <w:color w:val="FF0000"/>
          <w:sz w:val="26"/>
          <w:szCs w:val="26"/>
          <w:lang w:eastAsia="ru-RU"/>
        </w:rPr>
        <w:t xml:space="preserve">45,52 </w:t>
      </w:r>
      <w:r w:rsidR="00D328ED">
        <w:rPr>
          <w:rFonts w:ascii="Times New Roman" w:eastAsia="Times New Roman" w:hAnsi="Times New Roman" w:cs="Times New Roman"/>
          <w:sz w:val="26"/>
          <w:szCs w:val="26"/>
          <w:lang w:eastAsia="ru-RU"/>
        </w:rPr>
        <w:t xml:space="preserve">руб. </w:t>
      </w:r>
    </w:p>
    <w:p w14:paraId="36904F88" w14:textId="427BB104" w:rsidR="008B2A76" w:rsidRDefault="008B2A76"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3076D">
        <w:rPr>
          <w:rFonts w:ascii="Times New Roman" w:eastAsia="Times New Roman" w:hAnsi="Times New Roman" w:cs="Times New Roman"/>
          <w:sz w:val="26"/>
          <w:szCs w:val="26"/>
          <w:lang w:eastAsia="ru-RU"/>
        </w:rPr>
        <w:t>3</w:t>
      </w:r>
      <w:r w:rsidR="00D328ED">
        <w:rPr>
          <w:rFonts w:ascii="Times New Roman" w:eastAsia="Times New Roman" w:hAnsi="Times New Roman" w:cs="Times New Roman"/>
          <w:sz w:val="26"/>
          <w:szCs w:val="26"/>
          <w:lang w:eastAsia="ru-RU"/>
        </w:rPr>
        <w:t xml:space="preserve">. </w:t>
      </w:r>
      <w:r w:rsidRPr="008B2A76">
        <w:rPr>
          <w:rFonts w:ascii="Times New Roman" w:eastAsia="Times New Roman" w:hAnsi="Times New Roman" w:cs="Times New Roman"/>
          <w:sz w:val="26"/>
          <w:szCs w:val="26"/>
          <w:lang w:eastAsia="ru-RU"/>
        </w:rPr>
        <w:t xml:space="preserve">Установлен признак </w:t>
      </w:r>
      <w:proofErr w:type="gramStart"/>
      <w:r w:rsidR="00E70638">
        <w:rPr>
          <w:rFonts w:ascii="Times New Roman" w:eastAsia="Times New Roman" w:hAnsi="Times New Roman" w:cs="Times New Roman"/>
          <w:sz w:val="26"/>
          <w:szCs w:val="26"/>
          <w:lang w:eastAsia="ru-RU"/>
        </w:rPr>
        <w:t>фальсификации</w:t>
      </w:r>
      <w:r w:rsidRPr="008B2A76">
        <w:rPr>
          <w:rFonts w:ascii="Times New Roman" w:eastAsia="Times New Roman" w:hAnsi="Times New Roman" w:cs="Times New Roman"/>
          <w:sz w:val="26"/>
          <w:szCs w:val="26"/>
          <w:lang w:eastAsia="ru-RU"/>
        </w:rPr>
        <w:t xml:space="preserve">  платежного</w:t>
      </w:r>
      <w:proofErr w:type="gramEnd"/>
      <w:r w:rsidRPr="008B2A76">
        <w:rPr>
          <w:rFonts w:ascii="Times New Roman" w:eastAsia="Times New Roman" w:hAnsi="Times New Roman" w:cs="Times New Roman"/>
          <w:sz w:val="26"/>
          <w:szCs w:val="26"/>
          <w:lang w:eastAsia="ru-RU"/>
        </w:rPr>
        <w:t xml:space="preserve"> поручения</w:t>
      </w:r>
      <w:r>
        <w:rPr>
          <w:rFonts w:ascii="Times New Roman" w:eastAsia="Times New Roman" w:hAnsi="Times New Roman" w:cs="Times New Roman"/>
          <w:sz w:val="26"/>
          <w:szCs w:val="26"/>
          <w:lang w:eastAsia="ru-RU"/>
        </w:rPr>
        <w:t xml:space="preserve"> </w:t>
      </w:r>
      <w:r w:rsidR="00D328ED" w:rsidRPr="004145ED">
        <w:rPr>
          <w:rFonts w:ascii="Times New Roman" w:eastAsia="Times New Roman" w:hAnsi="Times New Roman" w:cs="Times New Roman"/>
          <w:sz w:val="26"/>
          <w:szCs w:val="26"/>
          <w:lang w:eastAsia="ru-RU"/>
        </w:rPr>
        <w:t xml:space="preserve">по счету </w:t>
      </w:r>
      <w:r>
        <w:rPr>
          <w:rFonts w:ascii="Times New Roman" w:eastAsia="Times New Roman" w:hAnsi="Times New Roman" w:cs="Times New Roman"/>
          <w:sz w:val="26"/>
          <w:szCs w:val="26"/>
          <w:lang w:eastAsia="ru-RU"/>
        </w:rPr>
        <w:t xml:space="preserve">№ 40702810600190000397 </w:t>
      </w:r>
      <w:r w:rsidR="00D328ED" w:rsidRPr="004145ED">
        <w:rPr>
          <w:rFonts w:ascii="Times New Roman" w:eastAsia="Times New Roman" w:hAnsi="Times New Roman" w:cs="Times New Roman"/>
          <w:sz w:val="26"/>
          <w:szCs w:val="26"/>
          <w:lang w:eastAsia="ru-RU"/>
        </w:rPr>
        <w:t xml:space="preserve"> в ПАО СКБ Приморья «Примсоцбанк» </w:t>
      </w:r>
      <w:r>
        <w:rPr>
          <w:rFonts w:ascii="Times New Roman" w:eastAsia="Times New Roman" w:hAnsi="Times New Roman" w:cs="Times New Roman"/>
          <w:sz w:val="26"/>
          <w:szCs w:val="26"/>
          <w:lang w:eastAsia="ru-RU"/>
        </w:rPr>
        <w:t xml:space="preserve"> </w:t>
      </w:r>
      <w:r w:rsidR="00D328ED" w:rsidRPr="004145ED">
        <w:rPr>
          <w:rFonts w:ascii="Times New Roman" w:eastAsia="Times New Roman" w:hAnsi="Times New Roman" w:cs="Times New Roman"/>
          <w:sz w:val="26"/>
          <w:szCs w:val="26"/>
          <w:lang w:eastAsia="ru-RU"/>
        </w:rPr>
        <w:t xml:space="preserve">№ 633 от 12.10.2022. в сумме </w:t>
      </w:r>
      <w:r w:rsidR="00D328ED" w:rsidRPr="008B2A76">
        <w:rPr>
          <w:rFonts w:ascii="Times New Roman" w:eastAsia="Times New Roman" w:hAnsi="Times New Roman" w:cs="Times New Roman"/>
          <w:color w:val="FF0000"/>
          <w:sz w:val="26"/>
          <w:szCs w:val="26"/>
          <w:lang w:eastAsia="ru-RU"/>
        </w:rPr>
        <w:t xml:space="preserve">17782,18 </w:t>
      </w:r>
      <w:r w:rsidR="00D328ED" w:rsidRPr="004145ED">
        <w:rPr>
          <w:rFonts w:ascii="Times New Roman" w:eastAsia="Times New Roman" w:hAnsi="Times New Roman" w:cs="Times New Roman"/>
          <w:sz w:val="26"/>
          <w:szCs w:val="26"/>
          <w:lang w:eastAsia="ru-RU"/>
        </w:rPr>
        <w:t xml:space="preserve">рублей. </w:t>
      </w:r>
    </w:p>
    <w:p w14:paraId="5947F19E" w14:textId="77777777" w:rsidR="004743BE" w:rsidRDefault="004743BE" w:rsidP="00D242BC">
      <w:pPr>
        <w:autoSpaceDE w:val="0"/>
        <w:autoSpaceDN w:val="0"/>
        <w:adjustRightInd w:val="0"/>
        <w:spacing w:after="0" w:line="276" w:lineRule="auto"/>
        <w:ind w:firstLine="709"/>
        <w:jc w:val="center"/>
        <w:rPr>
          <w:rFonts w:ascii="Times New Roman" w:eastAsia="Times New Roman" w:hAnsi="Times New Roman" w:cs="Times New Roman"/>
          <w:b/>
          <w:bCs/>
          <w:color w:val="000000"/>
          <w:sz w:val="26"/>
          <w:szCs w:val="28"/>
          <w:lang w:eastAsia="ru-RU"/>
        </w:rPr>
      </w:pPr>
    </w:p>
    <w:p w14:paraId="380D12BD" w14:textId="77777777" w:rsidR="004743BE" w:rsidRDefault="004743BE" w:rsidP="00D242BC">
      <w:pPr>
        <w:autoSpaceDE w:val="0"/>
        <w:autoSpaceDN w:val="0"/>
        <w:adjustRightInd w:val="0"/>
        <w:spacing w:after="0" w:line="276" w:lineRule="auto"/>
        <w:ind w:firstLine="709"/>
        <w:jc w:val="center"/>
        <w:rPr>
          <w:rFonts w:ascii="Times New Roman" w:hAnsi="Times New Roman" w:cs="Times New Roman"/>
          <w:sz w:val="26"/>
          <w:szCs w:val="26"/>
        </w:rPr>
      </w:pPr>
      <w:r w:rsidRPr="004A73DA">
        <w:rPr>
          <w:rFonts w:ascii="Times New Roman" w:eastAsia="Times New Roman" w:hAnsi="Times New Roman" w:cs="Times New Roman"/>
          <w:b/>
          <w:bCs/>
          <w:color w:val="000000"/>
          <w:sz w:val="26"/>
          <w:szCs w:val="28"/>
          <w:lang w:eastAsia="ru-RU"/>
        </w:rPr>
        <w:t xml:space="preserve">Операции </w:t>
      </w:r>
      <w:r>
        <w:rPr>
          <w:rFonts w:ascii="Times New Roman" w:eastAsia="Times New Roman" w:hAnsi="Times New Roman" w:cs="Times New Roman"/>
          <w:b/>
          <w:bCs/>
          <w:color w:val="000000"/>
          <w:sz w:val="26"/>
          <w:szCs w:val="28"/>
          <w:lang w:eastAsia="ru-RU"/>
        </w:rPr>
        <w:t>по</w:t>
      </w:r>
      <w:r w:rsidRPr="004A73DA">
        <w:rPr>
          <w:rFonts w:ascii="Times New Roman" w:eastAsia="Times New Roman" w:hAnsi="Times New Roman" w:cs="Times New Roman"/>
          <w:b/>
          <w:bCs/>
          <w:color w:val="000000"/>
          <w:sz w:val="26"/>
          <w:szCs w:val="28"/>
          <w:lang w:eastAsia="ru-RU"/>
        </w:rPr>
        <w:t xml:space="preserve"> </w:t>
      </w:r>
      <w:r w:rsidRPr="003E2E95">
        <w:rPr>
          <w:rFonts w:ascii="Times New Roman" w:hAnsi="Times New Roman" w:cs="Times New Roman"/>
          <w:b/>
          <w:sz w:val="26"/>
          <w:szCs w:val="26"/>
        </w:rPr>
        <w:t>осуществлению платежей за лекарственные препараты по платежным картам покупателей</w:t>
      </w:r>
    </w:p>
    <w:p w14:paraId="6894BC6B" w14:textId="21F4391F" w:rsidR="004743BE" w:rsidRDefault="004743BE" w:rsidP="00D242BC">
      <w:pPr>
        <w:spacing w:after="0" w:line="276" w:lineRule="auto"/>
        <w:ind w:right="56" w:firstLine="709"/>
        <w:jc w:val="both"/>
        <w:rPr>
          <w:rFonts w:ascii="Times New Roman" w:hAnsi="Times New Roman"/>
          <w:sz w:val="26"/>
          <w:szCs w:val="28"/>
        </w:rPr>
      </w:pPr>
      <w:r>
        <w:rPr>
          <w:rFonts w:ascii="Times New Roman" w:hAnsi="Times New Roman"/>
          <w:sz w:val="26"/>
          <w:szCs w:val="28"/>
        </w:rPr>
        <w:t>5</w:t>
      </w:r>
      <w:r w:rsidR="00997761">
        <w:rPr>
          <w:rFonts w:ascii="Times New Roman" w:hAnsi="Times New Roman"/>
          <w:sz w:val="26"/>
          <w:szCs w:val="28"/>
        </w:rPr>
        <w:t>4</w:t>
      </w:r>
      <w:r>
        <w:rPr>
          <w:rFonts w:ascii="Times New Roman" w:hAnsi="Times New Roman"/>
          <w:sz w:val="26"/>
          <w:szCs w:val="28"/>
        </w:rPr>
        <w:t>. Установлена</w:t>
      </w:r>
      <w:r w:rsidRPr="004A73DA">
        <w:rPr>
          <w:rFonts w:ascii="Times New Roman" w:hAnsi="Times New Roman"/>
          <w:sz w:val="26"/>
          <w:szCs w:val="28"/>
        </w:rPr>
        <w:t xml:space="preserve"> </w:t>
      </w:r>
      <w:r>
        <w:rPr>
          <w:rFonts w:ascii="Times New Roman" w:hAnsi="Times New Roman"/>
          <w:sz w:val="26"/>
          <w:szCs w:val="28"/>
        </w:rPr>
        <w:t>н</w:t>
      </w:r>
      <w:r w:rsidRPr="004A73DA">
        <w:rPr>
          <w:rFonts w:ascii="Times New Roman" w:hAnsi="Times New Roman"/>
          <w:sz w:val="26"/>
          <w:szCs w:val="28"/>
        </w:rPr>
        <w:t>е начислен</w:t>
      </w:r>
      <w:r>
        <w:rPr>
          <w:rFonts w:ascii="Times New Roman" w:hAnsi="Times New Roman"/>
          <w:sz w:val="26"/>
          <w:szCs w:val="28"/>
        </w:rPr>
        <w:t>н</w:t>
      </w:r>
      <w:r w:rsidRPr="004A73DA">
        <w:rPr>
          <w:rFonts w:ascii="Times New Roman" w:hAnsi="Times New Roman"/>
          <w:sz w:val="26"/>
          <w:szCs w:val="28"/>
        </w:rPr>
        <w:t>а</w:t>
      </w:r>
      <w:r>
        <w:rPr>
          <w:rFonts w:ascii="Times New Roman" w:hAnsi="Times New Roman"/>
          <w:sz w:val="26"/>
          <w:szCs w:val="28"/>
        </w:rPr>
        <w:t>я</w:t>
      </w:r>
      <w:r w:rsidRPr="004A73DA">
        <w:rPr>
          <w:rFonts w:ascii="Times New Roman" w:hAnsi="Times New Roman"/>
          <w:sz w:val="26"/>
          <w:szCs w:val="28"/>
        </w:rPr>
        <w:t xml:space="preserve"> в регистрах бухгалтерского учета выручка по платежным картам в 2021 году на общую сумму 6125,00 рублей.</w:t>
      </w:r>
      <w:r>
        <w:rPr>
          <w:rFonts w:ascii="Times New Roman" w:hAnsi="Times New Roman"/>
          <w:sz w:val="26"/>
          <w:szCs w:val="28"/>
        </w:rPr>
        <w:t xml:space="preserve"> </w:t>
      </w:r>
    </w:p>
    <w:p w14:paraId="2D0D33F5" w14:textId="77777777" w:rsidR="004743BE" w:rsidRDefault="004743BE" w:rsidP="00D242BC">
      <w:pPr>
        <w:spacing w:after="0" w:line="276" w:lineRule="auto"/>
        <w:ind w:right="56" w:firstLine="709"/>
        <w:jc w:val="both"/>
        <w:rPr>
          <w:rFonts w:ascii="Times New Roman" w:hAnsi="Times New Roman"/>
          <w:sz w:val="26"/>
          <w:szCs w:val="28"/>
        </w:rPr>
      </w:pPr>
      <w:r>
        <w:rPr>
          <w:rFonts w:ascii="Times New Roman" w:hAnsi="Times New Roman"/>
          <w:sz w:val="26"/>
          <w:szCs w:val="28"/>
        </w:rPr>
        <w:t>Д</w:t>
      </w:r>
      <w:r w:rsidRPr="004A73DA">
        <w:rPr>
          <w:rFonts w:ascii="Times New Roman" w:hAnsi="Times New Roman"/>
          <w:sz w:val="26"/>
          <w:szCs w:val="28"/>
        </w:rPr>
        <w:t>анные суммы не учтены в корреспонденции по счетам д-т 57.03 и к-т 62.Р и</w:t>
      </w:r>
      <w:r>
        <w:rPr>
          <w:rFonts w:ascii="Times New Roman" w:hAnsi="Times New Roman"/>
          <w:sz w:val="26"/>
          <w:szCs w:val="28"/>
        </w:rPr>
        <w:t>,</w:t>
      </w:r>
      <w:r w:rsidRPr="004A73DA">
        <w:rPr>
          <w:rFonts w:ascii="Times New Roman" w:hAnsi="Times New Roman"/>
          <w:sz w:val="26"/>
          <w:szCs w:val="28"/>
        </w:rPr>
        <w:t xml:space="preserve"> как следствие</w:t>
      </w:r>
      <w:r>
        <w:rPr>
          <w:rFonts w:ascii="Times New Roman" w:hAnsi="Times New Roman"/>
          <w:sz w:val="26"/>
          <w:szCs w:val="28"/>
        </w:rPr>
        <w:t>,</w:t>
      </w:r>
      <w:r w:rsidRPr="004A73DA">
        <w:rPr>
          <w:rFonts w:ascii="Times New Roman" w:hAnsi="Times New Roman"/>
          <w:sz w:val="26"/>
          <w:szCs w:val="28"/>
        </w:rPr>
        <w:t xml:space="preserve"> остатки по </w:t>
      </w:r>
      <w:proofErr w:type="gramStart"/>
      <w:r w:rsidRPr="004A73DA">
        <w:rPr>
          <w:rFonts w:ascii="Times New Roman" w:hAnsi="Times New Roman"/>
          <w:sz w:val="26"/>
          <w:szCs w:val="28"/>
        </w:rPr>
        <w:t>счетам  на</w:t>
      </w:r>
      <w:proofErr w:type="gramEnd"/>
      <w:r w:rsidRPr="004A73DA">
        <w:rPr>
          <w:rFonts w:ascii="Times New Roman" w:hAnsi="Times New Roman"/>
          <w:sz w:val="26"/>
          <w:szCs w:val="28"/>
        </w:rPr>
        <w:t xml:space="preserve"> отчетные даты не достоверны. Так, в учете по </w:t>
      </w:r>
      <w:proofErr w:type="spellStart"/>
      <w:r w:rsidRPr="004A73DA">
        <w:rPr>
          <w:rFonts w:ascii="Times New Roman" w:hAnsi="Times New Roman"/>
          <w:sz w:val="26"/>
          <w:szCs w:val="28"/>
        </w:rPr>
        <w:t>сч</w:t>
      </w:r>
      <w:proofErr w:type="spellEnd"/>
      <w:r w:rsidRPr="004A73DA">
        <w:rPr>
          <w:rFonts w:ascii="Times New Roman" w:hAnsi="Times New Roman"/>
          <w:sz w:val="26"/>
          <w:szCs w:val="28"/>
        </w:rPr>
        <w:t xml:space="preserve">. 57.03 отражен остаток 46999,83 руб. на 01.01.2022, но фактически в </w:t>
      </w:r>
      <w:proofErr w:type="gramStart"/>
      <w:r w:rsidRPr="004A73DA">
        <w:rPr>
          <w:rFonts w:ascii="Times New Roman" w:hAnsi="Times New Roman"/>
          <w:sz w:val="26"/>
          <w:szCs w:val="28"/>
        </w:rPr>
        <w:t>пути  с</w:t>
      </w:r>
      <w:proofErr w:type="gramEnd"/>
      <w:r w:rsidRPr="004A73DA">
        <w:rPr>
          <w:rFonts w:ascii="Times New Roman" w:hAnsi="Times New Roman"/>
          <w:sz w:val="26"/>
          <w:szCs w:val="28"/>
        </w:rPr>
        <w:t xml:space="preserve"> 2021 года осталась сумма 53150,66 руб., которая была зачислена 04.01.2022 на расчетный счет МУП в </w:t>
      </w:r>
      <w:proofErr w:type="spellStart"/>
      <w:r w:rsidRPr="004A73DA">
        <w:rPr>
          <w:rFonts w:ascii="Times New Roman" w:hAnsi="Times New Roman"/>
          <w:sz w:val="26"/>
          <w:szCs w:val="28"/>
        </w:rPr>
        <w:t>Примсоцбанке</w:t>
      </w:r>
      <w:proofErr w:type="spellEnd"/>
      <w:r w:rsidRPr="004A73DA">
        <w:rPr>
          <w:rFonts w:ascii="Times New Roman" w:hAnsi="Times New Roman"/>
          <w:sz w:val="26"/>
          <w:szCs w:val="28"/>
        </w:rPr>
        <w:t xml:space="preserve"> в составе  банковского ордера </w:t>
      </w:r>
      <w:r>
        <w:rPr>
          <w:rFonts w:ascii="Times New Roman" w:hAnsi="Times New Roman"/>
          <w:sz w:val="26"/>
          <w:szCs w:val="28"/>
        </w:rPr>
        <w:t>№</w:t>
      </w:r>
      <w:r w:rsidRPr="004A73DA">
        <w:rPr>
          <w:rFonts w:ascii="Times New Roman" w:hAnsi="Times New Roman"/>
          <w:sz w:val="26"/>
          <w:szCs w:val="28"/>
        </w:rPr>
        <w:t xml:space="preserve">7369 в сумме 44010,16 руб. за 30.12.2021 года и 9140,5 руб. за 31.12.2021. </w:t>
      </w:r>
      <w:r>
        <w:rPr>
          <w:rFonts w:ascii="Times New Roman" w:hAnsi="Times New Roman"/>
          <w:sz w:val="26"/>
          <w:szCs w:val="28"/>
          <w:highlight w:val="yellow"/>
        </w:rPr>
        <w:t xml:space="preserve">Не учтенная сумма </w:t>
      </w:r>
      <w:r w:rsidRPr="00997761">
        <w:rPr>
          <w:rFonts w:ascii="Times New Roman" w:hAnsi="Times New Roman"/>
          <w:color w:val="FF0000"/>
          <w:sz w:val="26"/>
          <w:szCs w:val="28"/>
          <w:highlight w:val="yellow"/>
        </w:rPr>
        <w:t xml:space="preserve">6150,83 </w:t>
      </w:r>
      <w:r>
        <w:rPr>
          <w:rFonts w:ascii="Times New Roman" w:hAnsi="Times New Roman"/>
          <w:sz w:val="26"/>
          <w:szCs w:val="28"/>
          <w:highlight w:val="yellow"/>
        </w:rPr>
        <w:t xml:space="preserve">руб. </w:t>
      </w:r>
      <w:r w:rsidRPr="004A73DA">
        <w:rPr>
          <w:rFonts w:ascii="Times New Roman" w:hAnsi="Times New Roman"/>
          <w:sz w:val="26"/>
          <w:szCs w:val="28"/>
          <w:highlight w:val="yellow"/>
        </w:rPr>
        <w:t>не включена в выручку за 2021 год</w:t>
      </w:r>
      <w:r w:rsidRPr="004A73DA">
        <w:rPr>
          <w:rFonts w:ascii="Times New Roman" w:hAnsi="Times New Roman"/>
          <w:sz w:val="26"/>
          <w:szCs w:val="28"/>
        </w:rPr>
        <w:t xml:space="preserve">.  </w:t>
      </w:r>
    </w:p>
    <w:p w14:paraId="6E8F04BC" w14:textId="059D4C52" w:rsidR="004743BE" w:rsidRDefault="004743BE" w:rsidP="00D242BC">
      <w:pPr>
        <w:spacing w:after="0" w:line="276" w:lineRule="auto"/>
        <w:ind w:right="56" w:firstLine="709"/>
        <w:jc w:val="both"/>
        <w:rPr>
          <w:rFonts w:ascii="Times New Roman" w:hAnsi="Times New Roman"/>
          <w:sz w:val="26"/>
          <w:szCs w:val="28"/>
        </w:rPr>
      </w:pPr>
      <w:r>
        <w:rPr>
          <w:rFonts w:ascii="Times New Roman" w:hAnsi="Times New Roman"/>
          <w:sz w:val="26"/>
          <w:szCs w:val="28"/>
        </w:rPr>
        <w:t>5</w:t>
      </w:r>
      <w:r w:rsidR="00997761">
        <w:rPr>
          <w:rFonts w:ascii="Times New Roman" w:hAnsi="Times New Roman"/>
          <w:sz w:val="26"/>
          <w:szCs w:val="28"/>
        </w:rPr>
        <w:t>5</w:t>
      </w:r>
      <w:r>
        <w:rPr>
          <w:rFonts w:ascii="Times New Roman" w:hAnsi="Times New Roman"/>
          <w:sz w:val="26"/>
          <w:szCs w:val="28"/>
        </w:rPr>
        <w:t>. Установлено, что принято к учету</w:t>
      </w:r>
      <w:r w:rsidRPr="004A73DA">
        <w:rPr>
          <w:rFonts w:ascii="Times New Roman" w:hAnsi="Times New Roman"/>
          <w:sz w:val="26"/>
          <w:szCs w:val="28"/>
        </w:rPr>
        <w:t xml:space="preserve"> больше в </w:t>
      </w:r>
      <w:proofErr w:type="gramStart"/>
      <w:r>
        <w:rPr>
          <w:rFonts w:ascii="Times New Roman" w:hAnsi="Times New Roman"/>
          <w:sz w:val="26"/>
          <w:szCs w:val="28"/>
        </w:rPr>
        <w:t>регистре  бухгалтерского</w:t>
      </w:r>
      <w:proofErr w:type="gramEnd"/>
      <w:r>
        <w:rPr>
          <w:rFonts w:ascii="Times New Roman" w:hAnsi="Times New Roman"/>
          <w:sz w:val="26"/>
          <w:szCs w:val="28"/>
        </w:rPr>
        <w:t xml:space="preserve"> учета </w:t>
      </w:r>
      <w:r w:rsidRPr="004A73DA">
        <w:rPr>
          <w:rFonts w:ascii="Times New Roman" w:hAnsi="Times New Roman"/>
          <w:sz w:val="26"/>
          <w:szCs w:val="28"/>
        </w:rPr>
        <w:t xml:space="preserve"> выручк</w:t>
      </w:r>
      <w:r>
        <w:rPr>
          <w:rFonts w:ascii="Times New Roman" w:hAnsi="Times New Roman"/>
          <w:sz w:val="26"/>
          <w:szCs w:val="28"/>
        </w:rPr>
        <w:t>и</w:t>
      </w:r>
      <w:r w:rsidRPr="004A73DA">
        <w:rPr>
          <w:rFonts w:ascii="Times New Roman" w:hAnsi="Times New Roman"/>
          <w:sz w:val="26"/>
          <w:szCs w:val="28"/>
        </w:rPr>
        <w:t xml:space="preserve"> по платежным картам в 2022 году на общую сумму </w:t>
      </w:r>
      <w:r w:rsidRPr="00997761">
        <w:rPr>
          <w:rFonts w:ascii="Times New Roman" w:hAnsi="Times New Roman"/>
          <w:color w:val="FF0000"/>
          <w:sz w:val="26"/>
          <w:szCs w:val="28"/>
        </w:rPr>
        <w:t xml:space="preserve">1030,57 </w:t>
      </w:r>
      <w:r w:rsidRPr="004A73DA">
        <w:rPr>
          <w:rFonts w:ascii="Times New Roman" w:hAnsi="Times New Roman"/>
          <w:sz w:val="26"/>
          <w:szCs w:val="28"/>
        </w:rPr>
        <w:t xml:space="preserve">рублей. </w:t>
      </w:r>
    </w:p>
    <w:p w14:paraId="47A06F0F" w14:textId="570D485F" w:rsidR="004743BE" w:rsidRPr="004A73DA" w:rsidRDefault="004743BE" w:rsidP="00997761">
      <w:pPr>
        <w:spacing w:after="0" w:line="276" w:lineRule="auto"/>
        <w:ind w:right="56" w:firstLine="709"/>
        <w:jc w:val="both"/>
        <w:rPr>
          <w:rFonts w:ascii="Times New Roman" w:eastAsia="Times New Roman" w:hAnsi="Times New Roman" w:cs="Times New Roman"/>
          <w:sz w:val="26"/>
          <w:szCs w:val="26"/>
          <w:lang w:eastAsia="ru-RU"/>
        </w:rPr>
      </w:pPr>
      <w:r>
        <w:rPr>
          <w:rFonts w:ascii="Times New Roman" w:hAnsi="Times New Roman"/>
          <w:sz w:val="26"/>
          <w:szCs w:val="28"/>
        </w:rPr>
        <w:t>5</w:t>
      </w:r>
      <w:r w:rsidR="00997761">
        <w:rPr>
          <w:rFonts w:ascii="Times New Roman" w:hAnsi="Times New Roman"/>
          <w:sz w:val="26"/>
          <w:szCs w:val="28"/>
        </w:rPr>
        <w:t>6</w:t>
      </w:r>
      <w:r>
        <w:rPr>
          <w:rFonts w:ascii="Times New Roman" w:hAnsi="Times New Roman"/>
          <w:sz w:val="26"/>
          <w:szCs w:val="28"/>
        </w:rPr>
        <w:t xml:space="preserve">. </w:t>
      </w:r>
      <w:r w:rsidRPr="004A73DA">
        <w:rPr>
          <w:rFonts w:ascii="Times New Roman" w:eastAsia="Times New Roman" w:hAnsi="Times New Roman" w:cs="Times New Roman"/>
          <w:sz w:val="26"/>
          <w:szCs w:val="26"/>
          <w:lang w:eastAsia="ru-RU"/>
        </w:rPr>
        <w:t xml:space="preserve">С учетом </w:t>
      </w:r>
      <w:r w:rsidR="00997761">
        <w:rPr>
          <w:rFonts w:ascii="Times New Roman" w:eastAsia="Times New Roman" w:hAnsi="Times New Roman" w:cs="Times New Roman"/>
          <w:sz w:val="26"/>
          <w:szCs w:val="26"/>
          <w:lang w:eastAsia="ru-RU"/>
        </w:rPr>
        <w:t xml:space="preserve">выявленных </w:t>
      </w:r>
      <w:proofErr w:type="gramStart"/>
      <w:r w:rsidR="00997761">
        <w:rPr>
          <w:rFonts w:ascii="Times New Roman" w:eastAsia="Times New Roman" w:hAnsi="Times New Roman" w:cs="Times New Roman"/>
          <w:sz w:val="26"/>
          <w:szCs w:val="26"/>
          <w:lang w:eastAsia="ru-RU"/>
        </w:rPr>
        <w:t>нарушений</w:t>
      </w:r>
      <w:r>
        <w:rPr>
          <w:rFonts w:ascii="Times New Roman" w:eastAsia="Times New Roman" w:hAnsi="Times New Roman" w:cs="Times New Roman"/>
          <w:sz w:val="26"/>
          <w:szCs w:val="26"/>
          <w:lang w:eastAsia="ru-RU"/>
        </w:rPr>
        <w:t>,  расчетным</w:t>
      </w:r>
      <w:proofErr w:type="gramEnd"/>
      <w:r>
        <w:rPr>
          <w:rFonts w:ascii="Times New Roman" w:eastAsia="Times New Roman" w:hAnsi="Times New Roman" w:cs="Times New Roman"/>
          <w:sz w:val="26"/>
          <w:szCs w:val="26"/>
          <w:lang w:eastAsia="ru-RU"/>
        </w:rPr>
        <w:t xml:space="preserve"> способом</w:t>
      </w:r>
      <w:r w:rsidRPr="004A73DA">
        <w:rPr>
          <w:rFonts w:ascii="Times New Roman" w:eastAsia="Times New Roman" w:hAnsi="Times New Roman" w:cs="Times New Roman"/>
          <w:sz w:val="26"/>
          <w:szCs w:val="26"/>
          <w:lang w:eastAsia="ru-RU"/>
        </w:rPr>
        <w:t xml:space="preserve"> сформированы денежные п</w:t>
      </w:r>
      <w:r w:rsidR="00997761">
        <w:rPr>
          <w:rFonts w:ascii="Times New Roman" w:eastAsia="Times New Roman" w:hAnsi="Times New Roman" w:cs="Times New Roman"/>
          <w:sz w:val="26"/>
          <w:szCs w:val="26"/>
          <w:lang w:eastAsia="ru-RU"/>
        </w:rPr>
        <w:t xml:space="preserve">отоки МУП за анализируемые годы. </w:t>
      </w:r>
      <w:r>
        <w:rPr>
          <w:rFonts w:ascii="Times New Roman" w:eastAsia="Times New Roman" w:hAnsi="Times New Roman" w:cs="Times New Roman"/>
          <w:sz w:val="26"/>
          <w:szCs w:val="26"/>
          <w:lang w:eastAsia="ru-RU"/>
        </w:rPr>
        <w:t>Данные</w:t>
      </w:r>
      <w:r w:rsidRPr="004A73DA">
        <w:rPr>
          <w:rFonts w:ascii="Times New Roman" w:eastAsia="Times New Roman" w:hAnsi="Times New Roman" w:cs="Times New Roman"/>
          <w:sz w:val="26"/>
          <w:szCs w:val="26"/>
          <w:lang w:eastAsia="ru-RU"/>
        </w:rPr>
        <w:t xml:space="preserve"> изменя</w:t>
      </w:r>
      <w:r>
        <w:rPr>
          <w:rFonts w:ascii="Times New Roman" w:eastAsia="Times New Roman" w:hAnsi="Times New Roman" w:cs="Times New Roman"/>
          <w:sz w:val="26"/>
          <w:szCs w:val="26"/>
          <w:lang w:eastAsia="ru-RU"/>
        </w:rPr>
        <w:t>ют</w:t>
      </w:r>
      <w:r w:rsidRPr="004A73DA">
        <w:rPr>
          <w:rFonts w:ascii="Times New Roman" w:eastAsia="Times New Roman" w:hAnsi="Times New Roman" w:cs="Times New Roman"/>
          <w:sz w:val="26"/>
          <w:szCs w:val="26"/>
          <w:lang w:eastAsia="ru-RU"/>
        </w:rPr>
        <w:t xml:space="preserve"> остаток высоколиквидных средств МУП по состоянию на отчетные даты. Ввиду этого, представленные ранее МУП остатки на счетах, отраженные в балансах и направленные в том числе и учредителю являются недостоверными. Недостоверность показателей вызвана системными нарушениям бухг</w:t>
      </w:r>
      <w:r w:rsidR="00262701">
        <w:rPr>
          <w:rFonts w:ascii="Times New Roman" w:eastAsia="Times New Roman" w:hAnsi="Times New Roman" w:cs="Times New Roman"/>
          <w:sz w:val="26"/>
          <w:szCs w:val="26"/>
          <w:lang w:eastAsia="ru-RU"/>
        </w:rPr>
        <w:t>алтерского учета на предприятии</w:t>
      </w:r>
      <w:r w:rsidRPr="004A73DA">
        <w:rPr>
          <w:rFonts w:ascii="Times New Roman" w:eastAsia="Times New Roman" w:hAnsi="Times New Roman" w:cs="Times New Roman"/>
          <w:sz w:val="26"/>
          <w:szCs w:val="26"/>
          <w:lang w:eastAsia="ru-RU"/>
        </w:rPr>
        <w:t>.</w:t>
      </w:r>
    </w:p>
    <w:p w14:paraId="2DE09CCC" w14:textId="53FA3782" w:rsidR="004743BE" w:rsidRPr="004A73DA" w:rsidRDefault="004743BE" w:rsidP="00D242BC">
      <w:pPr>
        <w:spacing w:after="0" w:line="276"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w:t>
      </w:r>
      <w:r w:rsidRPr="004A73DA">
        <w:rPr>
          <w:rFonts w:ascii="Times New Roman" w:eastAsia="Times New Roman" w:hAnsi="Times New Roman" w:cs="Times New Roman"/>
          <w:bCs/>
          <w:sz w:val="26"/>
          <w:szCs w:val="26"/>
          <w:lang w:eastAsia="ru-RU"/>
        </w:rPr>
        <w:t xml:space="preserve">бщий размер денежных </w:t>
      </w:r>
      <w:proofErr w:type="gramStart"/>
      <w:r w:rsidRPr="004A73DA">
        <w:rPr>
          <w:rFonts w:ascii="Times New Roman" w:eastAsia="Times New Roman" w:hAnsi="Times New Roman" w:cs="Times New Roman"/>
          <w:bCs/>
          <w:sz w:val="26"/>
          <w:szCs w:val="26"/>
          <w:lang w:eastAsia="ru-RU"/>
        </w:rPr>
        <w:t>поступлений  по</w:t>
      </w:r>
      <w:proofErr w:type="gramEnd"/>
      <w:r w:rsidRPr="004A73DA">
        <w:rPr>
          <w:rFonts w:ascii="Times New Roman" w:eastAsia="Times New Roman" w:hAnsi="Times New Roman" w:cs="Times New Roman"/>
          <w:bCs/>
          <w:sz w:val="26"/>
          <w:szCs w:val="26"/>
          <w:lang w:eastAsia="ru-RU"/>
        </w:rPr>
        <w:t xml:space="preserve"> выявленным документам в результате деятельности </w:t>
      </w:r>
      <w:r>
        <w:rPr>
          <w:rFonts w:ascii="Times New Roman" w:eastAsia="Times New Roman" w:hAnsi="Times New Roman" w:cs="Times New Roman"/>
          <w:bCs/>
          <w:sz w:val="26"/>
          <w:szCs w:val="26"/>
          <w:lang w:eastAsia="ru-RU"/>
        </w:rPr>
        <w:t xml:space="preserve">МУП </w:t>
      </w:r>
      <w:r w:rsidRPr="004A73DA">
        <w:rPr>
          <w:rFonts w:ascii="Times New Roman" w:eastAsia="Times New Roman" w:hAnsi="Times New Roman" w:cs="Times New Roman"/>
          <w:bCs/>
          <w:sz w:val="26"/>
          <w:szCs w:val="26"/>
          <w:lang w:eastAsia="ru-RU"/>
        </w:rPr>
        <w:t xml:space="preserve">за 4 года составил 114082 тыс. руб. Общий размер выбытия денежных средств -112976,4 тыс. руб. </w:t>
      </w:r>
      <w:r>
        <w:rPr>
          <w:rFonts w:ascii="Times New Roman" w:eastAsia="Times New Roman" w:hAnsi="Times New Roman" w:cs="Times New Roman"/>
          <w:bCs/>
          <w:sz w:val="26"/>
          <w:szCs w:val="26"/>
          <w:lang w:eastAsia="ru-RU"/>
        </w:rPr>
        <w:t>В</w:t>
      </w:r>
      <w:r w:rsidRPr="004A73DA">
        <w:rPr>
          <w:rFonts w:ascii="Times New Roman" w:eastAsia="Times New Roman" w:hAnsi="Times New Roman" w:cs="Times New Roman"/>
          <w:bCs/>
          <w:sz w:val="26"/>
          <w:szCs w:val="26"/>
          <w:lang w:eastAsia="ru-RU"/>
        </w:rPr>
        <w:t xml:space="preserve"> приходе денежных средств учтено </w:t>
      </w:r>
      <w:proofErr w:type="gramStart"/>
      <w:r w:rsidRPr="004A73DA">
        <w:rPr>
          <w:rFonts w:ascii="Times New Roman" w:eastAsia="Times New Roman" w:hAnsi="Times New Roman" w:cs="Times New Roman"/>
          <w:bCs/>
          <w:sz w:val="26"/>
          <w:szCs w:val="26"/>
          <w:lang w:eastAsia="ru-RU"/>
        </w:rPr>
        <w:t>наличие  выручки</w:t>
      </w:r>
      <w:proofErr w:type="gramEnd"/>
      <w:r w:rsidRPr="004A73DA">
        <w:rPr>
          <w:rFonts w:ascii="Times New Roman" w:eastAsia="Times New Roman" w:hAnsi="Times New Roman" w:cs="Times New Roman"/>
          <w:bCs/>
          <w:sz w:val="26"/>
          <w:szCs w:val="26"/>
          <w:lang w:eastAsia="ru-RU"/>
        </w:rPr>
        <w:t xml:space="preserve"> от деятельности  108478,7 тыс. руб.</w:t>
      </w:r>
      <w:r>
        <w:rPr>
          <w:rFonts w:ascii="Times New Roman" w:eastAsia="Times New Roman" w:hAnsi="Times New Roman" w:cs="Times New Roman"/>
          <w:bCs/>
          <w:sz w:val="26"/>
          <w:szCs w:val="26"/>
          <w:lang w:eastAsia="ru-RU"/>
        </w:rPr>
        <w:t xml:space="preserve">, </w:t>
      </w:r>
      <w:r w:rsidRPr="004A73DA">
        <w:rPr>
          <w:rFonts w:ascii="Times New Roman" w:eastAsia="Times New Roman" w:hAnsi="Times New Roman" w:cs="Times New Roman"/>
          <w:bCs/>
          <w:sz w:val="26"/>
          <w:szCs w:val="26"/>
          <w:lang w:eastAsia="ru-RU"/>
        </w:rPr>
        <w:t xml:space="preserve">  расход </w:t>
      </w:r>
      <w:r>
        <w:rPr>
          <w:rFonts w:ascii="Times New Roman" w:eastAsia="Times New Roman" w:hAnsi="Times New Roman" w:cs="Times New Roman"/>
          <w:bCs/>
          <w:sz w:val="26"/>
          <w:szCs w:val="26"/>
          <w:lang w:eastAsia="ru-RU"/>
        </w:rPr>
        <w:t xml:space="preserve">составил  </w:t>
      </w:r>
      <w:r w:rsidRPr="004A73DA">
        <w:rPr>
          <w:rFonts w:ascii="Times New Roman" w:eastAsia="Times New Roman" w:hAnsi="Times New Roman" w:cs="Times New Roman"/>
          <w:bCs/>
          <w:sz w:val="26"/>
          <w:szCs w:val="26"/>
          <w:lang w:eastAsia="ru-RU"/>
        </w:rPr>
        <w:t xml:space="preserve">112032,4 тыс. руб., также учтены </w:t>
      </w:r>
      <w:r>
        <w:rPr>
          <w:rFonts w:ascii="Times New Roman" w:eastAsia="Times New Roman" w:hAnsi="Times New Roman" w:cs="Times New Roman"/>
          <w:bCs/>
          <w:sz w:val="26"/>
          <w:szCs w:val="26"/>
          <w:lang w:eastAsia="ru-RU"/>
        </w:rPr>
        <w:t xml:space="preserve">заемные средства и их погашение, </w:t>
      </w:r>
      <w:r w:rsidRPr="004A73DA">
        <w:rPr>
          <w:rFonts w:ascii="Times New Roman" w:eastAsia="Times New Roman" w:hAnsi="Times New Roman" w:cs="Times New Roman"/>
          <w:bCs/>
          <w:sz w:val="26"/>
          <w:szCs w:val="26"/>
          <w:lang w:eastAsia="ru-RU"/>
        </w:rPr>
        <w:t>предоставленная субсидия из бюджета Дальнегорского городского округа.</w:t>
      </w:r>
      <w:r>
        <w:rPr>
          <w:rFonts w:ascii="Times New Roman" w:eastAsia="Times New Roman" w:hAnsi="Times New Roman" w:cs="Times New Roman"/>
          <w:bCs/>
          <w:sz w:val="26"/>
          <w:szCs w:val="26"/>
          <w:lang w:eastAsia="ru-RU"/>
        </w:rPr>
        <w:t xml:space="preserve"> </w:t>
      </w:r>
      <w:r w:rsidRPr="004A73DA">
        <w:rPr>
          <w:rFonts w:ascii="Times New Roman" w:eastAsia="Times New Roman" w:hAnsi="Times New Roman" w:cs="Times New Roman"/>
          <w:bCs/>
          <w:sz w:val="26"/>
          <w:szCs w:val="26"/>
          <w:lang w:eastAsia="ru-RU"/>
        </w:rPr>
        <w:t xml:space="preserve">По состоянию </w:t>
      </w:r>
      <w:r>
        <w:rPr>
          <w:rFonts w:ascii="Times New Roman" w:eastAsia="Times New Roman" w:hAnsi="Times New Roman" w:cs="Times New Roman"/>
          <w:bCs/>
          <w:sz w:val="26"/>
          <w:szCs w:val="26"/>
          <w:lang w:eastAsia="ru-RU"/>
        </w:rPr>
        <w:t>н</w:t>
      </w:r>
      <w:r w:rsidRPr="004A73DA">
        <w:rPr>
          <w:rFonts w:ascii="Times New Roman" w:eastAsia="Times New Roman" w:hAnsi="Times New Roman" w:cs="Times New Roman"/>
          <w:bCs/>
          <w:sz w:val="26"/>
          <w:szCs w:val="26"/>
          <w:lang w:eastAsia="ru-RU"/>
        </w:rPr>
        <w:t>а 01.01.2020 остаток средств составил 264,2 тыс. руб.</w:t>
      </w:r>
    </w:p>
    <w:p w14:paraId="1CEC0691" w14:textId="77777777" w:rsidR="004743BE" w:rsidRPr="004A73DA" w:rsidRDefault="004743BE" w:rsidP="00D242BC">
      <w:pPr>
        <w:spacing w:after="0" w:line="276"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w:t>
      </w:r>
      <w:r w:rsidRPr="004A73DA">
        <w:rPr>
          <w:rFonts w:ascii="Times New Roman" w:eastAsia="Times New Roman" w:hAnsi="Times New Roman" w:cs="Times New Roman"/>
          <w:bCs/>
          <w:sz w:val="26"/>
          <w:szCs w:val="26"/>
          <w:lang w:eastAsia="ru-RU"/>
        </w:rPr>
        <w:t xml:space="preserve"> результате деятельности </w:t>
      </w:r>
      <w:proofErr w:type="spellStart"/>
      <w:r w:rsidRPr="004A73DA">
        <w:rPr>
          <w:rFonts w:ascii="Times New Roman" w:eastAsia="Times New Roman" w:hAnsi="Times New Roman" w:cs="Times New Roman"/>
          <w:bCs/>
          <w:sz w:val="26"/>
          <w:szCs w:val="26"/>
          <w:lang w:eastAsia="ru-RU"/>
        </w:rPr>
        <w:t>МУПу</w:t>
      </w:r>
      <w:proofErr w:type="spellEnd"/>
      <w:r w:rsidRPr="004A73DA">
        <w:rPr>
          <w:rFonts w:ascii="Times New Roman" w:eastAsia="Times New Roman" w:hAnsi="Times New Roman" w:cs="Times New Roman"/>
          <w:bCs/>
          <w:sz w:val="26"/>
          <w:szCs w:val="26"/>
          <w:lang w:eastAsia="ru-RU"/>
        </w:rPr>
        <w:t xml:space="preserve"> необходимо было изыскать дополнительно средства на сумму 2845,7 тыс. руб. для осуществления своих расходов, учитывая выручку от основной деятельности и прочие доходы.</w:t>
      </w:r>
    </w:p>
    <w:p w14:paraId="25C4B4F4" w14:textId="5D609F5C" w:rsidR="004743BE" w:rsidRPr="004A73DA" w:rsidRDefault="00997761" w:rsidP="00D242BC">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57. </w:t>
      </w:r>
      <w:r w:rsidR="004743BE" w:rsidRPr="004A73DA">
        <w:rPr>
          <w:rFonts w:ascii="Times New Roman" w:eastAsia="Times New Roman" w:hAnsi="Times New Roman" w:cs="Times New Roman"/>
          <w:sz w:val="26"/>
          <w:szCs w:val="26"/>
          <w:lang w:eastAsia="ru-RU"/>
        </w:rPr>
        <w:t xml:space="preserve">Соотношение </w:t>
      </w:r>
      <w:proofErr w:type="gramStart"/>
      <w:r w:rsidR="004743BE" w:rsidRPr="004A73DA">
        <w:rPr>
          <w:rFonts w:ascii="Times New Roman" w:eastAsia="Times New Roman" w:hAnsi="Times New Roman" w:cs="Times New Roman"/>
          <w:sz w:val="26"/>
          <w:szCs w:val="26"/>
          <w:lang w:eastAsia="ru-RU"/>
        </w:rPr>
        <w:t>выручки  2023</w:t>
      </w:r>
      <w:proofErr w:type="gramEnd"/>
      <w:r w:rsidR="004743BE" w:rsidRPr="004A73DA">
        <w:rPr>
          <w:rFonts w:ascii="Times New Roman" w:eastAsia="Times New Roman" w:hAnsi="Times New Roman" w:cs="Times New Roman"/>
          <w:sz w:val="26"/>
          <w:szCs w:val="26"/>
          <w:lang w:eastAsia="ru-RU"/>
        </w:rPr>
        <w:t xml:space="preserve"> года составляет всего 40% от выручки 2020 года. Уменьшение составило </w:t>
      </w:r>
      <w:r w:rsidR="004743BE" w:rsidRPr="004A73DA">
        <w:rPr>
          <w:rFonts w:ascii="Times New Roman" w:eastAsia="Times New Roman" w:hAnsi="Times New Roman" w:cs="Times New Roman"/>
          <w:b/>
          <w:sz w:val="26"/>
          <w:szCs w:val="26"/>
          <w:lang w:eastAsia="ru-RU"/>
        </w:rPr>
        <w:t xml:space="preserve">60%. </w:t>
      </w:r>
      <w:r w:rsidR="004743BE" w:rsidRPr="004A73DA">
        <w:rPr>
          <w:rFonts w:ascii="Times New Roman" w:eastAsia="Times New Roman" w:hAnsi="Times New Roman" w:cs="Times New Roman"/>
          <w:sz w:val="26"/>
          <w:szCs w:val="26"/>
          <w:lang w:eastAsia="ru-RU"/>
        </w:rPr>
        <w:t>Соотношение расходов 2023</w:t>
      </w:r>
      <w:r w:rsidR="004743BE">
        <w:rPr>
          <w:rFonts w:ascii="Times New Roman" w:eastAsia="Times New Roman" w:hAnsi="Times New Roman" w:cs="Times New Roman"/>
          <w:sz w:val="26"/>
          <w:szCs w:val="26"/>
          <w:lang w:eastAsia="ru-RU"/>
        </w:rPr>
        <w:t xml:space="preserve"> </w:t>
      </w:r>
      <w:r w:rsidR="004743BE" w:rsidRPr="004A73DA">
        <w:rPr>
          <w:rFonts w:ascii="Times New Roman" w:eastAsia="Times New Roman" w:hAnsi="Times New Roman" w:cs="Times New Roman"/>
          <w:sz w:val="26"/>
          <w:szCs w:val="26"/>
          <w:lang w:eastAsia="ru-RU"/>
        </w:rPr>
        <w:t xml:space="preserve">года с 2020 годом составило 48%, что на </w:t>
      </w:r>
      <w:r w:rsidR="004743BE" w:rsidRPr="004A73DA">
        <w:rPr>
          <w:rFonts w:ascii="Times New Roman" w:eastAsia="Times New Roman" w:hAnsi="Times New Roman" w:cs="Times New Roman"/>
          <w:b/>
          <w:sz w:val="26"/>
          <w:szCs w:val="26"/>
          <w:lang w:eastAsia="ru-RU"/>
        </w:rPr>
        <w:t>52%</w:t>
      </w:r>
      <w:r w:rsidR="004743BE" w:rsidRPr="004A73DA">
        <w:rPr>
          <w:rFonts w:ascii="Times New Roman" w:eastAsia="Times New Roman" w:hAnsi="Times New Roman" w:cs="Times New Roman"/>
          <w:sz w:val="26"/>
          <w:szCs w:val="26"/>
          <w:lang w:eastAsia="ru-RU"/>
        </w:rPr>
        <w:t xml:space="preserve"> меньше, чем расходы в 2020 году</w:t>
      </w:r>
      <w:r w:rsidR="004743BE">
        <w:rPr>
          <w:rFonts w:ascii="Times New Roman" w:eastAsia="Times New Roman" w:hAnsi="Times New Roman" w:cs="Times New Roman"/>
          <w:sz w:val="26"/>
          <w:szCs w:val="26"/>
          <w:lang w:eastAsia="ru-RU"/>
        </w:rPr>
        <w:t>.</w:t>
      </w:r>
    </w:p>
    <w:p w14:paraId="065ECB09" w14:textId="77777777" w:rsidR="004743BE" w:rsidRPr="004A73DA" w:rsidRDefault="004743BE" w:rsidP="00D242BC">
      <w:pPr>
        <w:autoSpaceDE w:val="0"/>
        <w:autoSpaceDN w:val="0"/>
        <w:adjustRightInd w:val="0"/>
        <w:spacing w:after="0" w:line="276" w:lineRule="auto"/>
        <w:ind w:firstLine="709"/>
        <w:jc w:val="both"/>
        <w:rPr>
          <w:rFonts w:ascii="Times New Roman" w:hAnsi="Times New Roman" w:cs="Times New Roman"/>
          <w:sz w:val="26"/>
          <w:szCs w:val="26"/>
        </w:rPr>
      </w:pPr>
      <w:r w:rsidRPr="004A73DA">
        <w:rPr>
          <w:rFonts w:ascii="Times New Roman" w:hAnsi="Times New Roman" w:cs="Times New Roman"/>
          <w:sz w:val="26"/>
          <w:szCs w:val="26"/>
        </w:rPr>
        <w:t xml:space="preserve">Темп снижения расходов ниже темпа снижения выручки, </w:t>
      </w:r>
      <w:r>
        <w:rPr>
          <w:rFonts w:ascii="Times New Roman" w:hAnsi="Times New Roman" w:cs="Times New Roman"/>
          <w:sz w:val="26"/>
          <w:szCs w:val="26"/>
        </w:rPr>
        <w:t>это</w:t>
      </w:r>
      <w:r w:rsidRPr="004A73DA">
        <w:rPr>
          <w:rFonts w:ascii="Times New Roman" w:hAnsi="Times New Roman" w:cs="Times New Roman"/>
          <w:sz w:val="26"/>
          <w:szCs w:val="26"/>
        </w:rPr>
        <w:t xml:space="preserve"> не позволило </w:t>
      </w:r>
      <w:proofErr w:type="gramStart"/>
      <w:r w:rsidRPr="004A73DA">
        <w:rPr>
          <w:rFonts w:ascii="Times New Roman" w:hAnsi="Times New Roman" w:cs="Times New Roman"/>
          <w:sz w:val="26"/>
          <w:szCs w:val="26"/>
        </w:rPr>
        <w:t>МУП  покрыть</w:t>
      </w:r>
      <w:proofErr w:type="gramEnd"/>
      <w:r w:rsidRPr="004A73DA">
        <w:rPr>
          <w:rFonts w:ascii="Times New Roman" w:hAnsi="Times New Roman" w:cs="Times New Roman"/>
          <w:sz w:val="26"/>
          <w:szCs w:val="26"/>
        </w:rPr>
        <w:t xml:space="preserve"> все свои расходы и получить прибыль. </w:t>
      </w:r>
    </w:p>
    <w:p w14:paraId="7D9FDC4D" w14:textId="4F2AA8DD" w:rsidR="004743BE" w:rsidRDefault="00997761" w:rsidP="00D242BC">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58. </w:t>
      </w:r>
      <w:r w:rsidR="004743BE" w:rsidRPr="004A73DA">
        <w:rPr>
          <w:rFonts w:ascii="Times New Roman" w:hAnsi="Times New Roman" w:cs="Times New Roman"/>
          <w:sz w:val="26"/>
          <w:szCs w:val="26"/>
        </w:rPr>
        <w:t xml:space="preserve">Результат поступлений и выбытия денежных средств за 4 года показал денежный разрыв (недостаток) в размере 2 845,7 тыс. рублей (3% выручки за 4 года). </w:t>
      </w:r>
      <w:r w:rsidR="004743BE">
        <w:rPr>
          <w:rFonts w:ascii="Times New Roman" w:hAnsi="Times New Roman" w:cs="Times New Roman"/>
          <w:sz w:val="26"/>
          <w:szCs w:val="26"/>
        </w:rPr>
        <w:t xml:space="preserve"> </w:t>
      </w:r>
      <w:r w:rsidR="004743BE" w:rsidRPr="004A73DA">
        <w:rPr>
          <w:rFonts w:ascii="Times New Roman" w:hAnsi="Times New Roman" w:cs="Times New Roman"/>
          <w:sz w:val="26"/>
          <w:szCs w:val="26"/>
        </w:rPr>
        <w:t>Источником покрытия денежного разрыва в 2023г являлись заемные денежные средства сотрудников в размере 1635,5 тыс. рублей. (под проценты) и субсидия, предоставленная администраций Дальнегорского городского округа в сумме 3 259, 84 тыс. рублей.</w:t>
      </w:r>
      <w:r w:rsidR="00262701">
        <w:rPr>
          <w:rFonts w:ascii="Times New Roman" w:hAnsi="Times New Roman" w:cs="Times New Roman"/>
          <w:sz w:val="26"/>
          <w:szCs w:val="26"/>
        </w:rPr>
        <w:t xml:space="preserve"> В</w:t>
      </w:r>
      <w:r w:rsidR="004743BE" w:rsidRPr="004A73DA">
        <w:rPr>
          <w:rFonts w:ascii="Times New Roman" w:hAnsi="Times New Roman" w:cs="Times New Roman"/>
          <w:sz w:val="26"/>
          <w:szCs w:val="26"/>
        </w:rPr>
        <w:t xml:space="preserve"> 2020 году результат деятельности за год составил минус 209,4 тыс. руб. </w:t>
      </w:r>
      <w:r w:rsidR="004743BE">
        <w:rPr>
          <w:rFonts w:ascii="Times New Roman" w:hAnsi="Times New Roman" w:cs="Times New Roman"/>
          <w:sz w:val="26"/>
          <w:szCs w:val="26"/>
        </w:rPr>
        <w:t xml:space="preserve"> </w:t>
      </w:r>
    </w:p>
    <w:p w14:paraId="78D37379" w14:textId="43E43E67" w:rsidR="004743BE" w:rsidRPr="004A73DA" w:rsidRDefault="00342172" w:rsidP="00D242BC">
      <w:pPr>
        <w:autoSpaceDE w:val="0"/>
        <w:autoSpaceDN w:val="0"/>
        <w:adjustRightInd w:val="0"/>
        <w:spacing w:after="0" w:line="276" w:lineRule="auto"/>
        <w:ind w:firstLine="709"/>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59</w:t>
      </w:r>
      <w:r w:rsidR="00262701">
        <w:rPr>
          <w:rFonts w:ascii="Times New Roman" w:hAnsi="Times New Roman" w:cs="Times New Roman"/>
          <w:sz w:val="26"/>
          <w:szCs w:val="26"/>
        </w:rPr>
        <w:t xml:space="preserve">. </w:t>
      </w:r>
      <w:r w:rsidR="00997761">
        <w:rPr>
          <w:rFonts w:ascii="Times New Roman" w:hAnsi="Times New Roman" w:cs="Times New Roman"/>
          <w:sz w:val="26"/>
          <w:szCs w:val="26"/>
        </w:rPr>
        <w:t>Ф</w:t>
      </w:r>
      <w:r w:rsidR="004743BE" w:rsidRPr="004A73DA">
        <w:rPr>
          <w:rFonts w:ascii="Times New Roman" w:hAnsi="Times New Roman" w:cs="Times New Roman"/>
          <w:sz w:val="26"/>
          <w:szCs w:val="26"/>
        </w:rPr>
        <w:t>инансовый пан МУП составлял</w:t>
      </w:r>
      <w:r w:rsidR="004743BE">
        <w:rPr>
          <w:rFonts w:ascii="Times New Roman" w:hAnsi="Times New Roman" w:cs="Times New Roman"/>
          <w:sz w:val="26"/>
          <w:szCs w:val="26"/>
        </w:rPr>
        <w:t>ся</w:t>
      </w:r>
      <w:r w:rsidR="004743BE" w:rsidRPr="004A73DA">
        <w:rPr>
          <w:rFonts w:ascii="Times New Roman" w:hAnsi="Times New Roman" w:cs="Times New Roman"/>
          <w:sz w:val="26"/>
          <w:szCs w:val="26"/>
        </w:rPr>
        <w:t xml:space="preserve"> ежеквартально, также и формировался отчет о его исполнении, руководитель мог своевременно увидеть </w:t>
      </w:r>
      <w:r w:rsidR="00E93056">
        <w:rPr>
          <w:rFonts w:ascii="Times New Roman" w:hAnsi="Times New Roman" w:cs="Times New Roman"/>
          <w:sz w:val="26"/>
          <w:szCs w:val="26"/>
        </w:rPr>
        <w:t xml:space="preserve">отрицательную динамику в </w:t>
      </w:r>
      <w:r w:rsidR="004743BE" w:rsidRPr="004A73DA">
        <w:rPr>
          <w:rFonts w:ascii="Times New Roman" w:hAnsi="Times New Roman" w:cs="Times New Roman"/>
          <w:sz w:val="26"/>
          <w:szCs w:val="26"/>
        </w:rPr>
        <w:t>показател</w:t>
      </w:r>
      <w:r w:rsidR="00E93056">
        <w:rPr>
          <w:rFonts w:ascii="Times New Roman" w:hAnsi="Times New Roman" w:cs="Times New Roman"/>
          <w:sz w:val="26"/>
          <w:szCs w:val="26"/>
        </w:rPr>
        <w:t>ях</w:t>
      </w:r>
      <w:r w:rsidR="004743BE" w:rsidRPr="004A73DA">
        <w:rPr>
          <w:rFonts w:ascii="Times New Roman" w:hAnsi="Times New Roman" w:cs="Times New Roman"/>
          <w:sz w:val="26"/>
          <w:szCs w:val="26"/>
        </w:rPr>
        <w:t xml:space="preserve"> и скор</w:t>
      </w:r>
      <w:r w:rsidR="004743BE">
        <w:rPr>
          <w:rFonts w:ascii="Times New Roman" w:hAnsi="Times New Roman" w:cs="Times New Roman"/>
          <w:sz w:val="26"/>
          <w:szCs w:val="26"/>
        </w:rPr>
        <w:t>р</w:t>
      </w:r>
      <w:r w:rsidR="004743BE" w:rsidRPr="004A73DA">
        <w:rPr>
          <w:rFonts w:ascii="Times New Roman" w:hAnsi="Times New Roman" w:cs="Times New Roman"/>
          <w:sz w:val="26"/>
          <w:szCs w:val="26"/>
        </w:rPr>
        <w:t xml:space="preserve">ектировать расходную составляющую результата. Тем не менее, руководителем допускались направления денежных средств не в соответствии с установленными расходами (подарки, материальная помощь, переплата </w:t>
      </w:r>
      <w:r w:rsidR="004743BE">
        <w:rPr>
          <w:rFonts w:ascii="Times New Roman" w:hAnsi="Times New Roman" w:cs="Times New Roman"/>
          <w:sz w:val="26"/>
          <w:szCs w:val="26"/>
        </w:rPr>
        <w:t xml:space="preserve">по </w:t>
      </w:r>
      <w:r w:rsidR="004743BE" w:rsidRPr="004A73DA">
        <w:rPr>
          <w:rFonts w:ascii="Times New Roman" w:hAnsi="Times New Roman" w:cs="Times New Roman"/>
          <w:sz w:val="26"/>
          <w:szCs w:val="26"/>
        </w:rPr>
        <w:t>заработной плат</w:t>
      </w:r>
      <w:r w:rsidR="004743BE">
        <w:rPr>
          <w:rFonts w:ascii="Times New Roman" w:hAnsi="Times New Roman" w:cs="Times New Roman"/>
          <w:sz w:val="26"/>
          <w:szCs w:val="26"/>
        </w:rPr>
        <w:t>е</w:t>
      </w:r>
      <w:r w:rsidR="00E93056">
        <w:rPr>
          <w:rFonts w:ascii="Times New Roman" w:hAnsi="Times New Roman" w:cs="Times New Roman"/>
          <w:sz w:val="26"/>
          <w:szCs w:val="26"/>
        </w:rPr>
        <w:t xml:space="preserve"> и др.) это </w:t>
      </w:r>
      <w:r w:rsidR="004743BE" w:rsidRPr="004A73DA">
        <w:rPr>
          <w:rFonts w:ascii="Times New Roman" w:hAnsi="Times New Roman" w:cs="Times New Roman"/>
          <w:sz w:val="26"/>
          <w:szCs w:val="26"/>
        </w:rPr>
        <w:t>способствовало создани</w:t>
      </w:r>
      <w:r w:rsidR="00E93056">
        <w:rPr>
          <w:rFonts w:ascii="Times New Roman" w:hAnsi="Times New Roman" w:cs="Times New Roman"/>
          <w:sz w:val="26"/>
          <w:szCs w:val="26"/>
        </w:rPr>
        <w:t>ю</w:t>
      </w:r>
      <w:r w:rsidR="004743BE" w:rsidRPr="004A73DA">
        <w:rPr>
          <w:rFonts w:ascii="Times New Roman" w:hAnsi="Times New Roman" w:cs="Times New Roman"/>
          <w:sz w:val="26"/>
          <w:szCs w:val="26"/>
        </w:rPr>
        <w:t xml:space="preserve"> в 2020 году критического положения МУП.</w:t>
      </w:r>
    </w:p>
    <w:p w14:paraId="258B4644" w14:textId="77777777" w:rsidR="007D57E3" w:rsidRDefault="007D57E3" w:rsidP="00D242BC">
      <w:pPr>
        <w:spacing w:after="0" w:line="276" w:lineRule="auto"/>
        <w:ind w:firstLine="709"/>
        <w:jc w:val="center"/>
        <w:rPr>
          <w:rFonts w:ascii="Times New Roman" w:hAnsi="Times New Roman" w:cs="Times New Roman"/>
          <w:b/>
          <w:sz w:val="26"/>
          <w:szCs w:val="26"/>
        </w:rPr>
      </w:pPr>
    </w:p>
    <w:p w14:paraId="5CCA8B16" w14:textId="760128E8" w:rsidR="004743BE" w:rsidRPr="004A73DA" w:rsidRDefault="004743BE" w:rsidP="00D242BC">
      <w:pPr>
        <w:spacing w:after="0" w:line="276" w:lineRule="auto"/>
        <w:ind w:firstLine="709"/>
        <w:jc w:val="center"/>
        <w:rPr>
          <w:rFonts w:ascii="Times New Roman" w:hAnsi="Times New Roman" w:cs="Times New Roman"/>
          <w:b/>
          <w:sz w:val="26"/>
          <w:szCs w:val="26"/>
        </w:rPr>
      </w:pPr>
      <w:r w:rsidRPr="004A73DA">
        <w:rPr>
          <w:rFonts w:ascii="Times New Roman" w:hAnsi="Times New Roman" w:cs="Times New Roman"/>
          <w:b/>
          <w:sz w:val="26"/>
          <w:szCs w:val="26"/>
        </w:rPr>
        <w:t xml:space="preserve">Анализ налоговых операций  </w:t>
      </w:r>
    </w:p>
    <w:p w14:paraId="0B5AE337" w14:textId="6B136D73" w:rsidR="00856547" w:rsidRPr="00856547" w:rsidRDefault="00262701" w:rsidP="00856547">
      <w:pPr>
        <w:spacing w:after="0" w:line="276" w:lineRule="auto"/>
        <w:ind w:firstLine="709"/>
        <w:jc w:val="both"/>
        <w:rPr>
          <w:rFonts w:ascii="Times New Roman" w:eastAsia="Times New Roman" w:hAnsi="Times New Roman" w:cs="Times New Roman"/>
          <w:sz w:val="26"/>
          <w:szCs w:val="26"/>
          <w:lang w:eastAsia="ru-RU"/>
        </w:rPr>
      </w:pPr>
      <w:r w:rsidRPr="00C90ABE">
        <w:rPr>
          <w:rFonts w:ascii="Times New Roman" w:eastAsia="Times New Roman" w:hAnsi="Times New Roman" w:cs="Times New Roman"/>
          <w:sz w:val="26"/>
          <w:szCs w:val="26"/>
          <w:lang w:eastAsia="ru-RU"/>
        </w:rPr>
        <w:t>6</w:t>
      </w:r>
      <w:r w:rsidR="00C90ABE" w:rsidRPr="00C90ABE">
        <w:rPr>
          <w:rFonts w:ascii="Times New Roman" w:eastAsia="Times New Roman" w:hAnsi="Times New Roman" w:cs="Times New Roman"/>
          <w:sz w:val="26"/>
          <w:szCs w:val="26"/>
          <w:lang w:eastAsia="ru-RU"/>
        </w:rPr>
        <w:t>0</w:t>
      </w:r>
      <w:r w:rsidRPr="00C90ABE">
        <w:rPr>
          <w:rFonts w:ascii="Times New Roman" w:eastAsia="Times New Roman" w:hAnsi="Times New Roman" w:cs="Times New Roman"/>
          <w:sz w:val="26"/>
          <w:szCs w:val="26"/>
          <w:lang w:eastAsia="ru-RU"/>
        </w:rPr>
        <w:t>.</w:t>
      </w:r>
      <w:r>
        <w:rPr>
          <w:rFonts w:ascii="Times New Roman" w:eastAsia="Times New Roman" w:hAnsi="Times New Roman" w:cs="Times New Roman"/>
          <w:i/>
          <w:sz w:val="26"/>
          <w:szCs w:val="26"/>
          <w:lang w:eastAsia="ru-RU"/>
        </w:rPr>
        <w:t xml:space="preserve"> </w:t>
      </w:r>
      <w:r w:rsidR="004743BE" w:rsidRPr="004A73DA">
        <w:rPr>
          <w:rFonts w:ascii="Times New Roman" w:hAnsi="Times New Roman" w:cs="Times New Roman"/>
          <w:sz w:val="26"/>
          <w:szCs w:val="26"/>
        </w:rPr>
        <w:t xml:space="preserve">Проверка установила, что последствия перехода </w:t>
      </w:r>
      <w:proofErr w:type="gramStart"/>
      <w:r w:rsidR="004743BE" w:rsidRPr="004A73DA">
        <w:rPr>
          <w:rFonts w:ascii="Times New Roman" w:hAnsi="Times New Roman" w:cs="Times New Roman"/>
          <w:sz w:val="26"/>
          <w:szCs w:val="26"/>
        </w:rPr>
        <w:t>МУП  в</w:t>
      </w:r>
      <w:proofErr w:type="gramEnd"/>
      <w:r w:rsidR="004743BE" w:rsidRPr="004A73DA">
        <w:rPr>
          <w:rFonts w:ascii="Times New Roman" w:hAnsi="Times New Roman" w:cs="Times New Roman"/>
          <w:sz w:val="26"/>
          <w:szCs w:val="26"/>
        </w:rPr>
        <w:t xml:space="preserve"> 2020 году на УСНО (доходы минус расходы)</w:t>
      </w:r>
      <w:r w:rsidR="004743BE">
        <w:rPr>
          <w:rFonts w:ascii="Times New Roman" w:hAnsi="Times New Roman" w:cs="Times New Roman"/>
          <w:color w:val="000000" w:themeColor="text1"/>
          <w:sz w:val="26"/>
          <w:szCs w:val="26"/>
        </w:rPr>
        <w:t xml:space="preserve">, </w:t>
      </w:r>
      <w:r w:rsidR="004743BE" w:rsidRPr="004A73DA">
        <w:rPr>
          <w:rFonts w:ascii="Times New Roman" w:hAnsi="Times New Roman" w:cs="Times New Roman"/>
          <w:color w:val="000000" w:themeColor="text1"/>
          <w:sz w:val="26"/>
          <w:szCs w:val="26"/>
        </w:rPr>
        <w:t xml:space="preserve"> привел к коло</w:t>
      </w:r>
      <w:r w:rsidR="007D57E3">
        <w:rPr>
          <w:rFonts w:ascii="Times New Roman" w:hAnsi="Times New Roman" w:cs="Times New Roman"/>
          <w:color w:val="000000" w:themeColor="text1"/>
          <w:sz w:val="26"/>
          <w:szCs w:val="26"/>
        </w:rPr>
        <w:t>с</w:t>
      </w:r>
      <w:r w:rsidR="004743BE" w:rsidRPr="004A73DA">
        <w:rPr>
          <w:rFonts w:ascii="Times New Roman" w:hAnsi="Times New Roman" w:cs="Times New Roman"/>
          <w:color w:val="000000" w:themeColor="text1"/>
          <w:sz w:val="26"/>
          <w:szCs w:val="26"/>
        </w:rPr>
        <w:t>сальному увеличению суммы налога ввиду того, что предприятием учитывалось как производство лекарственных препаратов, так и торг</w:t>
      </w:r>
      <w:r w:rsidR="00C90ABE">
        <w:rPr>
          <w:rFonts w:ascii="Times New Roman" w:hAnsi="Times New Roman" w:cs="Times New Roman"/>
          <w:color w:val="000000" w:themeColor="text1"/>
          <w:sz w:val="26"/>
          <w:szCs w:val="26"/>
        </w:rPr>
        <w:t xml:space="preserve">овля лекарственными препаратами. Неподъемная сумма </w:t>
      </w:r>
      <w:proofErr w:type="gramStart"/>
      <w:r w:rsidR="00C90ABE">
        <w:rPr>
          <w:rFonts w:ascii="Times New Roman" w:hAnsi="Times New Roman" w:cs="Times New Roman"/>
          <w:color w:val="000000" w:themeColor="text1"/>
          <w:sz w:val="26"/>
          <w:szCs w:val="26"/>
        </w:rPr>
        <w:t>налога</w:t>
      </w:r>
      <w:r w:rsidR="004743BE" w:rsidRPr="004A73DA">
        <w:rPr>
          <w:rFonts w:ascii="Times New Roman" w:hAnsi="Times New Roman" w:cs="Times New Roman"/>
          <w:color w:val="000000" w:themeColor="text1"/>
          <w:sz w:val="26"/>
          <w:szCs w:val="26"/>
        </w:rPr>
        <w:t>,  привел</w:t>
      </w:r>
      <w:r w:rsidR="00C90ABE">
        <w:rPr>
          <w:rFonts w:ascii="Times New Roman" w:hAnsi="Times New Roman" w:cs="Times New Roman"/>
          <w:color w:val="000000" w:themeColor="text1"/>
          <w:sz w:val="26"/>
          <w:szCs w:val="26"/>
        </w:rPr>
        <w:t>а</w:t>
      </w:r>
      <w:proofErr w:type="gramEnd"/>
      <w:r w:rsidR="004743BE" w:rsidRPr="004A73DA">
        <w:rPr>
          <w:rFonts w:ascii="Times New Roman" w:hAnsi="Times New Roman" w:cs="Times New Roman"/>
          <w:color w:val="000000" w:themeColor="text1"/>
          <w:sz w:val="26"/>
          <w:szCs w:val="26"/>
        </w:rPr>
        <w:t xml:space="preserve"> к убыткам предприятия. </w:t>
      </w:r>
      <w:r w:rsidR="00856547" w:rsidRPr="00856547">
        <w:rPr>
          <w:rFonts w:ascii="Times New Roman" w:eastAsia="Times New Roman" w:hAnsi="Times New Roman" w:cs="Times New Roman"/>
          <w:sz w:val="26"/>
          <w:szCs w:val="26"/>
          <w:lang w:eastAsia="ru-RU"/>
        </w:rPr>
        <w:t>В ноябре 2020 года Правительством РФ принято решение об упрощении порядка работы с системой мониторинга движения лекарственных препаратов, учитывая повышенный спрос на лекарства и эпидемиологическую ситуацию. (</w:t>
      </w:r>
      <w:hyperlink r:id="rId18" w:history="1">
        <w:r w:rsidR="00856547" w:rsidRPr="00856547">
          <w:rPr>
            <w:rFonts w:ascii="Times New Roman" w:eastAsia="Times New Roman" w:hAnsi="Times New Roman" w:cs="Times New Roman"/>
            <w:color w:val="0000FF"/>
            <w:sz w:val="26"/>
            <w:szCs w:val="26"/>
            <w:u w:val="single"/>
            <w:lang w:eastAsia="ru-RU"/>
          </w:rPr>
          <w:t>постановление Правительства РФ от 2 ноября 2020 г. № 1779</w:t>
        </w:r>
      </w:hyperlink>
      <w:r w:rsidR="00856547" w:rsidRPr="00856547">
        <w:rPr>
          <w:rFonts w:ascii="Times New Roman" w:eastAsia="Times New Roman" w:hAnsi="Times New Roman" w:cs="Times New Roman"/>
          <w:sz w:val="26"/>
          <w:szCs w:val="26"/>
          <w:lang w:eastAsia="ru-RU"/>
        </w:rPr>
        <w:t>). Данные изменения своевременно были не замечены и не учтены Аптекой №152.</w:t>
      </w:r>
    </w:p>
    <w:p w14:paraId="1F0B279B" w14:textId="4D099F4B" w:rsidR="004743BE" w:rsidRPr="004A73DA" w:rsidRDefault="00262701" w:rsidP="00D242BC">
      <w:pPr>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w:t>
      </w:r>
      <w:r w:rsidR="00C90ABE">
        <w:rPr>
          <w:rFonts w:ascii="Times New Roman" w:hAnsi="Times New Roman" w:cs="Times New Roman"/>
          <w:sz w:val="26"/>
          <w:szCs w:val="26"/>
        </w:rPr>
        <w:t>1</w:t>
      </w:r>
      <w:r>
        <w:rPr>
          <w:rFonts w:ascii="Times New Roman" w:hAnsi="Times New Roman" w:cs="Times New Roman"/>
          <w:sz w:val="26"/>
          <w:szCs w:val="26"/>
        </w:rPr>
        <w:t xml:space="preserve">. </w:t>
      </w:r>
      <w:r w:rsidR="004743BE" w:rsidRPr="004A73DA">
        <w:rPr>
          <w:rFonts w:ascii="Times New Roman" w:hAnsi="Times New Roman" w:cs="Times New Roman"/>
          <w:sz w:val="26"/>
          <w:szCs w:val="26"/>
        </w:rPr>
        <w:t>В ходе проверки выявлено</w:t>
      </w:r>
      <w:r w:rsidR="00C90ABE">
        <w:rPr>
          <w:rFonts w:ascii="Times New Roman" w:hAnsi="Times New Roman" w:cs="Times New Roman"/>
          <w:sz w:val="26"/>
          <w:szCs w:val="26"/>
        </w:rPr>
        <w:t xml:space="preserve"> некорректное заполнение Книги учета доходов и расходов за 2020г.</w:t>
      </w:r>
      <w:r w:rsidR="004743BE" w:rsidRPr="004A73DA">
        <w:rPr>
          <w:rFonts w:ascii="Times New Roman" w:hAnsi="Times New Roman" w:cs="Times New Roman"/>
          <w:sz w:val="26"/>
          <w:szCs w:val="26"/>
        </w:rPr>
        <w:t xml:space="preserve">, </w:t>
      </w:r>
      <w:r w:rsidR="00C90ABE">
        <w:rPr>
          <w:rFonts w:ascii="Times New Roman" w:hAnsi="Times New Roman" w:cs="Times New Roman"/>
          <w:sz w:val="26"/>
          <w:szCs w:val="26"/>
        </w:rPr>
        <w:t>С</w:t>
      </w:r>
      <w:r w:rsidR="004743BE" w:rsidRPr="004A73DA">
        <w:rPr>
          <w:rFonts w:ascii="Times New Roman" w:hAnsi="Times New Roman" w:cs="Times New Roman"/>
          <w:sz w:val="26"/>
          <w:szCs w:val="26"/>
        </w:rPr>
        <w:t xml:space="preserve">умма выручки от продаж </w:t>
      </w:r>
      <w:r w:rsidR="004743BE" w:rsidRPr="00C90ABE">
        <w:rPr>
          <w:rFonts w:ascii="Times New Roman" w:hAnsi="Times New Roman" w:cs="Times New Roman"/>
          <w:sz w:val="26"/>
          <w:szCs w:val="26"/>
        </w:rPr>
        <w:t>по платежным картам</w:t>
      </w:r>
      <w:r w:rsidR="004743BE" w:rsidRPr="004A73DA">
        <w:rPr>
          <w:rFonts w:ascii="Times New Roman" w:hAnsi="Times New Roman" w:cs="Times New Roman"/>
          <w:b/>
          <w:sz w:val="26"/>
          <w:szCs w:val="26"/>
        </w:rPr>
        <w:t xml:space="preserve"> </w:t>
      </w:r>
      <w:r w:rsidR="004743BE" w:rsidRPr="004A73DA">
        <w:rPr>
          <w:rFonts w:ascii="Times New Roman" w:hAnsi="Times New Roman" w:cs="Times New Roman"/>
          <w:sz w:val="26"/>
          <w:szCs w:val="26"/>
        </w:rPr>
        <w:t>(сч.57), отражена в КУДИР в сумме 11 072 369,15 руб</w:t>
      </w:r>
      <w:r w:rsidR="004743BE">
        <w:rPr>
          <w:rFonts w:ascii="Times New Roman" w:hAnsi="Times New Roman" w:cs="Times New Roman"/>
          <w:sz w:val="26"/>
          <w:szCs w:val="26"/>
        </w:rPr>
        <w:t>.</w:t>
      </w:r>
      <w:r w:rsidR="004743BE" w:rsidRPr="004A73DA">
        <w:rPr>
          <w:rFonts w:ascii="Times New Roman" w:hAnsi="Times New Roman" w:cs="Times New Roman"/>
          <w:sz w:val="26"/>
          <w:szCs w:val="26"/>
        </w:rPr>
        <w:t xml:space="preserve">,  </w:t>
      </w:r>
      <w:r w:rsidR="00C90ABE">
        <w:rPr>
          <w:rFonts w:ascii="Times New Roman" w:hAnsi="Times New Roman" w:cs="Times New Roman"/>
          <w:sz w:val="26"/>
          <w:szCs w:val="26"/>
        </w:rPr>
        <w:t>эта</w:t>
      </w:r>
      <w:r w:rsidR="004743BE" w:rsidRPr="004A73DA">
        <w:rPr>
          <w:rFonts w:ascii="Times New Roman" w:hAnsi="Times New Roman" w:cs="Times New Roman"/>
          <w:sz w:val="26"/>
          <w:szCs w:val="26"/>
        </w:rPr>
        <w:t xml:space="preserve"> сумма составила 99,63% от всей поступившей выручки в 2020 году по картам (как за производство лекарственных препаратов, так и за реализацию готовых форм в общей сумме 11 113 181,75 руб.), что не может быть достоверным в виду того, что согласно данным, выручка от изготовления лекарственных препаратов в 2020 году составила всего 5914,00 тыс. руб. </w:t>
      </w:r>
      <w:r w:rsidR="00C90ABE">
        <w:rPr>
          <w:rFonts w:ascii="Times New Roman" w:hAnsi="Times New Roman" w:cs="Times New Roman"/>
          <w:sz w:val="26"/>
          <w:szCs w:val="26"/>
        </w:rPr>
        <w:t>В</w:t>
      </w:r>
      <w:r w:rsidR="004743BE" w:rsidRPr="004A73DA">
        <w:rPr>
          <w:rFonts w:ascii="Times New Roman" w:hAnsi="Times New Roman" w:cs="Times New Roman"/>
          <w:sz w:val="26"/>
          <w:szCs w:val="26"/>
        </w:rPr>
        <w:t>ся сумма поступлений от оплаты банковскими к</w:t>
      </w:r>
      <w:r w:rsidR="004743BE">
        <w:rPr>
          <w:rFonts w:ascii="Times New Roman" w:hAnsi="Times New Roman" w:cs="Times New Roman"/>
          <w:sz w:val="26"/>
          <w:szCs w:val="26"/>
        </w:rPr>
        <w:t>а</w:t>
      </w:r>
      <w:r w:rsidR="004743BE" w:rsidRPr="004A73DA">
        <w:rPr>
          <w:rFonts w:ascii="Times New Roman" w:hAnsi="Times New Roman" w:cs="Times New Roman"/>
          <w:sz w:val="26"/>
          <w:szCs w:val="26"/>
        </w:rPr>
        <w:t xml:space="preserve">ртами (11113 тыс. руб., </w:t>
      </w:r>
      <w:r w:rsidR="004743BE">
        <w:rPr>
          <w:rFonts w:ascii="Times New Roman" w:hAnsi="Times New Roman" w:cs="Times New Roman"/>
          <w:sz w:val="26"/>
          <w:szCs w:val="26"/>
        </w:rPr>
        <w:t xml:space="preserve">содержит </w:t>
      </w:r>
      <w:r w:rsidR="004743BE" w:rsidRPr="004A73DA">
        <w:rPr>
          <w:rFonts w:ascii="Times New Roman" w:hAnsi="Times New Roman" w:cs="Times New Roman"/>
          <w:sz w:val="26"/>
          <w:szCs w:val="26"/>
        </w:rPr>
        <w:t xml:space="preserve">в т. ч. </w:t>
      </w:r>
      <w:r w:rsidR="004743BE">
        <w:rPr>
          <w:rFonts w:ascii="Times New Roman" w:hAnsi="Times New Roman" w:cs="Times New Roman"/>
          <w:sz w:val="26"/>
          <w:szCs w:val="26"/>
        </w:rPr>
        <w:t>к</w:t>
      </w:r>
      <w:r w:rsidR="004743BE" w:rsidRPr="004A73DA">
        <w:rPr>
          <w:rFonts w:ascii="Times New Roman" w:hAnsi="Times New Roman" w:cs="Times New Roman"/>
          <w:sz w:val="26"/>
          <w:szCs w:val="26"/>
        </w:rPr>
        <w:t>омисси</w:t>
      </w:r>
      <w:r w:rsidR="004743BE">
        <w:rPr>
          <w:rFonts w:ascii="Times New Roman" w:hAnsi="Times New Roman" w:cs="Times New Roman"/>
          <w:sz w:val="26"/>
          <w:szCs w:val="26"/>
        </w:rPr>
        <w:t>ю</w:t>
      </w:r>
      <w:r w:rsidR="004743BE" w:rsidRPr="004A73DA">
        <w:rPr>
          <w:rFonts w:ascii="Times New Roman" w:hAnsi="Times New Roman" w:cs="Times New Roman"/>
          <w:sz w:val="26"/>
          <w:szCs w:val="26"/>
        </w:rPr>
        <w:t xml:space="preserve"> банка за зачисление</w:t>
      </w:r>
      <w:r w:rsidR="004743BE">
        <w:rPr>
          <w:rFonts w:ascii="Times New Roman" w:hAnsi="Times New Roman" w:cs="Times New Roman"/>
          <w:sz w:val="26"/>
          <w:szCs w:val="26"/>
        </w:rPr>
        <w:t xml:space="preserve"> платежей в сумме</w:t>
      </w:r>
      <w:r w:rsidR="004743BE" w:rsidRPr="004A73DA">
        <w:rPr>
          <w:rFonts w:ascii="Times New Roman" w:hAnsi="Times New Roman" w:cs="Times New Roman"/>
          <w:sz w:val="26"/>
          <w:szCs w:val="26"/>
        </w:rPr>
        <w:t xml:space="preserve"> 203 тыс. руб.) учтена как оплата за продажу </w:t>
      </w:r>
      <w:r w:rsidR="004743BE">
        <w:rPr>
          <w:rFonts w:ascii="Times New Roman" w:hAnsi="Times New Roman" w:cs="Times New Roman"/>
          <w:sz w:val="26"/>
          <w:szCs w:val="26"/>
        </w:rPr>
        <w:t>лекарственных препаратов</w:t>
      </w:r>
      <w:r w:rsidR="004743BE" w:rsidRPr="004A73DA">
        <w:rPr>
          <w:rFonts w:ascii="Times New Roman" w:hAnsi="Times New Roman" w:cs="Times New Roman"/>
          <w:sz w:val="26"/>
          <w:szCs w:val="26"/>
        </w:rPr>
        <w:t>, которые не производило МУП, а перепродавало готовые</w:t>
      </w:r>
      <w:r w:rsidR="004743BE">
        <w:rPr>
          <w:rFonts w:ascii="Times New Roman" w:hAnsi="Times New Roman" w:cs="Times New Roman"/>
          <w:sz w:val="26"/>
          <w:szCs w:val="26"/>
        </w:rPr>
        <w:t xml:space="preserve"> формы</w:t>
      </w:r>
      <w:r w:rsidR="004743BE" w:rsidRPr="004A73DA">
        <w:rPr>
          <w:rFonts w:ascii="Times New Roman" w:hAnsi="Times New Roman" w:cs="Times New Roman"/>
          <w:sz w:val="26"/>
          <w:szCs w:val="26"/>
        </w:rPr>
        <w:t>.</w:t>
      </w:r>
    </w:p>
    <w:p w14:paraId="09FB375C" w14:textId="27E29079" w:rsidR="004743BE" w:rsidRPr="004A73DA" w:rsidRDefault="00262701" w:rsidP="00D242BC">
      <w:pPr>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w:t>
      </w:r>
      <w:r w:rsidR="00AC3BDB">
        <w:rPr>
          <w:rFonts w:ascii="Times New Roman" w:hAnsi="Times New Roman" w:cs="Times New Roman"/>
          <w:sz w:val="26"/>
          <w:szCs w:val="26"/>
        </w:rPr>
        <w:t>2</w:t>
      </w:r>
      <w:r>
        <w:rPr>
          <w:rFonts w:ascii="Times New Roman" w:hAnsi="Times New Roman" w:cs="Times New Roman"/>
          <w:sz w:val="26"/>
          <w:szCs w:val="26"/>
        </w:rPr>
        <w:t xml:space="preserve">. </w:t>
      </w:r>
      <w:r w:rsidR="00D22985">
        <w:rPr>
          <w:rFonts w:ascii="Times New Roman" w:hAnsi="Times New Roman" w:cs="Times New Roman"/>
          <w:sz w:val="26"/>
          <w:szCs w:val="26"/>
        </w:rPr>
        <w:t xml:space="preserve">Установлено, что  </w:t>
      </w:r>
      <w:r w:rsidR="004743BE" w:rsidRPr="004A73DA">
        <w:rPr>
          <w:rFonts w:ascii="Times New Roman" w:hAnsi="Times New Roman" w:cs="Times New Roman"/>
          <w:sz w:val="26"/>
          <w:szCs w:val="26"/>
        </w:rPr>
        <w:t xml:space="preserve"> выручка, поступившая по банковским картам с отметкой «Производство» в 2020 </w:t>
      </w:r>
      <w:proofErr w:type="gramStart"/>
      <w:r w:rsidR="004743BE" w:rsidRPr="004A73DA">
        <w:rPr>
          <w:rFonts w:ascii="Times New Roman" w:hAnsi="Times New Roman" w:cs="Times New Roman"/>
          <w:sz w:val="26"/>
          <w:szCs w:val="26"/>
        </w:rPr>
        <w:t xml:space="preserve">году </w:t>
      </w:r>
      <w:r w:rsidR="004743BE">
        <w:rPr>
          <w:rFonts w:ascii="Times New Roman" w:hAnsi="Times New Roman" w:cs="Times New Roman"/>
          <w:sz w:val="26"/>
          <w:szCs w:val="26"/>
        </w:rPr>
        <w:t xml:space="preserve"> </w:t>
      </w:r>
      <w:r w:rsidR="004743BE" w:rsidRPr="004A73DA">
        <w:rPr>
          <w:rFonts w:ascii="Times New Roman" w:hAnsi="Times New Roman" w:cs="Times New Roman"/>
          <w:sz w:val="26"/>
          <w:szCs w:val="26"/>
        </w:rPr>
        <w:t>составила</w:t>
      </w:r>
      <w:proofErr w:type="gramEnd"/>
      <w:r w:rsidR="004743BE" w:rsidRPr="004A73DA">
        <w:rPr>
          <w:rFonts w:ascii="Times New Roman" w:hAnsi="Times New Roman" w:cs="Times New Roman"/>
          <w:sz w:val="26"/>
          <w:szCs w:val="26"/>
        </w:rPr>
        <w:t xml:space="preserve"> всего 443 631,48 руб</w:t>
      </w:r>
      <w:r w:rsidR="004743BE">
        <w:rPr>
          <w:rFonts w:ascii="Times New Roman" w:hAnsi="Times New Roman" w:cs="Times New Roman"/>
          <w:sz w:val="26"/>
          <w:szCs w:val="26"/>
        </w:rPr>
        <w:t>.</w:t>
      </w:r>
      <w:r w:rsidR="004743BE" w:rsidRPr="004A73DA">
        <w:rPr>
          <w:rFonts w:ascii="Times New Roman" w:hAnsi="Times New Roman" w:cs="Times New Roman"/>
          <w:sz w:val="26"/>
          <w:szCs w:val="26"/>
        </w:rPr>
        <w:t xml:space="preserve">, что на 10 628 727,67 руб. меньше, чем отражено в КУДИР. </w:t>
      </w:r>
    </w:p>
    <w:p w14:paraId="058773EE" w14:textId="77777777" w:rsidR="004743BE" w:rsidRPr="004A73DA" w:rsidRDefault="004743BE" w:rsidP="00D242BC">
      <w:pPr>
        <w:spacing w:after="0" w:line="276" w:lineRule="auto"/>
        <w:ind w:firstLine="709"/>
        <w:contextualSpacing/>
        <w:jc w:val="both"/>
        <w:rPr>
          <w:rFonts w:ascii="Times New Roman" w:hAnsi="Times New Roman" w:cs="Times New Roman"/>
          <w:sz w:val="26"/>
          <w:szCs w:val="26"/>
        </w:rPr>
      </w:pPr>
      <w:r w:rsidRPr="004A73DA">
        <w:rPr>
          <w:rFonts w:ascii="Times New Roman" w:hAnsi="Times New Roman" w:cs="Times New Roman"/>
          <w:sz w:val="26"/>
          <w:szCs w:val="26"/>
        </w:rPr>
        <w:t xml:space="preserve">Анализ операций МУП показал, что формирование </w:t>
      </w:r>
      <w:proofErr w:type="gramStart"/>
      <w:r w:rsidRPr="004A73DA">
        <w:rPr>
          <w:rFonts w:ascii="Times New Roman" w:hAnsi="Times New Roman" w:cs="Times New Roman"/>
          <w:sz w:val="26"/>
          <w:szCs w:val="26"/>
        </w:rPr>
        <w:t>аналитики  по</w:t>
      </w:r>
      <w:proofErr w:type="gramEnd"/>
      <w:r w:rsidRPr="004A73DA">
        <w:rPr>
          <w:rFonts w:ascii="Times New Roman" w:hAnsi="Times New Roman" w:cs="Times New Roman"/>
          <w:sz w:val="26"/>
          <w:szCs w:val="26"/>
        </w:rPr>
        <w:t xml:space="preserve"> к-ту </w:t>
      </w:r>
      <w:proofErr w:type="spellStart"/>
      <w:r w:rsidRPr="004A73DA">
        <w:rPr>
          <w:rFonts w:ascii="Times New Roman" w:hAnsi="Times New Roman" w:cs="Times New Roman"/>
          <w:sz w:val="26"/>
          <w:szCs w:val="26"/>
        </w:rPr>
        <w:t>сч</w:t>
      </w:r>
      <w:proofErr w:type="spellEnd"/>
      <w:r w:rsidRPr="004A73DA">
        <w:rPr>
          <w:rFonts w:ascii="Times New Roman" w:hAnsi="Times New Roman" w:cs="Times New Roman"/>
          <w:sz w:val="26"/>
          <w:szCs w:val="26"/>
        </w:rPr>
        <w:t>. 90.01 «производство», которые были использованы в КУДИР в сумме</w:t>
      </w:r>
      <w:r>
        <w:rPr>
          <w:rFonts w:ascii="Times New Roman" w:hAnsi="Times New Roman" w:cs="Times New Roman"/>
          <w:sz w:val="26"/>
          <w:szCs w:val="26"/>
        </w:rPr>
        <w:t xml:space="preserve"> 443 тыс. руб. </w:t>
      </w:r>
      <w:r>
        <w:rPr>
          <w:rFonts w:ascii="Times New Roman" w:hAnsi="Times New Roman" w:cs="Times New Roman"/>
          <w:sz w:val="26"/>
          <w:szCs w:val="26"/>
        </w:rPr>
        <w:lastRenderedPageBreak/>
        <w:t xml:space="preserve">включает в себя </w:t>
      </w:r>
      <w:r w:rsidRPr="004A73DA">
        <w:rPr>
          <w:rFonts w:ascii="Times New Roman" w:hAnsi="Times New Roman" w:cs="Times New Roman"/>
          <w:sz w:val="26"/>
          <w:szCs w:val="26"/>
        </w:rPr>
        <w:t>не только оплату за реализацию по банковским картам населению за медикаменты собственного производства, но и комиссию банка за зачисление выручки по банковским картам на расчетные счета МУП в полном объеме, т.е. и за перепр</w:t>
      </w:r>
      <w:r>
        <w:rPr>
          <w:rFonts w:ascii="Times New Roman" w:hAnsi="Times New Roman" w:cs="Times New Roman"/>
          <w:sz w:val="26"/>
          <w:szCs w:val="26"/>
        </w:rPr>
        <w:t xml:space="preserve">одажу готовых лекарств. Расчетным </w:t>
      </w:r>
      <w:proofErr w:type="gramStart"/>
      <w:r>
        <w:rPr>
          <w:rFonts w:ascii="Times New Roman" w:hAnsi="Times New Roman" w:cs="Times New Roman"/>
          <w:sz w:val="26"/>
          <w:szCs w:val="26"/>
        </w:rPr>
        <w:t xml:space="preserve">путем </w:t>
      </w:r>
      <w:r w:rsidRPr="004A73DA">
        <w:rPr>
          <w:rFonts w:ascii="Times New Roman" w:hAnsi="Times New Roman" w:cs="Times New Roman"/>
          <w:sz w:val="26"/>
          <w:szCs w:val="26"/>
        </w:rPr>
        <w:t xml:space="preserve"> КСП</w:t>
      </w:r>
      <w:proofErr w:type="gramEnd"/>
      <w:r w:rsidRPr="004A73DA">
        <w:rPr>
          <w:rFonts w:ascii="Times New Roman" w:hAnsi="Times New Roman" w:cs="Times New Roman"/>
          <w:sz w:val="26"/>
          <w:szCs w:val="26"/>
        </w:rPr>
        <w:t xml:space="preserve"> сформировало сумму выручки за реализацию товаров собственного производства населению по банковским картам в сумме 245 162,23 руб., в т.ч. комиссия банка  -  3746 руб. Так же установлено</w:t>
      </w:r>
      <w:r>
        <w:rPr>
          <w:rFonts w:ascii="Times New Roman" w:hAnsi="Times New Roman" w:cs="Times New Roman"/>
          <w:sz w:val="26"/>
          <w:szCs w:val="26"/>
        </w:rPr>
        <w:t xml:space="preserve">, </w:t>
      </w:r>
      <w:r w:rsidRPr="004A73DA">
        <w:rPr>
          <w:rFonts w:ascii="Times New Roman" w:hAnsi="Times New Roman" w:cs="Times New Roman"/>
          <w:sz w:val="26"/>
          <w:szCs w:val="26"/>
        </w:rPr>
        <w:t xml:space="preserve"> что за наличный расчет населению реализована собственная продукци</w:t>
      </w:r>
      <w:r>
        <w:rPr>
          <w:rFonts w:ascii="Times New Roman" w:hAnsi="Times New Roman" w:cs="Times New Roman"/>
          <w:sz w:val="26"/>
          <w:szCs w:val="26"/>
        </w:rPr>
        <w:t>я</w:t>
      </w:r>
      <w:r w:rsidRPr="004A73DA">
        <w:rPr>
          <w:rFonts w:ascii="Times New Roman" w:hAnsi="Times New Roman" w:cs="Times New Roman"/>
          <w:sz w:val="26"/>
          <w:szCs w:val="26"/>
        </w:rPr>
        <w:t xml:space="preserve"> на сумму 477024,41 руб. </w:t>
      </w:r>
      <w:r>
        <w:rPr>
          <w:rFonts w:ascii="Times New Roman" w:hAnsi="Times New Roman" w:cs="Times New Roman"/>
          <w:sz w:val="26"/>
          <w:szCs w:val="26"/>
        </w:rPr>
        <w:t xml:space="preserve"> </w:t>
      </w:r>
      <w:r w:rsidRPr="004A73DA">
        <w:rPr>
          <w:rFonts w:ascii="Times New Roman" w:hAnsi="Times New Roman" w:cs="Times New Roman"/>
          <w:sz w:val="26"/>
          <w:szCs w:val="26"/>
        </w:rPr>
        <w:t>Ре</w:t>
      </w:r>
      <w:r>
        <w:rPr>
          <w:rFonts w:ascii="Times New Roman" w:hAnsi="Times New Roman" w:cs="Times New Roman"/>
          <w:sz w:val="26"/>
          <w:szCs w:val="26"/>
        </w:rPr>
        <w:t>а</w:t>
      </w:r>
      <w:r w:rsidRPr="004A73DA">
        <w:rPr>
          <w:rFonts w:ascii="Times New Roman" w:hAnsi="Times New Roman" w:cs="Times New Roman"/>
          <w:sz w:val="26"/>
          <w:szCs w:val="26"/>
        </w:rPr>
        <w:t>лизация юридическим лицам произведенной продукции</w:t>
      </w:r>
      <w:r>
        <w:rPr>
          <w:rFonts w:ascii="Times New Roman" w:hAnsi="Times New Roman" w:cs="Times New Roman"/>
          <w:sz w:val="26"/>
          <w:szCs w:val="26"/>
        </w:rPr>
        <w:t>,</w:t>
      </w:r>
      <w:r w:rsidRPr="004A73DA">
        <w:rPr>
          <w:rFonts w:ascii="Times New Roman" w:hAnsi="Times New Roman" w:cs="Times New Roman"/>
          <w:sz w:val="26"/>
          <w:szCs w:val="26"/>
        </w:rPr>
        <w:t xml:space="preserve"> в учете </w:t>
      </w:r>
      <w:r>
        <w:rPr>
          <w:rFonts w:ascii="Times New Roman" w:hAnsi="Times New Roman" w:cs="Times New Roman"/>
          <w:sz w:val="26"/>
          <w:szCs w:val="26"/>
        </w:rPr>
        <w:t>предприятия в</w:t>
      </w:r>
      <w:r w:rsidRPr="004A73DA">
        <w:rPr>
          <w:rFonts w:ascii="Times New Roman" w:hAnsi="Times New Roman" w:cs="Times New Roman"/>
          <w:sz w:val="26"/>
          <w:szCs w:val="26"/>
        </w:rPr>
        <w:t xml:space="preserve"> выручк</w:t>
      </w:r>
      <w:r>
        <w:rPr>
          <w:rFonts w:ascii="Times New Roman" w:hAnsi="Times New Roman" w:cs="Times New Roman"/>
          <w:sz w:val="26"/>
          <w:szCs w:val="26"/>
        </w:rPr>
        <w:t>е</w:t>
      </w:r>
      <w:r w:rsidRPr="004A73DA">
        <w:rPr>
          <w:rFonts w:ascii="Times New Roman" w:hAnsi="Times New Roman" w:cs="Times New Roman"/>
          <w:sz w:val="26"/>
          <w:szCs w:val="26"/>
        </w:rPr>
        <w:t xml:space="preserve"> не учитывается. Следовательно, используя данные учета и </w:t>
      </w:r>
      <w:proofErr w:type="spellStart"/>
      <w:r w:rsidRPr="004A73DA">
        <w:rPr>
          <w:rFonts w:ascii="Times New Roman" w:hAnsi="Times New Roman" w:cs="Times New Roman"/>
          <w:sz w:val="26"/>
          <w:szCs w:val="26"/>
        </w:rPr>
        <w:t>межформенных</w:t>
      </w:r>
      <w:proofErr w:type="spellEnd"/>
      <w:r w:rsidRPr="004A73DA">
        <w:rPr>
          <w:rFonts w:ascii="Times New Roman" w:hAnsi="Times New Roman" w:cs="Times New Roman"/>
          <w:sz w:val="26"/>
          <w:szCs w:val="26"/>
        </w:rPr>
        <w:t xml:space="preserve"> показателей</w:t>
      </w:r>
      <w:r>
        <w:rPr>
          <w:rFonts w:ascii="Times New Roman" w:hAnsi="Times New Roman" w:cs="Times New Roman"/>
          <w:sz w:val="26"/>
          <w:szCs w:val="26"/>
        </w:rPr>
        <w:t xml:space="preserve">, можно сделать вывод, </w:t>
      </w:r>
      <w:r w:rsidRPr="004A73DA">
        <w:rPr>
          <w:rFonts w:ascii="Times New Roman" w:hAnsi="Times New Roman" w:cs="Times New Roman"/>
          <w:sz w:val="26"/>
          <w:szCs w:val="26"/>
        </w:rPr>
        <w:t xml:space="preserve">что в 2020 году МУП реализовал продукции собственного производства только населению на </w:t>
      </w:r>
      <w:proofErr w:type="gramStart"/>
      <w:r w:rsidRPr="004A73DA">
        <w:rPr>
          <w:rFonts w:ascii="Times New Roman" w:hAnsi="Times New Roman" w:cs="Times New Roman"/>
          <w:sz w:val="26"/>
          <w:szCs w:val="26"/>
        </w:rPr>
        <w:t>сумму  722186</w:t>
      </w:r>
      <w:proofErr w:type="gramEnd"/>
      <w:r w:rsidRPr="004A73DA">
        <w:rPr>
          <w:rFonts w:ascii="Times New Roman" w:hAnsi="Times New Roman" w:cs="Times New Roman"/>
          <w:sz w:val="26"/>
          <w:szCs w:val="26"/>
        </w:rPr>
        <w:t xml:space="preserve">,6 руб. в КУДИР </w:t>
      </w:r>
      <w:r>
        <w:rPr>
          <w:rFonts w:ascii="Times New Roman" w:hAnsi="Times New Roman" w:cs="Times New Roman"/>
          <w:sz w:val="26"/>
          <w:szCs w:val="26"/>
        </w:rPr>
        <w:t>учтена</w:t>
      </w:r>
      <w:r w:rsidRPr="004A73DA">
        <w:rPr>
          <w:rFonts w:ascii="Times New Roman" w:hAnsi="Times New Roman" w:cs="Times New Roman"/>
          <w:sz w:val="26"/>
          <w:szCs w:val="26"/>
        </w:rPr>
        <w:t xml:space="preserve"> сумма  на 17 088 570,4 руб. больше.</w:t>
      </w:r>
    </w:p>
    <w:p w14:paraId="38772B15" w14:textId="77777777" w:rsidR="00262701" w:rsidRDefault="00262701" w:rsidP="00D242BC">
      <w:pPr>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4743BE" w:rsidRPr="004A73DA">
        <w:rPr>
          <w:rFonts w:ascii="Times New Roman" w:hAnsi="Times New Roman" w:cs="Times New Roman"/>
          <w:sz w:val="26"/>
          <w:szCs w:val="26"/>
        </w:rPr>
        <w:t>траженная в КУДИР сумма</w:t>
      </w:r>
      <w:r w:rsidR="004743BE">
        <w:rPr>
          <w:rFonts w:ascii="Times New Roman" w:hAnsi="Times New Roman" w:cs="Times New Roman"/>
          <w:sz w:val="26"/>
          <w:szCs w:val="26"/>
        </w:rPr>
        <w:t xml:space="preserve">, </w:t>
      </w:r>
      <w:r w:rsidR="004743BE" w:rsidRPr="004A73DA">
        <w:rPr>
          <w:rFonts w:ascii="Times New Roman" w:hAnsi="Times New Roman" w:cs="Times New Roman"/>
          <w:sz w:val="26"/>
          <w:szCs w:val="26"/>
        </w:rPr>
        <w:t xml:space="preserve">в том числе и по платежным </w:t>
      </w:r>
      <w:proofErr w:type="gramStart"/>
      <w:r w:rsidR="004743BE" w:rsidRPr="004A73DA">
        <w:rPr>
          <w:rFonts w:ascii="Times New Roman" w:hAnsi="Times New Roman" w:cs="Times New Roman"/>
          <w:sz w:val="26"/>
          <w:szCs w:val="26"/>
        </w:rPr>
        <w:t>картам</w:t>
      </w:r>
      <w:r w:rsidR="004743BE">
        <w:rPr>
          <w:rFonts w:ascii="Times New Roman" w:hAnsi="Times New Roman" w:cs="Times New Roman"/>
          <w:sz w:val="26"/>
          <w:szCs w:val="26"/>
        </w:rPr>
        <w:t xml:space="preserve">, </w:t>
      </w:r>
      <w:r w:rsidR="004743BE" w:rsidRPr="004A73DA">
        <w:rPr>
          <w:rFonts w:ascii="Times New Roman" w:hAnsi="Times New Roman" w:cs="Times New Roman"/>
          <w:sz w:val="26"/>
          <w:szCs w:val="26"/>
        </w:rPr>
        <w:t xml:space="preserve"> не</w:t>
      </w:r>
      <w:proofErr w:type="gramEnd"/>
      <w:r w:rsidR="004743BE" w:rsidRPr="004A73DA">
        <w:rPr>
          <w:rFonts w:ascii="Times New Roman" w:hAnsi="Times New Roman" w:cs="Times New Roman"/>
          <w:sz w:val="26"/>
          <w:szCs w:val="26"/>
        </w:rPr>
        <w:t xml:space="preserve"> соответствует действительности и должна быть пересчитана в меньшую сторону, что значительно уменьшит сумму дохода, и предполагает уменьшение налогооблагаемой базы и соответственно суммы налога. </w:t>
      </w:r>
    </w:p>
    <w:p w14:paraId="4EBC9241" w14:textId="77777777" w:rsidR="004743BE" w:rsidRPr="00262701" w:rsidRDefault="004743BE" w:rsidP="00D242BC">
      <w:pPr>
        <w:spacing w:after="0" w:line="276" w:lineRule="auto"/>
        <w:ind w:firstLine="709"/>
        <w:contextualSpacing/>
        <w:jc w:val="both"/>
        <w:rPr>
          <w:rFonts w:ascii="Times New Roman" w:eastAsia="Times New Roman" w:hAnsi="Times New Roman" w:cs="Times New Roman"/>
          <w:bCs/>
          <w:sz w:val="26"/>
          <w:szCs w:val="26"/>
          <w:lang w:eastAsia="ru-RU"/>
        </w:rPr>
      </w:pPr>
      <w:r w:rsidRPr="00262701">
        <w:rPr>
          <w:rFonts w:ascii="Times New Roman" w:eastAsia="Times New Roman" w:hAnsi="Times New Roman" w:cs="Times New Roman"/>
          <w:bCs/>
          <w:sz w:val="26"/>
          <w:szCs w:val="26"/>
          <w:lang w:eastAsia="ru-RU"/>
        </w:rPr>
        <w:t xml:space="preserve">Нарушения системы учета, искажения информации и другие недостатки требуют незамедлительного устранения и уточнения налогооблагаемой базы. Данные действия позволят МУП существенно изменить обременение деятельности в части налогообложения. Данная информация была доведена до главного бухгалтера и руководителя МУП в декабре 2023 года. Тем не </w:t>
      </w:r>
      <w:proofErr w:type="gramStart"/>
      <w:r w:rsidRPr="00262701">
        <w:rPr>
          <w:rFonts w:ascii="Times New Roman" w:eastAsia="Times New Roman" w:hAnsi="Times New Roman" w:cs="Times New Roman"/>
          <w:bCs/>
          <w:sz w:val="26"/>
          <w:szCs w:val="26"/>
          <w:lang w:eastAsia="ru-RU"/>
        </w:rPr>
        <w:t>менее,  МУП</w:t>
      </w:r>
      <w:proofErr w:type="gramEnd"/>
      <w:r w:rsidRPr="00262701">
        <w:rPr>
          <w:rFonts w:ascii="Times New Roman" w:eastAsia="Times New Roman" w:hAnsi="Times New Roman" w:cs="Times New Roman"/>
          <w:bCs/>
          <w:sz w:val="26"/>
          <w:szCs w:val="26"/>
          <w:lang w:eastAsia="ru-RU"/>
        </w:rPr>
        <w:t xml:space="preserve"> не предпринял действий с целью уточнения задолженности перед</w:t>
      </w:r>
      <w:r w:rsidRPr="004A73DA">
        <w:rPr>
          <w:rFonts w:ascii="Times New Roman" w:eastAsia="Times New Roman" w:hAnsi="Times New Roman" w:cs="Times New Roman"/>
          <w:b/>
          <w:bCs/>
          <w:sz w:val="26"/>
          <w:szCs w:val="26"/>
          <w:lang w:eastAsia="ru-RU"/>
        </w:rPr>
        <w:t xml:space="preserve"> </w:t>
      </w:r>
      <w:r w:rsidRPr="00262701">
        <w:rPr>
          <w:rFonts w:ascii="Times New Roman" w:eastAsia="Times New Roman" w:hAnsi="Times New Roman" w:cs="Times New Roman"/>
          <w:bCs/>
          <w:sz w:val="26"/>
          <w:szCs w:val="26"/>
          <w:lang w:eastAsia="ru-RU"/>
        </w:rPr>
        <w:t xml:space="preserve">МИФНС, а просто осуществило оплату налога за счет предоставленных из бюджета средств в качестве субсидии. </w:t>
      </w:r>
    </w:p>
    <w:p w14:paraId="3FC3AECA" w14:textId="77777777" w:rsidR="00D22985" w:rsidRDefault="00D22985" w:rsidP="00D22985">
      <w:pPr>
        <w:shd w:val="clear" w:color="auto" w:fill="FFFFFF"/>
        <w:spacing w:after="0" w:line="276" w:lineRule="auto"/>
        <w:ind w:firstLine="709"/>
        <w:jc w:val="center"/>
        <w:rPr>
          <w:rFonts w:ascii="Times New Roman" w:hAnsi="Times New Roman" w:cs="Times New Roman"/>
          <w:b/>
          <w:sz w:val="26"/>
          <w:szCs w:val="26"/>
        </w:rPr>
      </w:pPr>
    </w:p>
    <w:p w14:paraId="3343A859" w14:textId="19933778" w:rsidR="004743BE" w:rsidRPr="004A73DA" w:rsidRDefault="004743BE" w:rsidP="00D22985">
      <w:pPr>
        <w:shd w:val="clear" w:color="auto" w:fill="FFFFFF"/>
        <w:spacing w:after="0" w:line="276" w:lineRule="auto"/>
        <w:ind w:firstLine="709"/>
        <w:jc w:val="center"/>
        <w:rPr>
          <w:rFonts w:ascii="Times New Roman" w:eastAsia="Times New Roman" w:hAnsi="Times New Roman" w:cs="Times New Roman"/>
          <w:b/>
          <w:color w:val="1A1A1A"/>
          <w:sz w:val="26"/>
          <w:szCs w:val="26"/>
        </w:rPr>
      </w:pPr>
      <w:r w:rsidRPr="004A73DA">
        <w:rPr>
          <w:rFonts w:ascii="Times New Roman" w:hAnsi="Times New Roman" w:cs="Times New Roman"/>
          <w:b/>
          <w:sz w:val="26"/>
          <w:szCs w:val="26"/>
        </w:rPr>
        <w:t xml:space="preserve"> </w:t>
      </w:r>
      <w:r w:rsidRPr="004A73DA">
        <w:rPr>
          <w:rFonts w:ascii="Times New Roman" w:eastAsia="Times New Roman" w:hAnsi="Times New Roman" w:cs="Times New Roman"/>
          <w:b/>
          <w:color w:val="1A1A1A"/>
          <w:sz w:val="26"/>
          <w:szCs w:val="26"/>
        </w:rPr>
        <w:t xml:space="preserve"> Проверка расчётов с персоналом по оплате труда</w:t>
      </w:r>
    </w:p>
    <w:p w14:paraId="459E24EA" w14:textId="4F12A39F" w:rsidR="004743BE" w:rsidRPr="004A73DA" w:rsidRDefault="008678A9" w:rsidP="00D22985">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cs="Times New Roman"/>
          <w:color w:val="1A1A1A"/>
          <w:sz w:val="26"/>
          <w:szCs w:val="26"/>
        </w:rPr>
        <w:t>6</w:t>
      </w:r>
      <w:r w:rsidR="00D22985">
        <w:rPr>
          <w:rFonts w:ascii="Times New Roman" w:eastAsia="Times New Roman" w:hAnsi="Times New Roman" w:cs="Times New Roman"/>
          <w:color w:val="1A1A1A"/>
          <w:sz w:val="26"/>
          <w:szCs w:val="26"/>
        </w:rPr>
        <w:t>3</w:t>
      </w:r>
      <w:r>
        <w:rPr>
          <w:rFonts w:ascii="Times New Roman" w:eastAsia="Times New Roman" w:hAnsi="Times New Roman" w:cs="Times New Roman"/>
          <w:color w:val="1A1A1A"/>
          <w:sz w:val="26"/>
          <w:szCs w:val="26"/>
        </w:rPr>
        <w:t xml:space="preserve">. </w:t>
      </w:r>
      <w:r w:rsidR="007A0554">
        <w:rPr>
          <w:rFonts w:ascii="Times New Roman" w:eastAsia="Times New Roman" w:hAnsi="Times New Roman" w:cs="Times New Roman"/>
          <w:color w:val="1A1A1A"/>
          <w:sz w:val="26"/>
          <w:szCs w:val="26"/>
        </w:rPr>
        <w:t>Установлено, что с</w:t>
      </w:r>
      <w:r w:rsidR="004743BE" w:rsidRPr="004A73DA">
        <w:rPr>
          <w:rFonts w:ascii="Times New Roman" w:eastAsia="Times New Roman" w:hAnsi="Times New Roman"/>
          <w:sz w:val="26"/>
          <w:szCs w:val="26"/>
        </w:rPr>
        <w:t xml:space="preserve">умма задолженности в целом по </w:t>
      </w:r>
      <w:r w:rsidR="004743BE">
        <w:rPr>
          <w:rFonts w:ascii="Times New Roman" w:eastAsia="Times New Roman" w:hAnsi="Times New Roman"/>
          <w:sz w:val="26"/>
          <w:szCs w:val="26"/>
        </w:rPr>
        <w:t>п</w:t>
      </w:r>
      <w:r w:rsidR="004743BE" w:rsidRPr="004A73DA">
        <w:rPr>
          <w:rFonts w:ascii="Times New Roman" w:eastAsia="Times New Roman" w:hAnsi="Times New Roman"/>
          <w:sz w:val="26"/>
          <w:szCs w:val="26"/>
        </w:rPr>
        <w:t>редприятию</w:t>
      </w:r>
      <w:r>
        <w:rPr>
          <w:rFonts w:ascii="Times New Roman" w:eastAsia="Times New Roman" w:hAnsi="Times New Roman"/>
          <w:sz w:val="26"/>
          <w:szCs w:val="26"/>
        </w:rPr>
        <w:t xml:space="preserve"> на 01.01.2020</w:t>
      </w:r>
      <w:proofErr w:type="gramStart"/>
      <w:r>
        <w:rPr>
          <w:rFonts w:ascii="Times New Roman" w:eastAsia="Times New Roman" w:hAnsi="Times New Roman"/>
          <w:sz w:val="26"/>
          <w:szCs w:val="26"/>
        </w:rPr>
        <w:t xml:space="preserve">г </w:t>
      </w:r>
      <w:r w:rsidR="004743BE" w:rsidRPr="004A73DA">
        <w:rPr>
          <w:rFonts w:ascii="Times New Roman" w:eastAsia="Times New Roman" w:hAnsi="Times New Roman"/>
          <w:sz w:val="26"/>
          <w:szCs w:val="26"/>
        </w:rPr>
        <w:t xml:space="preserve"> по</w:t>
      </w:r>
      <w:proofErr w:type="gramEnd"/>
      <w:r w:rsidR="004743BE" w:rsidRPr="004A73DA">
        <w:rPr>
          <w:rFonts w:ascii="Times New Roman" w:eastAsia="Times New Roman" w:hAnsi="Times New Roman"/>
          <w:sz w:val="26"/>
          <w:szCs w:val="26"/>
        </w:rPr>
        <w:t xml:space="preserve"> данным первичных и расчётных документов по зарплате составляет 247 754,12 руб</w:t>
      </w:r>
      <w:r w:rsidR="004743BE">
        <w:rPr>
          <w:rFonts w:ascii="Times New Roman" w:eastAsia="Times New Roman" w:hAnsi="Times New Roman"/>
          <w:sz w:val="26"/>
          <w:szCs w:val="26"/>
        </w:rPr>
        <w:t>., что</w:t>
      </w:r>
      <w:r w:rsidR="004743BE" w:rsidRPr="004A73DA">
        <w:rPr>
          <w:rFonts w:ascii="Times New Roman" w:eastAsia="Times New Roman" w:hAnsi="Times New Roman"/>
          <w:sz w:val="26"/>
          <w:szCs w:val="26"/>
        </w:rPr>
        <w:t xml:space="preserve"> не соответствует начальному сальдо в Анализе счёта 70 по </w:t>
      </w:r>
      <w:r w:rsidR="004743BE">
        <w:rPr>
          <w:rFonts w:ascii="Times New Roman" w:eastAsia="Times New Roman" w:hAnsi="Times New Roman"/>
          <w:sz w:val="26"/>
          <w:szCs w:val="26"/>
        </w:rPr>
        <w:t>к</w:t>
      </w:r>
      <w:r w:rsidR="004743BE" w:rsidRPr="004A73DA">
        <w:rPr>
          <w:rFonts w:ascii="Times New Roman" w:eastAsia="Times New Roman" w:hAnsi="Times New Roman"/>
          <w:sz w:val="26"/>
          <w:szCs w:val="26"/>
        </w:rPr>
        <w:t>редиту 248 524,12 руб</w:t>
      </w:r>
      <w:r w:rsidR="004743BE">
        <w:rPr>
          <w:rFonts w:ascii="Times New Roman" w:eastAsia="Times New Roman" w:hAnsi="Times New Roman"/>
          <w:sz w:val="26"/>
          <w:szCs w:val="26"/>
        </w:rPr>
        <w:t>.</w:t>
      </w:r>
      <w:r w:rsidR="004743BE" w:rsidRPr="004A73DA">
        <w:rPr>
          <w:rFonts w:ascii="Times New Roman" w:eastAsia="Times New Roman" w:hAnsi="Times New Roman"/>
          <w:sz w:val="26"/>
          <w:szCs w:val="26"/>
        </w:rPr>
        <w:t>, отклонение составило 770,00 руб</w:t>
      </w:r>
      <w:r w:rsidR="004743BE">
        <w:rPr>
          <w:rFonts w:ascii="Times New Roman" w:eastAsia="Times New Roman" w:hAnsi="Times New Roman"/>
          <w:sz w:val="26"/>
          <w:szCs w:val="26"/>
        </w:rPr>
        <w:t>.</w:t>
      </w:r>
      <w:r w:rsidR="004743BE" w:rsidRPr="004A73DA">
        <w:rPr>
          <w:rFonts w:ascii="Times New Roman" w:eastAsia="Times New Roman" w:hAnsi="Times New Roman"/>
          <w:sz w:val="26"/>
          <w:szCs w:val="26"/>
        </w:rPr>
        <w:t xml:space="preserve"> </w:t>
      </w:r>
    </w:p>
    <w:p w14:paraId="5EAAD585" w14:textId="35463496" w:rsidR="004743BE" w:rsidRPr="004A73DA" w:rsidRDefault="007A0554" w:rsidP="00D242BC">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64. Выявлена </w:t>
      </w:r>
      <w:r w:rsidR="004743BE" w:rsidRPr="004A73DA">
        <w:rPr>
          <w:rFonts w:ascii="Times New Roman" w:eastAsia="Times New Roman" w:hAnsi="Times New Roman"/>
          <w:sz w:val="26"/>
          <w:szCs w:val="26"/>
        </w:rPr>
        <w:t>переплата</w:t>
      </w:r>
      <w:r>
        <w:rPr>
          <w:rFonts w:ascii="Times New Roman" w:eastAsia="Times New Roman" w:hAnsi="Times New Roman"/>
          <w:sz w:val="26"/>
          <w:szCs w:val="26"/>
        </w:rPr>
        <w:t xml:space="preserve"> </w:t>
      </w:r>
      <w:r w:rsidRPr="004A73DA">
        <w:rPr>
          <w:rFonts w:ascii="Times New Roman" w:eastAsia="Times New Roman" w:hAnsi="Times New Roman"/>
          <w:sz w:val="26"/>
          <w:szCs w:val="26"/>
        </w:rPr>
        <w:t>на 01.01.2020 года</w:t>
      </w:r>
      <w:r>
        <w:rPr>
          <w:rFonts w:ascii="Times New Roman" w:eastAsia="Times New Roman" w:hAnsi="Times New Roman"/>
          <w:sz w:val="26"/>
          <w:szCs w:val="26"/>
        </w:rPr>
        <w:t xml:space="preserve"> по заработной </w:t>
      </w:r>
      <w:proofErr w:type="gramStart"/>
      <w:r>
        <w:rPr>
          <w:rFonts w:ascii="Times New Roman" w:eastAsia="Times New Roman" w:hAnsi="Times New Roman"/>
          <w:sz w:val="26"/>
          <w:szCs w:val="26"/>
        </w:rPr>
        <w:t xml:space="preserve">плате </w:t>
      </w:r>
      <w:r w:rsidR="004743BE" w:rsidRPr="004A73DA">
        <w:rPr>
          <w:rFonts w:ascii="Times New Roman" w:eastAsia="Times New Roman" w:hAnsi="Times New Roman"/>
          <w:sz w:val="26"/>
          <w:szCs w:val="26"/>
        </w:rPr>
        <w:t xml:space="preserve"> Васильевой</w:t>
      </w:r>
      <w:proofErr w:type="gramEnd"/>
      <w:r w:rsidR="004743BE" w:rsidRPr="004A73DA">
        <w:rPr>
          <w:rFonts w:ascii="Times New Roman" w:eastAsia="Times New Roman" w:hAnsi="Times New Roman"/>
          <w:sz w:val="26"/>
          <w:szCs w:val="26"/>
        </w:rPr>
        <w:t xml:space="preserve"> Л.А, </w:t>
      </w:r>
      <w:r>
        <w:rPr>
          <w:rFonts w:ascii="Times New Roman" w:eastAsia="Times New Roman" w:hAnsi="Times New Roman"/>
          <w:sz w:val="26"/>
          <w:szCs w:val="26"/>
        </w:rPr>
        <w:t xml:space="preserve">в сумме </w:t>
      </w:r>
      <w:r w:rsidR="004743BE" w:rsidRPr="007A0554">
        <w:rPr>
          <w:rFonts w:ascii="Times New Roman" w:eastAsia="Times New Roman" w:hAnsi="Times New Roman"/>
          <w:color w:val="FF0000"/>
          <w:sz w:val="26"/>
          <w:szCs w:val="26"/>
        </w:rPr>
        <w:t xml:space="preserve">3 810,61 </w:t>
      </w:r>
      <w:r w:rsidR="004743BE" w:rsidRPr="004A73DA">
        <w:rPr>
          <w:rFonts w:ascii="Times New Roman" w:eastAsia="Times New Roman" w:hAnsi="Times New Roman"/>
          <w:sz w:val="26"/>
          <w:szCs w:val="26"/>
        </w:rPr>
        <w:t>руб</w:t>
      </w:r>
      <w:r w:rsidR="004743BE">
        <w:rPr>
          <w:rFonts w:ascii="Times New Roman" w:eastAsia="Times New Roman" w:hAnsi="Times New Roman"/>
          <w:sz w:val="26"/>
          <w:szCs w:val="26"/>
        </w:rPr>
        <w:t>.</w:t>
      </w:r>
      <w:r w:rsidR="004743BE" w:rsidRPr="004A73DA">
        <w:rPr>
          <w:rFonts w:ascii="Times New Roman" w:eastAsia="Times New Roman" w:hAnsi="Times New Roman"/>
          <w:sz w:val="26"/>
          <w:szCs w:val="26"/>
        </w:rPr>
        <w:t>.</w:t>
      </w:r>
      <w:r w:rsidRPr="007A0554">
        <w:rPr>
          <w:rFonts w:ascii="Times New Roman" w:eastAsia="Times New Roman" w:hAnsi="Times New Roman"/>
          <w:sz w:val="26"/>
          <w:szCs w:val="26"/>
        </w:rPr>
        <w:t xml:space="preserve"> </w:t>
      </w:r>
      <w:r>
        <w:rPr>
          <w:rFonts w:ascii="Times New Roman" w:eastAsia="Times New Roman" w:hAnsi="Times New Roman"/>
          <w:sz w:val="26"/>
          <w:szCs w:val="26"/>
        </w:rPr>
        <w:t>По данным МУП з</w:t>
      </w:r>
      <w:r w:rsidRPr="004A73DA">
        <w:rPr>
          <w:rFonts w:ascii="Times New Roman" w:eastAsia="Times New Roman" w:hAnsi="Times New Roman"/>
          <w:sz w:val="26"/>
          <w:szCs w:val="26"/>
        </w:rPr>
        <w:t xml:space="preserve">аработная плата за </w:t>
      </w:r>
      <w:r>
        <w:rPr>
          <w:rFonts w:ascii="Times New Roman" w:eastAsia="Times New Roman" w:hAnsi="Times New Roman"/>
          <w:sz w:val="26"/>
          <w:szCs w:val="26"/>
        </w:rPr>
        <w:t>д</w:t>
      </w:r>
      <w:r w:rsidRPr="004A73DA">
        <w:rPr>
          <w:rFonts w:ascii="Times New Roman" w:eastAsia="Times New Roman" w:hAnsi="Times New Roman"/>
          <w:sz w:val="26"/>
          <w:szCs w:val="26"/>
        </w:rPr>
        <w:t xml:space="preserve">екабрь 2019 года выплачена в </w:t>
      </w:r>
      <w:r>
        <w:rPr>
          <w:rFonts w:ascii="Times New Roman" w:eastAsia="Times New Roman" w:hAnsi="Times New Roman"/>
          <w:sz w:val="26"/>
          <w:szCs w:val="26"/>
        </w:rPr>
        <w:t>я</w:t>
      </w:r>
      <w:r w:rsidRPr="004A73DA">
        <w:rPr>
          <w:rFonts w:ascii="Times New Roman" w:eastAsia="Times New Roman" w:hAnsi="Times New Roman"/>
          <w:sz w:val="26"/>
          <w:szCs w:val="26"/>
        </w:rPr>
        <w:t>нваре 2020 года полностью, задолженность по заработной плате 20</w:t>
      </w:r>
      <w:r>
        <w:rPr>
          <w:rFonts w:ascii="Times New Roman" w:eastAsia="Times New Roman" w:hAnsi="Times New Roman"/>
          <w:sz w:val="26"/>
          <w:szCs w:val="26"/>
        </w:rPr>
        <w:t>19</w:t>
      </w:r>
      <w:r w:rsidRPr="004A73DA">
        <w:rPr>
          <w:rFonts w:ascii="Times New Roman" w:eastAsia="Times New Roman" w:hAnsi="Times New Roman"/>
          <w:sz w:val="26"/>
          <w:szCs w:val="26"/>
        </w:rPr>
        <w:t xml:space="preserve"> года на начало </w:t>
      </w:r>
      <w:r>
        <w:rPr>
          <w:rFonts w:ascii="Times New Roman" w:eastAsia="Times New Roman" w:hAnsi="Times New Roman"/>
          <w:sz w:val="26"/>
          <w:szCs w:val="26"/>
        </w:rPr>
        <w:t xml:space="preserve">2020 </w:t>
      </w:r>
      <w:r w:rsidRPr="004A73DA">
        <w:rPr>
          <w:rFonts w:ascii="Times New Roman" w:eastAsia="Times New Roman" w:hAnsi="Times New Roman"/>
          <w:sz w:val="26"/>
          <w:szCs w:val="26"/>
        </w:rPr>
        <w:t>года</w:t>
      </w:r>
      <w:r>
        <w:rPr>
          <w:rFonts w:ascii="Times New Roman" w:eastAsia="Times New Roman" w:hAnsi="Times New Roman"/>
          <w:sz w:val="26"/>
          <w:szCs w:val="26"/>
        </w:rPr>
        <w:t xml:space="preserve"> перед работниками отсутствует.  </w:t>
      </w:r>
      <w:r w:rsidR="004743BE" w:rsidRPr="004A73DA">
        <w:rPr>
          <w:rFonts w:ascii="Times New Roman" w:eastAsia="Times New Roman" w:hAnsi="Times New Roman"/>
          <w:sz w:val="26"/>
          <w:szCs w:val="26"/>
        </w:rPr>
        <w:t xml:space="preserve">КСП не подтверждает входящие остатки по </w:t>
      </w:r>
      <w:proofErr w:type="spellStart"/>
      <w:r w:rsidR="004743BE" w:rsidRPr="004A73DA">
        <w:rPr>
          <w:rFonts w:ascii="Times New Roman" w:eastAsia="Times New Roman" w:hAnsi="Times New Roman"/>
          <w:sz w:val="26"/>
          <w:szCs w:val="26"/>
        </w:rPr>
        <w:t>сч</w:t>
      </w:r>
      <w:proofErr w:type="spellEnd"/>
      <w:r w:rsidR="004743BE" w:rsidRPr="004A73DA">
        <w:rPr>
          <w:rFonts w:ascii="Times New Roman" w:eastAsia="Times New Roman" w:hAnsi="Times New Roman"/>
          <w:sz w:val="26"/>
          <w:szCs w:val="26"/>
        </w:rPr>
        <w:t>. 70.</w:t>
      </w:r>
    </w:p>
    <w:p w14:paraId="2D551AC9" w14:textId="3287EBBE" w:rsidR="004743BE" w:rsidRPr="004A73DA" w:rsidRDefault="007A0554" w:rsidP="00D242BC">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65</w:t>
      </w:r>
      <w:r w:rsidR="008678A9">
        <w:rPr>
          <w:rFonts w:ascii="Times New Roman" w:eastAsia="Times New Roman" w:hAnsi="Times New Roman"/>
          <w:sz w:val="26"/>
          <w:szCs w:val="26"/>
        </w:rPr>
        <w:t xml:space="preserve">. </w:t>
      </w:r>
      <w:r w:rsidR="004743BE" w:rsidRPr="004A73DA">
        <w:rPr>
          <w:rFonts w:ascii="Times New Roman" w:eastAsia="Times New Roman" w:hAnsi="Times New Roman"/>
          <w:sz w:val="26"/>
          <w:szCs w:val="26"/>
        </w:rPr>
        <w:t xml:space="preserve">Согласно произведённому расчёту на 01.01.2021 </w:t>
      </w:r>
      <w:proofErr w:type="gramStart"/>
      <w:r w:rsidR="004743BE" w:rsidRPr="004A73DA">
        <w:rPr>
          <w:rFonts w:ascii="Times New Roman" w:eastAsia="Times New Roman" w:hAnsi="Times New Roman"/>
          <w:sz w:val="26"/>
          <w:szCs w:val="26"/>
        </w:rPr>
        <w:t>г</w:t>
      </w:r>
      <w:r w:rsidR="004743BE">
        <w:rPr>
          <w:rFonts w:ascii="Times New Roman" w:eastAsia="Times New Roman" w:hAnsi="Times New Roman"/>
          <w:sz w:val="26"/>
          <w:szCs w:val="26"/>
        </w:rPr>
        <w:t xml:space="preserve">, </w:t>
      </w:r>
      <w:r w:rsidR="004743BE" w:rsidRPr="004A73DA">
        <w:rPr>
          <w:rFonts w:ascii="Times New Roman" w:eastAsia="Times New Roman" w:hAnsi="Times New Roman"/>
          <w:sz w:val="26"/>
          <w:szCs w:val="26"/>
        </w:rPr>
        <w:t xml:space="preserve"> на</w:t>
      </w:r>
      <w:proofErr w:type="gramEnd"/>
      <w:r w:rsidR="004743BE" w:rsidRPr="004A73DA">
        <w:rPr>
          <w:rFonts w:ascii="Times New Roman" w:eastAsia="Times New Roman" w:hAnsi="Times New Roman"/>
          <w:sz w:val="26"/>
          <w:szCs w:val="26"/>
        </w:rPr>
        <w:t xml:space="preserve"> основании первичных документов по учёту оплаты труда, представленных на проверку Аптекой № 152, сумма долга работников составила 4 000,00 руб</w:t>
      </w:r>
      <w:r w:rsidR="004743BE">
        <w:rPr>
          <w:rFonts w:ascii="Times New Roman" w:eastAsia="Times New Roman" w:hAnsi="Times New Roman"/>
          <w:sz w:val="26"/>
          <w:szCs w:val="26"/>
        </w:rPr>
        <w:t>.</w:t>
      </w:r>
      <w:r w:rsidR="004743BE" w:rsidRPr="004A73DA">
        <w:rPr>
          <w:rFonts w:ascii="Times New Roman" w:eastAsia="Times New Roman" w:hAnsi="Times New Roman"/>
          <w:sz w:val="26"/>
          <w:szCs w:val="26"/>
        </w:rPr>
        <w:t xml:space="preserve">, к выплате сотрудникам организации – 1 227,74 руб. По данным Анализа счёта 70 на 31.12.2020 </w:t>
      </w:r>
      <w:proofErr w:type="gramStart"/>
      <w:r w:rsidR="004743BE" w:rsidRPr="004A73DA">
        <w:rPr>
          <w:rFonts w:ascii="Times New Roman" w:eastAsia="Times New Roman" w:hAnsi="Times New Roman"/>
          <w:sz w:val="26"/>
          <w:szCs w:val="26"/>
        </w:rPr>
        <w:t>г</w:t>
      </w:r>
      <w:r w:rsidR="004743BE">
        <w:rPr>
          <w:rFonts w:ascii="Times New Roman" w:eastAsia="Times New Roman" w:hAnsi="Times New Roman"/>
          <w:sz w:val="26"/>
          <w:szCs w:val="26"/>
        </w:rPr>
        <w:t xml:space="preserve"> </w:t>
      </w:r>
      <w:r w:rsidR="004743BE" w:rsidRPr="004A73DA">
        <w:rPr>
          <w:rFonts w:ascii="Times New Roman" w:eastAsia="Times New Roman" w:hAnsi="Times New Roman"/>
          <w:sz w:val="26"/>
          <w:szCs w:val="26"/>
        </w:rPr>
        <w:t xml:space="preserve"> конечное</w:t>
      </w:r>
      <w:proofErr w:type="gramEnd"/>
      <w:r w:rsidR="004743BE" w:rsidRPr="004A73DA">
        <w:rPr>
          <w:rFonts w:ascii="Times New Roman" w:eastAsia="Times New Roman" w:hAnsi="Times New Roman"/>
          <w:sz w:val="26"/>
          <w:szCs w:val="26"/>
        </w:rPr>
        <w:t xml:space="preserve"> сальдо по </w:t>
      </w:r>
      <w:r w:rsidR="004743BE">
        <w:rPr>
          <w:rFonts w:ascii="Times New Roman" w:eastAsia="Times New Roman" w:hAnsi="Times New Roman"/>
          <w:sz w:val="26"/>
          <w:szCs w:val="26"/>
        </w:rPr>
        <w:t>д</w:t>
      </w:r>
      <w:r w:rsidR="004743BE" w:rsidRPr="004A73DA">
        <w:rPr>
          <w:rFonts w:ascii="Times New Roman" w:eastAsia="Times New Roman" w:hAnsi="Times New Roman"/>
          <w:sz w:val="26"/>
          <w:szCs w:val="26"/>
        </w:rPr>
        <w:t>ебету отражено в сумме 2 185,26 руб</w:t>
      </w:r>
      <w:r w:rsidR="004743BE">
        <w:rPr>
          <w:rFonts w:ascii="Times New Roman" w:eastAsia="Times New Roman" w:hAnsi="Times New Roman"/>
          <w:sz w:val="26"/>
          <w:szCs w:val="26"/>
        </w:rPr>
        <w:t>.</w:t>
      </w:r>
      <w:r w:rsidR="004743BE" w:rsidRPr="004A73DA">
        <w:rPr>
          <w:rFonts w:ascii="Times New Roman" w:eastAsia="Times New Roman" w:hAnsi="Times New Roman"/>
          <w:sz w:val="26"/>
          <w:szCs w:val="26"/>
        </w:rPr>
        <w:t>, что отраж</w:t>
      </w:r>
      <w:r w:rsidR="008B4867">
        <w:rPr>
          <w:rFonts w:ascii="Times New Roman" w:eastAsia="Times New Roman" w:hAnsi="Times New Roman"/>
          <w:sz w:val="26"/>
          <w:szCs w:val="26"/>
        </w:rPr>
        <w:t>ает переплату заработной платы. Р</w:t>
      </w:r>
      <w:r w:rsidR="004743BE" w:rsidRPr="004A73DA">
        <w:rPr>
          <w:rFonts w:ascii="Times New Roman" w:eastAsia="Times New Roman" w:hAnsi="Times New Roman"/>
          <w:sz w:val="26"/>
          <w:szCs w:val="26"/>
        </w:rPr>
        <w:t>азмер переплаты не соответствует расчётному.</w:t>
      </w:r>
    </w:p>
    <w:p w14:paraId="34F15CD9" w14:textId="14F3A57D" w:rsidR="004743BE" w:rsidRPr="006239D6" w:rsidRDefault="008678A9" w:rsidP="006239D6">
      <w:pPr>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lastRenderedPageBreak/>
        <w:t>6</w:t>
      </w:r>
      <w:r w:rsidR="008B4867">
        <w:rPr>
          <w:rFonts w:ascii="Times New Roman" w:eastAsia="Times New Roman" w:hAnsi="Times New Roman"/>
          <w:sz w:val="26"/>
          <w:szCs w:val="26"/>
        </w:rPr>
        <w:t>6</w:t>
      </w:r>
      <w:r w:rsidRPr="006239D6">
        <w:rPr>
          <w:rFonts w:ascii="Times New Roman" w:eastAsia="Times New Roman" w:hAnsi="Times New Roman"/>
          <w:sz w:val="26"/>
          <w:szCs w:val="26"/>
        </w:rPr>
        <w:t>.</w:t>
      </w:r>
      <w:r w:rsidR="008B4867" w:rsidRPr="006239D6">
        <w:rPr>
          <w:rFonts w:ascii="Times New Roman" w:eastAsia="Times New Roman" w:hAnsi="Times New Roman"/>
          <w:sz w:val="26"/>
          <w:szCs w:val="26"/>
        </w:rPr>
        <w:t xml:space="preserve"> </w:t>
      </w:r>
      <w:proofErr w:type="gramStart"/>
      <w:r w:rsidR="008B4867" w:rsidRPr="006239D6">
        <w:rPr>
          <w:rFonts w:ascii="Times New Roman" w:eastAsia="Times New Roman" w:hAnsi="Times New Roman"/>
          <w:sz w:val="26"/>
          <w:szCs w:val="26"/>
        </w:rPr>
        <w:t>Установлена  необоснованная</w:t>
      </w:r>
      <w:proofErr w:type="gramEnd"/>
      <w:r w:rsidR="008B4867" w:rsidRPr="006239D6">
        <w:rPr>
          <w:rFonts w:ascii="Times New Roman" w:eastAsia="Times New Roman" w:hAnsi="Times New Roman"/>
          <w:sz w:val="26"/>
          <w:szCs w:val="26"/>
        </w:rPr>
        <w:t xml:space="preserve"> переплата по НДФЛ. </w:t>
      </w:r>
      <w:r w:rsidRPr="006239D6">
        <w:rPr>
          <w:rFonts w:ascii="Times New Roman" w:eastAsia="Times New Roman" w:hAnsi="Times New Roman"/>
          <w:sz w:val="26"/>
          <w:szCs w:val="26"/>
        </w:rPr>
        <w:t xml:space="preserve"> </w:t>
      </w:r>
      <w:r w:rsidR="004743BE" w:rsidRPr="006239D6">
        <w:rPr>
          <w:rFonts w:ascii="Times New Roman" w:eastAsia="Times New Roman" w:hAnsi="Times New Roman"/>
          <w:sz w:val="26"/>
          <w:szCs w:val="26"/>
        </w:rPr>
        <w:t xml:space="preserve">Операции по налогообложению НДФЛ в 2020 году, согласно показателей счета 68.01, отражают наличие задолженности МУП по состоянию на </w:t>
      </w:r>
      <w:r w:rsidR="008B4867" w:rsidRPr="006239D6">
        <w:rPr>
          <w:rFonts w:ascii="Times New Roman" w:eastAsia="Times New Roman" w:hAnsi="Times New Roman"/>
          <w:sz w:val="26"/>
          <w:szCs w:val="26"/>
        </w:rPr>
        <w:t xml:space="preserve">01.01.2020 в сумме 72391,5 руб. </w:t>
      </w:r>
      <w:r w:rsidR="004743BE" w:rsidRPr="006239D6">
        <w:rPr>
          <w:rFonts w:ascii="Times New Roman" w:eastAsia="Times New Roman" w:hAnsi="Times New Roman"/>
          <w:sz w:val="26"/>
          <w:szCs w:val="26"/>
        </w:rPr>
        <w:t xml:space="preserve"> Размер задолженности на 01.01.2021 года </w:t>
      </w:r>
      <w:proofErr w:type="gramStart"/>
      <w:r w:rsidR="004743BE" w:rsidRPr="006239D6">
        <w:rPr>
          <w:rFonts w:ascii="Times New Roman" w:eastAsia="Times New Roman" w:hAnsi="Times New Roman"/>
          <w:sz w:val="26"/>
          <w:szCs w:val="26"/>
        </w:rPr>
        <w:t>составил</w:t>
      </w:r>
      <w:r w:rsidR="008B4867" w:rsidRPr="006239D6">
        <w:rPr>
          <w:rFonts w:ascii="Times New Roman" w:eastAsia="Times New Roman" w:hAnsi="Times New Roman"/>
          <w:sz w:val="26"/>
          <w:szCs w:val="26"/>
        </w:rPr>
        <w:t xml:space="preserve"> </w:t>
      </w:r>
      <w:r w:rsidR="004743BE" w:rsidRPr="006239D6">
        <w:rPr>
          <w:rFonts w:ascii="Times New Roman" w:eastAsia="Times New Roman" w:hAnsi="Times New Roman"/>
          <w:sz w:val="26"/>
          <w:szCs w:val="26"/>
        </w:rPr>
        <w:t xml:space="preserve"> 78349</w:t>
      </w:r>
      <w:proofErr w:type="gramEnd"/>
      <w:r w:rsidR="004743BE" w:rsidRPr="006239D6">
        <w:rPr>
          <w:rFonts w:ascii="Times New Roman" w:eastAsia="Times New Roman" w:hAnsi="Times New Roman"/>
          <w:sz w:val="26"/>
          <w:szCs w:val="26"/>
        </w:rPr>
        <w:t xml:space="preserve">,5 руб. Анализ банковских документов устанавливает оплату платежным поручением № 5 от 10.01.2020 с расчетного счета в ПАО СКБ Приморья «Примсоцбанк» 79515 руб. в качестве НДФЛ за декабрь 2019 года, что выше сальдо на 7123,5 руб.  </w:t>
      </w:r>
    </w:p>
    <w:p w14:paraId="1BFA860F" w14:textId="304BE89B" w:rsidR="004743BE" w:rsidRPr="006239D6" w:rsidRDefault="008678A9" w:rsidP="006239D6">
      <w:pPr>
        <w:spacing w:after="0" w:line="276" w:lineRule="auto"/>
        <w:ind w:firstLine="709"/>
        <w:jc w:val="both"/>
        <w:rPr>
          <w:rFonts w:ascii="Times New Roman" w:eastAsia="Times New Roman" w:hAnsi="Times New Roman"/>
          <w:sz w:val="26"/>
          <w:szCs w:val="26"/>
        </w:rPr>
      </w:pPr>
      <w:r w:rsidRPr="006239D6">
        <w:rPr>
          <w:rFonts w:ascii="Times New Roman" w:eastAsia="Times New Roman" w:hAnsi="Times New Roman"/>
          <w:spacing w:val="-6"/>
          <w:sz w:val="26"/>
          <w:szCs w:val="26"/>
        </w:rPr>
        <w:t>6</w:t>
      </w:r>
      <w:r w:rsidR="008B4867" w:rsidRPr="006239D6">
        <w:rPr>
          <w:rFonts w:ascii="Times New Roman" w:eastAsia="Times New Roman" w:hAnsi="Times New Roman"/>
          <w:spacing w:val="-6"/>
          <w:sz w:val="26"/>
          <w:szCs w:val="26"/>
        </w:rPr>
        <w:t>7</w:t>
      </w:r>
      <w:r w:rsidRPr="006239D6">
        <w:rPr>
          <w:rFonts w:ascii="Times New Roman" w:eastAsia="Times New Roman" w:hAnsi="Times New Roman"/>
          <w:spacing w:val="-6"/>
          <w:sz w:val="26"/>
          <w:szCs w:val="26"/>
        </w:rPr>
        <w:t xml:space="preserve">. </w:t>
      </w:r>
      <w:r w:rsidR="004743BE" w:rsidRPr="006239D6">
        <w:rPr>
          <w:rFonts w:ascii="Times New Roman" w:eastAsia="Times New Roman" w:hAnsi="Times New Roman"/>
          <w:spacing w:val="-6"/>
          <w:sz w:val="26"/>
          <w:szCs w:val="26"/>
        </w:rPr>
        <w:t>Установлено несоответствие сумм НДФЛ исчисленных и отнесённых на счёт бухгалтерского учёта (счёт 68.</w:t>
      </w:r>
      <w:r w:rsidR="004743BE" w:rsidRPr="006239D6">
        <w:rPr>
          <w:rFonts w:ascii="Times New Roman" w:eastAsia="Times New Roman" w:hAnsi="Times New Roman" w:cs="Times New Roman"/>
          <w:spacing w:val="-6"/>
          <w:sz w:val="26"/>
          <w:szCs w:val="26"/>
        </w:rPr>
        <w:t>01 «</w:t>
      </w:r>
      <w:r w:rsidR="004743BE" w:rsidRPr="006239D6">
        <w:rPr>
          <w:rFonts w:ascii="Times New Roman" w:hAnsi="Times New Roman" w:cs="Times New Roman"/>
          <w:spacing w:val="-6"/>
          <w:sz w:val="26"/>
          <w:szCs w:val="26"/>
          <w:shd w:val="clear" w:color="auto" w:fill="FFFFFF"/>
        </w:rPr>
        <w:t xml:space="preserve">НДФЛ при исполнении обязанностей налогового агента»). </w:t>
      </w:r>
      <w:r w:rsidR="008B4867" w:rsidRPr="006239D6">
        <w:rPr>
          <w:rFonts w:ascii="Times New Roman" w:hAnsi="Times New Roman" w:cs="Times New Roman"/>
          <w:spacing w:val="-6"/>
          <w:sz w:val="26"/>
          <w:szCs w:val="26"/>
          <w:shd w:val="clear" w:color="auto" w:fill="FFFFFF"/>
        </w:rPr>
        <w:t xml:space="preserve"> </w:t>
      </w:r>
      <w:r w:rsidR="004743BE" w:rsidRPr="006239D6">
        <w:rPr>
          <w:rFonts w:ascii="Times New Roman" w:hAnsi="Times New Roman" w:cs="Times New Roman"/>
          <w:spacing w:val="-6"/>
          <w:sz w:val="26"/>
          <w:szCs w:val="26"/>
          <w:shd w:val="clear" w:color="auto" w:fill="FFFFFF"/>
        </w:rPr>
        <w:t>о данным «Расчётных ведомостей» сумма к перечислению в бюджет 1 059 349 руб., в регистре бухгалтерского учёта отражена сумма 1 059 532 руб.</w:t>
      </w:r>
      <w:r w:rsidR="008B4867" w:rsidRPr="006239D6">
        <w:rPr>
          <w:rFonts w:ascii="Times New Roman" w:hAnsi="Times New Roman" w:cs="Times New Roman"/>
          <w:spacing w:val="-6"/>
          <w:sz w:val="26"/>
          <w:szCs w:val="26"/>
          <w:shd w:val="clear" w:color="auto" w:fill="FFFFFF"/>
        </w:rPr>
        <w:t>,</w:t>
      </w:r>
      <w:r w:rsidR="004743BE" w:rsidRPr="006239D6">
        <w:rPr>
          <w:rFonts w:ascii="Times New Roman" w:hAnsi="Times New Roman" w:cs="Times New Roman"/>
          <w:spacing w:val="-6"/>
          <w:sz w:val="26"/>
          <w:szCs w:val="26"/>
          <w:shd w:val="clear" w:color="auto" w:fill="FFFFFF"/>
        </w:rPr>
        <w:t xml:space="preserve"> отклонение составило 183 руб.</w:t>
      </w:r>
      <w:r w:rsidR="008B4867" w:rsidRPr="006239D6">
        <w:rPr>
          <w:rFonts w:ascii="Times New Roman" w:hAnsi="Times New Roman" w:cs="Times New Roman"/>
          <w:spacing w:val="-6"/>
          <w:sz w:val="26"/>
          <w:szCs w:val="26"/>
          <w:shd w:val="clear" w:color="auto" w:fill="FFFFFF"/>
        </w:rPr>
        <w:t xml:space="preserve"> </w:t>
      </w:r>
      <w:r w:rsidR="004743BE" w:rsidRPr="006239D6">
        <w:rPr>
          <w:rFonts w:ascii="Times New Roman" w:eastAsia="Times New Roman" w:hAnsi="Times New Roman"/>
          <w:sz w:val="26"/>
          <w:szCs w:val="26"/>
        </w:rPr>
        <w:t xml:space="preserve">Расчётная сумма задолженности по </w:t>
      </w:r>
      <w:proofErr w:type="gramStart"/>
      <w:r w:rsidR="004743BE" w:rsidRPr="006239D6">
        <w:rPr>
          <w:rFonts w:ascii="Times New Roman" w:eastAsia="Times New Roman" w:hAnsi="Times New Roman"/>
          <w:sz w:val="26"/>
          <w:szCs w:val="26"/>
        </w:rPr>
        <w:t>НДФЛ  на</w:t>
      </w:r>
      <w:proofErr w:type="gramEnd"/>
      <w:r w:rsidR="004743BE" w:rsidRPr="006239D6">
        <w:rPr>
          <w:rFonts w:ascii="Times New Roman" w:eastAsia="Times New Roman" w:hAnsi="Times New Roman"/>
          <w:sz w:val="26"/>
          <w:szCs w:val="26"/>
        </w:rPr>
        <w:t xml:space="preserve"> 01.01.2021 должна составить 78166,5 руб., что на 183 руб. меньше.</w:t>
      </w:r>
    </w:p>
    <w:p w14:paraId="74F59BFA" w14:textId="77777777" w:rsidR="004743BE" w:rsidRPr="004A73DA" w:rsidRDefault="004743BE" w:rsidP="006239D6">
      <w:pPr>
        <w:spacing w:after="0" w:line="276" w:lineRule="auto"/>
        <w:ind w:firstLine="709"/>
        <w:jc w:val="both"/>
        <w:rPr>
          <w:rFonts w:ascii="Times New Roman" w:hAnsi="Times New Roman" w:cs="Times New Roman"/>
          <w:sz w:val="26"/>
          <w:szCs w:val="26"/>
          <w:shd w:val="clear" w:color="auto" w:fill="FFFFFF"/>
        </w:rPr>
      </w:pPr>
      <w:r w:rsidRPr="006239D6">
        <w:rPr>
          <w:rFonts w:ascii="Times New Roman" w:hAnsi="Times New Roman" w:cs="Times New Roman"/>
          <w:sz w:val="26"/>
          <w:szCs w:val="26"/>
          <w:shd w:val="clear" w:color="auto" w:fill="FFFFFF"/>
        </w:rPr>
        <w:t>На конец расчётного периода разница по задолженности перед работниками 587,00 руб.</w:t>
      </w:r>
    </w:p>
    <w:p w14:paraId="0D6DBE4F" w14:textId="737C701F" w:rsidR="004743BE" w:rsidRPr="004A73DA" w:rsidRDefault="008678A9" w:rsidP="00D242BC">
      <w:pPr>
        <w:shd w:val="clear" w:color="auto" w:fill="FFFFFF"/>
        <w:spacing w:after="0" w:line="276"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6</w:t>
      </w:r>
      <w:r w:rsidR="00377677">
        <w:rPr>
          <w:rFonts w:ascii="Times New Roman" w:hAnsi="Times New Roman" w:cs="Times New Roman"/>
          <w:sz w:val="26"/>
          <w:szCs w:val="26"/>
          <w:shd w:val="clear" w:color="auto" w:fill="FFFFFF"/>
        </w:rPr>
        <w:t>8</w:t>
      </w:r>
      <w:r>
        <w:rPr>
          <w:rFonts w:ascii="Times New Roman" w:hAnsi="Times New Roman" w:cs="Times New Roman"/>
          <w:sz w:val="26"/>
          <w:szCs w:val="26"/>
          <w:shd w:val="clear" w:color="auto" w:fill="FFFFFF"/>
        </w:rPr>
        <w:t>. В</w:t>
      </w:r>
      <w:r w:rsidR="004743BE" w:rsidRPr="004A73DA">
        <w:rPr>
          <w:rFonts w:ascii="Times New Roman" w:hAnsi="Times New Roman" w:cs="Times New Roman"/>
          <w:sz w:val="26"/>
          <w:szCs w:val="26"/>
          <w:shd w:val="clear" w:color="auto" w:fill="FFFFFF"/>
        </w:rPr>
        <w:t xml:space="preserve"> процессе проверки были предоставлены несколько вариантов ведомостей по начислению заработной платы сотрудникам за один и тот же период. Ведомости имели подписи ответственных лист и носили признаки первичных учетных документов.</w:t>
      </w:r>
      <w:r w:rsidR="00377677">
        <w:rPr>
          <w:rFonts w:ascii="Times New Roman" w:hAnsi="Times New Roman" w:cs="Times New Roman"/>
          <w:sz w:val="26"/>
          <w:szCs w:val="26"/>
          <w:shd w:val="clear" w:color="auto" w:fill="FFFFFF"/>
        </w:rPr>
        <w:t xml:space="preserve"> У</w:t>
      </w:r>
      <w:r w:rsidR="004743BE" w:rsidRPr="004A73DA">
        <w:rPr>
          <w:rFonts w:ascii="Times New Roman" w:hAnsi="Times New Roman" w:cs="Times New Roman"/>
          <w:sz w:val="26"/>
          <w:szCs w:val="26"/>
          <w:shd w:val="clear" w:color="auto" w:fill="FFFFFF"/>
        </w:rPr>
        <w:t>станавливаем наличие вариативности их использования.</w:t>
      </w:r>
    </w:p>
    <w:p w14:paraId="462A932C" w14:textId="1F815DCB" w:rsidR="004743BE" w:rsidRPr="004A73DA" w:rsidRDefault="00377677" w:rsidP="00D242BC">
      <w:pPr>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69</w:t>
      </w:r>
      <w:r w:rsidR="00126831">
        <w:rPr>
          <w:rFonts w:ascii="Times New Roman" w:eastAsia="Times New Roman" w:hAnsi="Times New Roman"/>
          <w:sz w:val="26"/>
          <w:szCs w:val="26"/>
        </w:rPr>
        <w:t xml:space="preserve">. </w:t>
      </w:r>
      <w:r w:rsidR="004743BE" w:rsidRPr="004A73DA">
        <w:rPr>
          <w:rFonts w:ascii="Times New Roman" w:eastAsia="Times New Roman" w:hAnsi="Times New Roman"/>
          <w:sz w:val="26"/>
          <w:szCs w:val="26"/>
        </w:rPr>
        <w:t>Выборочная проверка достоверности и обоснованности начисления заработной платы выявила халатный подход к формированию управленческой документации и отражению бухгалтерских операций в учете. Так, установлено в январе 2020 года начисление заработной платы Васильевой Л.А. за 13 рабочий дней, которые в дальнейшем сторнированы. Васильева Л.А.</w:t>
      </w:r>
      <w:r w:rsidR="004743BE">
        <w:rPr>
          <w:rFonts w:ascii="Times New Roman" w:eastAsia="Times New Roman" w:hAnsi="Times New Roman"/>
          <w:sz w:val="26"/>
          <w:szCs w:val="26"/>
        </w:rPr>
        <w:t>.</w:t>
      </w:r>
      <w:r w:rsidR="004743BE" w:rsidRPr="004A73DA">
        <w:rPr>
          <w:rFonts w:ascii="Times New Roman" w:eastAsia="Times New Roman" w:hAnsi="Times New Roman"/>
          <w:sz w:val="26"/>
          <w:szCs w:val="26"/>
        </w:rPr>
        <w:t xml:space="preserve"> согласно табеля учета рабочего времени в январе не работала, а находилась на больничном. Также установлены, отраженные выше многочисленные несоответствия сумм в разных документах.</w:t>
      </w:r>
    </w:p>
    <w:p w14:paraId="5D21BBC6" w14:textId="77777777" w:rsidR="00377677" w:rsidRDefault="00126831" w:rsidP="00D242BC">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7</w:t>
      </w:r>
      <w:r w:rsidR="00377677">
        <w:rPr>
          <w:rFonts w:ascii="Times New Roman" w:eastAsia="Times New Roman" w:hAnsi="Times New Roman"/>
          <w:sz w:val="26"/>
          <w:szCs w:val="26"/>
        </w:rPr>
        <w:t>0</w:t>
      </w:r>
      <w:r>
        <w:rPr>
          <w:rFonts w:ascii="Times New Roman" w:eastAsia="Times New Roman" w:hAnsi="Times New Roman"/>
          <w:sz w:val="26"/>
          <w:szCs w:val="26"/>
        </w:rPr>
        <w:t xml:space="preserve">. </w:t>
      </w:r>
      <w:r w:rsidR="004743BE" w:rsidRPr="00377677">
        <w:rPr>
          <w:rFonts w:ascii="Times New Roman" w:eastAsia="Times New Roman" w:hAnsi="Times New Roman"/>
          <w:sz w:val="26"/>
          <w:szCs w:val="26"/>
        </w:rPr>
        <w:t>На 01.01.2021 года</w:t>
      </w:r>
      <w:r w:rsidR="004743BE" w:rsidRPr="004A73DA">
        <w:rPr>
          <w:rFonts w:ascii="Times New Roman" w:eastAsia="Times New Roman" w:hAnsi="Times New Roman"/>
          <w:sz w:val="26"/>
          <w:szCs w:val="26"/>
        </w:rPr>
        <w:t xml:space="preserve"> начальное сальдо отражено по </w:t>
      </w:r>
      <w:r w:rsidR="004743BE">
        <w:rPr>
          <w:rFonts w:ascii="Times New Roman" w:eastAsia="Times New Roman" w:hAnsi="Times New Roman"/>
          <w:sz w:val="26"/>
          <w:szCs w:val="26"/>
        </w:rPr>
        <w:t>д</w:t>
      </w:r>
      <w:r w:rsidR="004743BE" w:rsidRPr="004A73DA">
        <w:rPr>
          <w:rFonts w:ascii="Times New Roman" w:eastAsia="Times New Roman" w:hAnsi="Times New Roman"/>
          <w:sz w:val="26"/>
          <w:szCs w:val="26"/>
        </w:rPr>
        <w:t>ебету счёта 70 в сумме 2 185,26 руб</w:t>
      </w:r>
      <w:r w:rsidR="004743BE">
        <w:rPr>
          <w:rFonts w:ascii="Times New Roman" w:eastAsia="Times New Roman" w:hAnsi="Times New Roman"/>
          <w:sz w:val="26"/>
          <w:szCs w:val="26"/>
        </w:rPr>
        <w:t>.</w:t>
      </w:r>
      <w:r w:rsidR="004743BE" w:rsidRPr="004A73DA">
        <w:rPr>
          <w:rFonts w:ascii="Times New Roman" w:eastAsia="Times New Roman" w:hAnsi="Times New Roman"/>
          <w:sz w:val="26"/>
          <w:szCs w:val="26"/>
        </w:rPr>
        <w:t xml:space="preserve">, которая показывает переплату работникам. Указанная сумма не соответствует сумме задолженности, полученной из расчёта по первичным учётным документам по оплате труда </w:t>
      </w:r>
      <w:r w:rsidR="004743BE" w:rsidRPr="00377677">
        <w:rPr>
          <w:rFonts w:ascii="Times New Roman" w:eastAsia="Times New Roman" w:hAnsi="Times New Roman"/>
          <w:sz w:val="26"/>
          <w:szCs w:val="26"/>
        </w:rPr>
        <w:t>и выплат сокращённым работникам,</w:t>
      </w:r>
      <w:r w:rsidR="004743BE" w:rsidRPr="004A73DA">
        <w:rPr>
          <w:rFonts w:ascii="Times New Roman" w:eastAsia="Times New Roman" w:hAnsi="Times New Roman"/>
          <w:sz w:val="26"/>
          <w:szCs w:val="26"/>
        </w:rPr>
        <w:t xml:space="preserve"> отклонение составило 587,00 руб. </w:t>
      </w:r>
    </w:p>
    <w:p w14:paraId="6657C532" w14:textId="6B850421" w:rsidR="004743BE" w:rsidRPr="004A73DA" w:rsidRDefault="00377677" w:rsidP="00377677">
      <w:pPr>
        <w:shd w:val="clear" w:color="auto" w:fill="FFFFFF"/>
        <w:spacing w:after="0" w:line="276"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rPr>
        <w:t xml:space="preserve">71. </w:t>
      </w:r>
      <w:r w:rsidR="004743BE" w:rsidRPr="004A73DA">
        <w:rPr>
          <w:rFonts w:ascii="Times New Roman" w:eastAsia="Times New Roman" w:hAnsi="Times New Roman"/>
          <w:sz w:val="26"/>
          <w:szCs w:val="26"/>
          <w:lang w:eastAsia="ru-RU"/>
        </w:rPr>
        <w:t xml:space="preserve">По результатам расчёта на 01.01.2022 года на основании первичных документов по учёту оплаты труда </w:t>
      </w:r>
      <w:r w:rsidR="004743BE">
        <w:rPr>
          <w:rFonts w:ascii="Times New Roman" w:eastAsia="Times New Roman" w:hAnsi="Times New Roman"/>
          <w:sz w:val="26"/>
          <w:szCs w:val="26"/>
          <w:lang w:eastAsia="ru-RU"/>
        </w:rPr>
        <w:t>п</w:t>
      </w:r>
      <w:r w:rsidR="004743BE" w:rsidRPr="004A73DA">
        <w:rPr>
          <w:rFonts w:ascii="Times New Roman" w:eastAsia="Times New Roman" w:hAnsi="Times New Roman"/>
          <w:sz w:val="26"/>
          <w:szCs w:val="26"/>
          <w:lang w:eastAsia="ru-RU"/>
        </w:rPr>
        <w:t xml:space="preserve">редприятия и сумм выплат среднего месячного заработка за период трудоустройства, сумма к выплате </w:t>
      </w:r>
      <w:proofErr w:type="gramStart"/>
      <w:r w:rsidR="004743BE" w:rsidRPr="004A73DA">
        <w:rPr>
          <w:rFonts w:ascii="Times New Roman" w:eastAsia="Times New Roman" w:hAnsi="Times New Roman"/>
          <w:sz w:val="26"/>
          <w:szCs w:val="26"/>
          <w:lang w:eastAsia="ru-RU"/>
        </w:rPr>
        <w:t xml:space="preserve">сотрудникам </w:t>
      </w:r>
      <w:r w:rsidR="004743BE">
        <w:rPr>
          <w:rFonts w:ascii="Times New Roman" w:eastAsia="Times New Roman" w:hAnsi="Times New Roman"/>
          <w:sz w:val="26"/>
          <w:szCs w:val="26"/>
          <w:lang w:eastAsia="ru-RU"/>
        </w:rPr>
        <w:t xml:space="preserve"> </w:t>
      </w:r>
      <w:r w:rsidR="004743BE" w:rsidRPr="004A73DA">
        <w:rPr>
          <w:rFonts w:ascii="Times New Roman" w:eastAsia="Times New Roman" w:hAnsi="Times New Roman"/>
          <w:sz w:val="26"/>
          <w:szCs w:val="26"/>
          <w:lang w:eastAsia="ru-RU"/>
        </w:rPr>
        <w:t>составила</w:t>
      </w:r>
      <w:proofErr w:type="gramEnd"/>
      <w:r w:rsidR="004743BE" w:rsidRPr="004A73DA">
        <w:rPr>
          <w:rFonts w:ascii="Times New Roman" w:eastAsia="Times New Roman" w:hAnsi="Times New Roman"/>
          <w:sz w:val="26"/>
          <w:szCs w:val="26"/>
          <w:lang w:eastAsia="ru-RU"/>
        </w:rPr>
        <w:t xml:space="preserve"> 264 878,15 руб. По данным Анализа счёта 70 на 31.12.2021 </w:t>
      </w:r>
      <w:proofErr w:type="gramStart"/>
      <w:r w:rsidR="004743BE" w:rsidRPr="004A73DA">
        <w:rPr>
          <w:rFonts w:ascii="Times New Roman" w:eastAsia="Times New Roman" w:hAnsi="Times New Roman"/>
          <w:sz w:val="26"/>
          <w:szCs w:val="26"/>
          <w:lang w:eastAsia="ru-RU"/>
        </w:rPr>
        <w:t>года</w:t>
      </w:r>
      <w:r w:rsidR="004743BE">
        <w:rPr>
          <w:rFonts w:ascii="Times New Roman" w:eastAsia="Times New Roman" w:hAnsi="Times New Roman"/>
          <w:sz w:val="26"/>
          <w:szCs w:val="26"/>
          <w:lang w:eastAsia="ru-RU"/>
        </w:rPr>
        <w:t xml:space="preserve">, </w:t>
      </w:r>
      <w:r w:rsidR="004743BE" w:rsidRPr="004A73DA">
        <w:rPr>
          <w:rFonts w:ascii="Times New Roman" w:eastAsia="Times New Roman" w:hAnsi="Times New Roman"/>
          <w:sz w:val="26"/>
          <w:szCs w:val="26"/>
          <w:lang w:eastAsia="ru-RU"/>
        </w:rPr>
        <w:t xml:space="preserve"> конечное</w:t>
      </w:r>
      <w:proofErr w:type="gramEnd"/>
      <w:r w:rsidR="004743BE" w:rsidRPr="004A73DA">
        <w:rPr>
          <w:rFonts w:ascii="Times New Roman" w:eastAsia="Times New Roman" w:hAnsi="Times New Roman"/>
          <w:sz w:val="26"/>
          <w:szCs w:val="26"/>
          <w:lang w:eastAsia="ru-RU"/>
        </w:rPr>
        <w:t xml:space="preserve"> сальдо по </w:t>
      </w:r>
      <w:r w:rsidR="004743BE">
        <w:rPr>
          <w:rFonts w:ascii="Times New Roman" w:eastAsia="Times New Roman" w:hAnsi="Times New Roman"/>
          <w:sz w:val="26"/>
          <w:szCs w:val="26"/>
          <w:lang w:eastAsia="ru-RU"/>
        </w:rPr>
        <w:t>к</w:t>
      </w:r>
      <w:r w:rsidR="004743BE" w:rsidRPr="004A73DA">
        <w:rPr>
          <w:rFonts w:ascii="Times New Roman" w:eastAsia="Times New Roman" w:hAnsi="Times New Roman"/>
          <w:sz w:val="26"/>
          <w:szCs w:val="26"/>
          <w:lang w:eastAsia="ru-RU"/>
        </w:rPr>
        <w:t>редиту отражено в сумме 279 156,90 руб</w:t>
      </w:r>
      <w:r w:rsidR="004743BE">
        <w:rPr>
          <w:rFonts w:ascii="Times New Roman" w:eastAsia="Times New Roman" w:hAnsi="Times New Roman"/>
          <w:sz w:val="26"/>
          <w:szCs w:val="26"/>
          <w:lang w:eastAsia="ru-RU"/>
        </w:rPr>
        <w:t>.</w:t>
      </w:r>
      <w:r w:rsidR="004743BE" w:rsidRPr="004A73DA">
        <w:rPr>
          <w:rFonts w:ascii="Times New Roman" w:eastAsia="Times New Roman" w:hAnsi="Times New Roman"/>
          <w:sz w:val="26"/>
          <w:szCs w:val="26"/>
          <w:lang w:eastAsia="ru-RU"/>
        </w:rPr>
        <w:t>, не соответствует расчётному.</w:t>
      </w:r>
    </w:p>
    <w:p w14:paraId="5034EEEC" w14:textId="77777777" w:rsidR="004743BE" w:rsidRPr="004A73DA" w:rsidRDefault="004743BE" w:rsidP="00D242BC">
      <w:pPr>
        <w:spacing w:after="0" w:line="276" w:lineRule="auto"/>
        <w:ind w:firstLine="709"/>
        <w:jc w:val="both"/>
        <w:rPr>
          <w:rFonts w:ascii="Times New Roman" w:eastAsia="Times New Roman" w:hAnsi="Times New Roman"/>
          <w:sz w:val="26"/>
          <w:szCs w:val="26"/>
          <w:lang w:eastAsia="ru-RU"/>
        </w:rPr>
      </w:pPr>
      <w:r w:rsidRPr="004A73DA">
        <w:rPr>
          <w:rFonts w:ascii="Times New Roman" w:eastAsia="Times New Roman" w:hAnsi="Times New Roman"/>
          <w:sz w:val="26"/>
          <w:szCs w:val="26"/>
          <w:lang w:eastAsia="ru-RU"/>
        </w:rPr>
        <w:t>По начисленным суммам оплаты труда выявлено отклонение в сумме 13 818,75 руб</w:t>
      </w:r>
      <w:r>
        <w:rPr>
          <w:rFonts w:ascii="Times New Roman" w:eastAsia="Times New Roman" w:hAnsi="Times New Roman"/>
          <w:sz w:val="26"/>
          <w:szCs w:val="26"/>
          <w:lang w:eastAsia="ru-RU"/>
        </w:rPr>
        <w:t>.</w:t>
      </w:r>
      <w:r w:rsidRPr="004A73DA">
        <w:rPr>
          <w:rFonts w:ascii="Times New Roman" w:eastAsia="Times New Roman" w:hAnsi="Times New Roman"/>
          <w:sz w:val="26"/>
          <w:szCs w:val="26"/>
          <w:lang w:eastAsia="ru-RU"/>
        </w:rPr>
        <w:t xml:space="preserve"> между документами по заработной плате за период 2021 года и суммами, отражёнными в регистрах бухгалтерского учёта. </w:t>
      </w:r>
    </w:p>
    <w:p w14:paraId="19BEB2D2" w14:textId="77777777" w:rsidR="004743BE" w:rsidRPr="004A73DA" w:rsidRDefault="00126831" w:rsidP="00D242BC">
      <w:pPr>
        <w:shd w:val="clear" w:color="auto" w:fill="FFFFFF"/>
        <w:spacing w:after="0" w:line="276"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rPr>
        <w:t xml:space="preserve">72. </w:t>
      </w:r>
      <w:r w:rsidR="004743BE" w:rsidRPr="004A73DA">
        <w:rPr>
          <w:rFonts w:ascii="Times New Roman" w:eastAsia="Times New Roman" w:hAnsi="Times New Roman"/>
          <w:sz w:val="26"/>
          <w:szCs w:val="26"/>
          <w:lang w:eastAsia="ru-RU"/>
        </w:rPr>
        <w:t xml:space="preserve">Установлено несоответствие сумм НДФЛ исчисленных и отнесённых на счёт бухгалтерского учёта 68.01 «НДФЛ при исполнении обязанностей налогового </w:t>
      </w:r>
      <w:r w:rsidR="004743BE" w:rsidRPr="004A73DA">
        <w:rPr>
          <w:rFonts w:ascii="Times New Roman" w:eastAsia="Times New Roman" w:hAnsi="Times New Roman"/>
          <w:sz w:val="26"/>
          <w:szCs w:val="26"/>
          <w:lang w:eastAsia="ru-RU"/>
        </w:rPr>
        <w:lastRenderedPageBreak/>
        <w:t>агента». По данным «Расчётных ведомостей» сумма к перечислению в бюджет 971 190,00 руб</w:t>
      </w:r>
      <w:r w:rsidR="004743BE">
        <w:rPr>
          <w:rFonts w:ascii="Times New Roman" w:eastAsia="Times New Roman" w:hAnsi="Times New Roman"/>
          <w:sz w:val="26"/>
          <w:szCs w:val="26"/>
          <w:lang w:eastAsia="ru-RU"/>
        </w:rPr>
        <w:t>.</w:t>
      </w:r>
      <w:r w:rsidR="004743BE" w:rsidRPr="004A73DA">
        <w:rPr>
          <w:rFonts w:ascii="Times New Roman" w:eastAsia="Times New Roman" w:hAnsi="Times New Roman"/>
          <w:sz w:val="26"/>
          <w:szCs w:val="26"/>
          <w:lang w:eastAsia="ru-RU"/>
        </w:rPr>
        <w:t>, в регистре бухгалтерского учёта отражена сумма 971 317 руб</w:t>
      </w:r>
      <w:r w:rsidR="004743BE">
        <w:rPr>
          <w:rFonts w:ascii="Times New Roman" w:eastAsia="Times New Roman" w:hAnsi="Times New Roman"/>
          <w:sz w:val="26"/>
          <w:szCs w:val="26"/>
          <w:lang w:eastAsia="ru-RU"/>
        </w:rPr>
        <w:t>.</w:t>
      </w:r>
      <w:r w:rsidR="004743BE" w:rsidRPr="004A73DA">
        <w:rPr>
          <w:rFonts w:ascii="Times New Roman" w:eastAsia="Times New Roman" w:hAnsi="Times New Roman"/>
          <w:sz w:val="26"/>
          <w:szCs w:val="26"/>
          <w:lang w:eastAsia="ru-RU"/>
        </w:rPr>
        <w:t>, отклонение составило 127 руб.  Учитывая перечисление в 2021 году НДФЛ, остаток задолженности должен составить 58536,5 руб., на счете 68</w:t>
      </w:r>
      <w:r w:rsidR="004743BE">
        <w:rPr>
          <w:rFonts w:ascii="Times New Roman" w:eastAsia="Times New Roman" w:hAnsi="Times New Roman"/>
          <w:sz w:val="26"/>
          <w:szCs w:val="26"/>
          <w:lang w:eastAsia="ru-RU"/>
        </w:rPr>
        <w:t>.</w:t>
      </w:r>
      <w:r w:rsidR="004743BE" w:rsidRPr="004A73DA">
        <w:rPr>
          <w:rFonts w:ascii="Times New Roman" w:eastAsia="Times New Roman" w:hAnsi="Times New Roman"/>
          <w:sz w:val="26"/>
          <w:szCs w:val="26"/>
          <w:lang w:eastAsia="ru-RU"/>
        </w:rPr>
        <w:t xml:space="preserve">01 задолженность выше на 310 руб. Данный факт искажает фактические операции </w:t>
      </w:r>
      <w:r w:rsidR="004743BE">
        <w:rPr>
          <w:rFonts w:ascii="Times New Roman" w:eastAsia="Times New Roman" w:hAnsi="Times New Roman"/>
          <w:sz w:val="26"/>
          <w:szCs w:val="26"/>
          <w:lang w:eastAsia="ru-RU"/>
        </w:rPr>
        <w:t>и</w:t>
      </w:r>
      <w:r w:rsidR="004743BE" w:rsidRPr="004A73DA">
        <w:rPr>
          <w:rFonts w:ascii="Times New Roman" w:eastAsia="Times New Roman" w:hAnsi="Times New Roman"/>
          <w:sz w:val="26"/>
          <w:szCs w:val="26"/>
          <w:lang w:eastAsia="ru-RU"/>
        </w:rPr>
        <w:t xml:space="preserve"> необоснованно увеличивает задолженность МУП.</w:t>
      </w:r>
    </w:p>
    <w:p w14:paraId="43DEE905" w14:textId="68FC6630" w:rsidR="004743BE" w:rsidRPr="004A73DA" w:rsidRDefault="00126831" w:rsidP="00D242BC">
      <w:pPr>
        <w:spacing w:after="0" w:line="276"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73. </w:t>
      </w:r>
      <w:r w:rsidR="004743BE" w:rsidRPr="004A73DA">
        <w:rPr>
          <w:rFonts w:ascii="Times New Roman" w:eastAsia="Times New Roman" w:hAnsi="Times New Roman"/>
          <w:sz w:val="26"/>
          <w:szCs w:val="26"/>
          <w:lang w:eastAsia="ru-RU"/>
        </w:rPr>
        <w:t>На конец расчётного периода</w:t>
      </w:r>
      <w:r>
        <w:rPr>
          <w:rFonts w:ascii="Times New Roman" w:eastAsia="Times New Roman" w:hAnsi="Times New Roman"/>
          <w:sz w:val="26"/>
          <w:szCs w:val="26"/>
          <w:lang w:eastAsia="ru-RU"/>
        </w:rPr>
        <w:t xml:space="preserve"> за</w:t>
      </w:r>
      <w:r w:rsidR="0037767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2021г</w:t>
      </w:r>
      <w:r w:rsidR="004743BE">
        <w:rPr>
          <w:rFonts w:ascii="Times New Roman" w:eastAsia="Times New Roman" w:hAnsi="Times New Roman"/>
          <w:sz w:val="26"/>
          <w:szCs w:val="26"/>
          <w:lang w:eastAsia="ru-RU"/>
        </w:rPr>
        <w:t xml:space="preserve">, </w:t>
      </w:r>
      <w:proofErr w:type="gramStart"/>
      <w:r w:rsidR="004743BE" w:rsidRPr="004A73DA">
        <w:rPr>
          <w:rFonts w:ascii="Times New Roman" w:eastAsia="Times New Roman" w:hAnsi="Times New Roman"/>
          <w:sz w:val="26"/>
          <w:szCs w:val="26"/>
          <w:lang w:eastAsia="ru-RU"/>
        </w:rPr>
        <w:t>проверкой  выявлена</w:t>
      </w:r>
      <w:proofErr w:type="gramEnd"/>
      <w:r w:rsidR="004743BE" w:rsidRPr="004A73DA">
        <w:rPr>
          <w:rFonts w:ascii="Times New Roman" w:eastAsia="Times New Roman" w:hAnsi="Times New Roman"/>
          <w:sz w:val="26"/>
          <w:szCs w:val="26"/>
          <w:lang w:eastAsia="ru-RU"/>
        </w:rPr>
        <w:t xml:space="preserve"> разница </w:t>
      </w:r>
      <w:r w:rsidR="004743BE">
        <w:rPr>
          <w:rFonts w:ascii="Times New Roman" w:eastAsia="Times New Roman" w:hAnsi="Times New Roman"/>
          <w:sz w:val="26"/>
          <w:szCs w:val="26"/>
          <w:lang w:eastAsia="ru-RU"/>
        </w:rPr>
        <w:t xml:space="preserve"> </w:t>
      </w:r>
      <w:r w:rsidR="004743BE" w:rsidRPr="004A73DA">
        <w:rPr>
          <w:rFonts w:ascii="Times New Roman" w:eastAsia="Times New Roman" w:hAnsi="Times New Roman"/>
          <w:sz w:val="26"/>
          <w:szCs w:val="26"/>
          <w:lang w:eastAsia="ru-RU"/>
        </w:rPr>
        <w:t>задолженности перед работниками 14 278,75 руб.</w:t>
      </w:r>
    </w:p>
    <w:p w14:paraId="599E50A3" w14:textId="4F04D637" w:rsidR="004743BE" w:rsidRPr="00CE5DC4" w:rsidRDefault="00126831" w:rsidP="00D242BC">
      <w:pPr>
        <w:widowControl w:val="0"/>
        <w:tabs>
          <w:tab w:val="left" w:pos="222"/>
        </w:tabs>
        <w:spacing w:after="0" w:line="276" w:lineRule="auto"/>
        <w:ind w:firstLine="709"/>
        <w:jc w:val="both"/>
        <w:rPr>
          <w:rFonts w:ascii="Times New Roman" w:hAnsi="Times New Roman"/>
          <w:b/>
          <w:color w:val="000000"/>
          <w:sz w:val="26"/>
          <w:szCs w:val="26"/>
          <w:lang w:eastAsia="ru-RU" w:bidi="ru-RU"/>
        </w:rPr>
      </w:pPr>
      <w:r>
        <w:rPr>
          <w:rFonts w:ascii="Times New Roman" w:hAnsi="Times New Roman"/>
          <w:color w:val="000000"/>
          <w:sz w:val="26"/>
          <w:szCs w:val="26"/>
          <w:lang w:eastAsia="ru-RU" w:bidi="ru-RU"/>
        </w:rPr>
        <w:t xml:space="preserve">74. </w:t>
      </w:r>
      <w:r w:rsidR="004743BE" w:rsidRPr="00CE5DC4">
        <w:rPr>
          <w:rFonts w:ascii="Times New Roman" w:hAnsi="Times New Roman"/>
          <w:color w:val="000000"/>
          <w:sz w:val="26"/>
          <w:szCs w:val="26"/>
          <w:lang w:eastAsia="ru-RU" w:bidi="ru-RU"/>
        </w:rPr>
        <w:t>Проверка выплаты заработной платы устан</w:t>
      </w:r>
      <w:r w:rsidR="00377677">
        <w:rPr>
          <w:rFonts w:ascii="Times New Roman" w:hAnsi="Times New Roman"/>
          <w:color w:val="000000"/>
          <w:sz w:val="26"/>
          <w:szCs w:val="26"/>
          <w:lang w:eastAsia="ru-RU" w:bidi="ru-RU"/>
        </w:rPr>
        <w:t>о</w:t>
      </w:r>
      <w:r w:rsidR="004743BE" w:rsidRPr="00CE5DC4">
        <w:rPr>
          <w:rFonts w:ascii="Times New Roman" w:hAnsi="Times New Roman"/>
          <w:color w:val="000000"/>
          <w:sz w:val="26"/>
          <w:szCs w:val="26"/>
          <w:lang w:eastAsia="ru-RU" w:bidi="ru-RU"/>
        </w:rPr>
        <w:t>в</w:t>
      </w:r>
      <w:r>
        <w:rPr>
          <w:rFonts w:ascii="Times New Roman" w:hAnsi="Times New Roman"/>
          <w:color w:val="000000"/>
          <w:sz w:val="26"/>
          <w:szCs w:val="26"/>
          <w:lang w:eastAsia="ru-RU" w:bidi="ru-RU"/>
        </w:rPr>
        <w:t>ила</w:t>
      </w:r>
      <w:r w:rsidR="004743BE" w:rsidRPr="00CE5DC4">
        <w:rPr>
          <w:rFonts w:ascii="Times New Roman" w:hAnsi="Times New Roman"/>
          <w:color w:val="000000"/>
          <w:sz w:val="26"/>
          <w:szCs w:val="26"/>
          <w:lang w:eastAsia="ru-RU" w:bidi="ru-RU"/>
        </w:rPr>
        <w:t xml:space="preserve"> систематические факты переплаты заработной платы сотрудникам, которые либо возвращались сотрудниками, либо учитывались в счет дальнейших начислений. Всего за 2021 </w:t>
      </w:r>
      <w:proofErr w:type="gramStart"/>
      <w:r w:rsidR="004743BE" w:rsidRPr="00CE5DC4">
        <w:rPr>
          <w:rFonts w:ascii="Times New Roman" w:hAnsi="Times New Roman"/>
          <w:color w:val="000000"/>
          <w:sz w:val="26"/>
          <w:szCs w:val="26"/>
          <w:lang w:eastAsia="ru-RU" w:bidi="ru-RU"/>
        </w:rPr>
        <w:t>год  переплат</w:t>
      </w:r>
      <w:proofErr w:type="gramEnd"/>
      <w:r w:rsidR="004743BE" w:rsidRPr="00CE5DC4">
        <w:rPr>
          <w:rFonts w:ascii="Times New Roman" w:hAnsi="Times New Roman"/>
          <w:color w:val="000000"/>
          <w:sz w:val="26"/>
          <w:szCs w:val="26"/>
          <w:lang w:eastAsia="ru-RU" w:bidi="ru-RU"/>
        </w:rPr>
        <w:t xml:space="preserve"> допущено на 83 тыс. руб.</w:t>
      </w:r>
    </w:p>
    <w:p w14:paraId="298865AB" w14:textId="20262AD7" w:rsidR="004743BE" w:rsidRPr="00CE5DC4" w:rsidRDefault="00BF6FE8" w:rsidP="00D242BC">
      <w:pPr>
        <w:shd w:val="clear" w:color="auto" w:fill="FFFFFF"/>
        <w:spacing w:after="0" w:line="276" w:lineRule="auto"/>
        <w:ind w:firstLine="709"/>
        <w:jc w:val="both"/>
        <w:rPr>
          <w:rFonts w:ascii="Times New Roman" w:eastAsia="Times New Roman" w:hAnsi="Times New Roman"/>
          <w:spacing w:val="-6"/>
          <w:sz w:val="26"/>
          <w:szCs w:val="26"/>
        </w:rPr>
      </w:pPr>
      <w:r>
        <w:rPr>
          <w:rFonts w:ascii="Times New Roman" w:eastAsia="Times New Roman" w:hAnsi="Times New Roman"/>
          <w:sz w:val="26"/>
          <w:szCs w:val="26"/>
        </w:rPr>
        <w:t xml:space="preserve">75. </w:t>
      </w:r>
      <w:r w:rsidR="004743BE" w:rsidRPr="00CE5DC4">
        <w:rPr>
          <w:rFonts w:ascii="Times New Roman" w:eastAsia="Times New Roman" w:hAnsi="Times New Roman"/>
          <w:sz w:val="26"/>
          <w:szCs w:val="26"/>
        </w:rPr>
        <w:t xml:space="preserve">На 01.01.2022 года сальдо по </w:t>
      </w:r>
      <w:r w:rsidR="004743BE">
        <w:rPr>
          <w:rFonts w:ascii="Times New Roman" w:eastAsia="Times New Roman" w:hAnsi="Times New Roman"/>
          <w:sz w:val="26"/>
          <w:szCs w:val="26"/>
        </w:rPr>
        <w:t>к</w:t>
      </w:r>
      <w:r w:rsidR="004743BE" w:rsidRPr="00CE5DC4">
        <w:rPr>
          <w:rFonts w:ascii="Times New Roman" w:eastAsia="Times New Roman" w:hAnsi="Times New Roman"/>
          <w:sz w:val="26"/>
          <w:szCs w:val="26"/>
        </w:rPr>
        <w:t xml:space="preserve">редиту счёта 70 отражено в сумме 279 156,90 </w:t>
      </w:r>
      <w:proofErr w:type="gramStart"/>
      <w:r w:rsidR="004743BE" w:rsidRPr="00CE5DC4">
        <w:rPr>
          <w:rFonts w:ascii="Times New Roman" w:eastAsia="Times New Roman" w:hAnsi="Times New Roman"/>
          <w:sz w:val="26"/>
          <w:szCs w:val="26"/>
        </w:rPr>
        <w:t>руб</w:t>
      </w:r>
      <w:r w:rsidR="004743BE">
        <w:rPr>
          <w:rFonts w:ascii="Times New Roman" w:eastAsia="Times New Roman" w:hAnsi="Times New Roman"/>
          <w:sz w:val="26"/>
          <w:szCs w:val="26"/>
        </w:rPr>
        <w:t>.</w:t>
      </w:r>
      <w:r w:rsidR="004743BE" w:rsidRPr="00CE5DC4">
        <w:rPr>
          <w:rFonts w:ascii="Times New Roman" w:eastAsia="Times New Roman" w:hAnsi="Times New Roman"/>
          <w:sz w:val="26"/>
          <w:szCs w:val="26"/>
        </w:rPr>
        <w:t>.</w:t>
      </w:r>
      <w:proofErr w:type="gramEnd"/>
      <w:r w:rsidR="004743BE" w:rsidRPr="00CE5DC4">
        <w:rPr>
          <w:rFonts w:ascii="Times New Roman" w:eastAsia="Times New Roman" w:hAnsi="Times New Roman"/>
          <w:sz w:val="26"/>
          <w:szCs w:val="26"/>
        </w:rPr>
        <w:t xml:space="preserve"> Сумма задолженности в целом по </w:t>
      </w:r>
      <w:r w:rsidR="004743BE">
        <w:rPr>
          <w:rFonts w:ascii="Times New Roman" w:eastAsia="Times New Roman" w:hAnsi="Times New Roman"/>
          <w:sz w:val="26"/>
          <w:szCs w:val="26"/>
        </w:rPr>
        <w:t>п</w:t>
      </w:r>
      <w:r w:rsidR="004743BE" w:rsidRPr="00CE5DC4">
        <w:rPr>
          <w:rFonts w:ascii="Times New Roman" w:eastAsia="Times New Roman" w:hAnsi="Times New Roman"/>
          <w:sz w:val="26"/>
          <w:szCs w:val="26"/>
        </w:rPr>
        <w:t>редприятию по данным первичных и расчётных документов по зарплате составляет 264 878,15 руб</w:t>
      </w:r>
      <w:r w:rsidR="004743BE">
        <w:rPr>
          <w:rFonts w:ascii="Times New Roman" w:eastAsia="Times New Roman" w:hAnsi="Times New Roman"/>
          <w:sz w:val="26"/>
          <w:szCs w:val="26"/>
        </w:rPr>
        <w:t xml:space="preserve">., </w:t>
      </w:r>
      <w:proofErr w:type="gramStart"/>
      <w:r w:rsidR="004743BE">
        <w:rPr>
          <w:rFonts w:ascii="Times New Roman" w:eastAsia="Times New Roman" w:hAnsi="Times New Roman"/>
          <w:sz w:val="26"/>
          <w:szCs w:val="26"/>
        </w:rPr>
        <w:t xml:space="preserve">что </w:t>
      </w:r>
      <w:r w:rsidR="004743BE" w:rsidRPr="00CE5DC4">
        <w:rPr>
          <w:rFonts w:ascii="Times New Roman" w:eastAsia="Times New Roman" w:hAnsi="Times New Roman"/>
          <w:sz w:val="26"/>
          <w:szCs w:val="26"/>
        </w:rPr>
        <w:t xml:space="preserve"> не</w:t>
      </w:r>
      <w:proofErr w:type="gramEnd"/>
      <w:r w:rsidR="004743BE" w:rsidRPr="00CE5DC4">
        <w:rPr>
          <w:rFonts w:ascii="Times New Roman" w:eastAsia="Times New Roman" w:hAnsi="Times New Roman"/>
          <w:sz w:val="26"/>
          <w:szCs w:val="26"/>
        </w:rPr>
        <w:t xml:space="preserve"> соответствует начальному сальдо в Анализе счёта 70, отклонение составило 14 278,75 руб.  Платежным поручением № 1 от 10.01.2022 </w:t>
      </w:r>
      <w:proofErr w:type="gramStart"/>
      <w:r w:rsidR="00006B5B">
        <w:rPr>
          <w:rFonts w:ascii="Times New Roman" w:eastAsia="Times New Roman" w:hAnsi="Times New Roman"/>
          <w:sz w:val="26"/>
          <w:szCs w:val="26"/>
        </w:rPr>
        <w:t xml:space="preserve">перечислена </w:t>
      </w:r>
      <w:r w:rsidR="004743BE" w:rsidRPr="00CE5DC4">
        <w:rPr>
          <w:rFonts w:ascii="Times New Roman" w:eastAsia="Times New Roman" w:hAnsi="Times New Roman"/>
          <w:sz w:val="26"/>
          <w:szCs w:val="26"/>
        </w:rPr>
        <w:t xml:space="preserve"> задолженность</w:t>
      </w:r>
      <w:proofErr w:type="gramEnd"/>
      <w:r w:rsidR="004743BE" w:rsidRPr="00CE5DC4">
        <w:rPr>
          <w:rFonts w:ascii="Times New Roman" w:eastAsia="Times New Roman" w:hAnsi="Times New Roman"/>
          <w:sz w:val="26"/>
          <w:szCs w:val="26"/>
        </w:rPr>
        <w:t xml:space="preserve"> за 2021 год сот</w:t>
      </w:r>
      <w:r w:rsidR="00006B5B">
        <w:rPr>
          <w:rFonts w:ascii="Times New Roman" w:eastAsia="Times New Roman" w:hAnsi="Times New Roman"/>
          <w:sz w:val="26"/>
          <w:szCs w:val="26"/>
        </w:rPr>
        <w:t>рудникам в сумме 268751,65 руб., с</w:t>
      </w:r>
      <w:r w:rsidR="004743BE" w:rsidRPr="00CE5DC4">
        <w:rPr>
          <w:rFonts w:ascii="Times New Roman" w:eastAsia="Times New Roman" w:hAnsi="Times New Roman"/>
          <w:sz w:val="26"/>
          <w:szCs w:val="26"/>
        </w:rPr>
        <w:t xml:space="preserve">умма выплаты за декабрь не соответствует на 3873,5 руб. </w:t>
      </w:r>
    </w:p>
    <w:p w14:paraId="533AE58B" w14:textId="3F3983F9" w:rsidR="004743BE" w:rsidRPr="00CE5DC4" w:rsidRDefault="00BF6FE8" w:rsidP="00D242BC">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76. </w:t>
      </w:r>
      <w:r w:rsidR="004743BE" w:rsidRPr="00CE5DC4">
        <w:rPr>
          <w:rFonts w:ascii="Times New Roman" w:eastAsia="Times New Roman" w:hAnsi="Times New Roman"/>
          <w:sz w:val="26"/>
          <w:szCs w:val="26"/>
        </w:rPr>
        <w:t>Сумма, подлежащая к выплате сотрудникам организации на 01.01.2023 года, по расчёту на основании первичных документов по учёту оплаты труда, составила 221 013,42 руб</w:t>
      </w:r>
      <w:r w:rsidR="004743BE">
        <w:rPr>
          <w:rFonts w:ascii="Times New Roman" w:eastAsia="Times New Roman" w:hAnsi="Times New Roman"/>
          <w:sz w:val="26"/>
          <w:szCs w:val="26"/>
        </w:rPr>
        <w:t>.</w:t>
      </w:r>
      <w:r w:rsidR="004743BE" w:rsidRPr="00CE5DC4">
        <w:rPr>
          <w:rFonts w:ascii="Times New Roman" w:eastAsia="Times New Roman" w:hAnsi="Times New Roman"/>
          <w:sz w:val="26"/>
          <w:szCs w:val="26"/>
        </w:rPr>
        <w:t>, в том числе сумма долга работников – 4 000,00 руб</w:t>
      </w:r>
      <w:r w:rsidR="004743BE">
        <w:rPr>
          <w:rFonts w:ascii="Times New Roman" w:eastAsia="Times New Roman" w:hAnsi="Times New Roman"/>
          <w:sz w:val="26"/>
          <w:szCs w:val="26"/>
        </w:rPr>
        <w:t>.</w:t>
      </w:r>
      <w:r w:rsidR="004743BE" w:rsidRPr="00CE5DC4">
        <w:rPr>
          <w:rFonts w:ascii="Times New Roman" w:eastAsia="Times New Roman" w:hAnsi="Times New Roman"/>
          <w:sz w:val="26"/>
          <w:szCs w:val="26"/>
        </w:rPr>
        <w:t xml:space="preserve">, к выплате сотрудникам организации – 225 013,42 руб. По данным бухгалтерского регистра счёта 70 на 31.12.2022 года конечное сальдо по </w:t>
      </w:r>
      <w:r w:rsidR="004743BE">
        <w:rPr>
          <w:rFonts w:ascii="Times New Roman" w:eastAsia="Times New Roman" w:hAnsi="Times New Roman"/>
          <w:sz w:val="26"/>
          <w:szCs w:val="26"/>
        </w:rPr>
        <w:t>к</w:t>
      </w:r>
      <w:r w:rsidR="004743BE" w:rsidRPr="00CE5DC4">
        <w:rPr>
          <w:rFonts w:ascii="Times New Roman" w:eastAsia="Times New Roman" w:hAnsi="Times New Roman"/>
          <w:sz w:val="26"/>
          <w:szCs w:val="26"/>
        </w:rPr>
        <w:t xml:space="preserve">редиту отражено в сумме 233 080,17 </w:t>
      </w:r>
      <w:proofErr w:type="spellStart"/>
      <w:r w:rsidR="004743BE" w:rsidRPr="00CE5DC4">
        <w:rPr>
          <w:rFonts w:ascii="Times New Roman" w:eastAsia="Times New Roman" w:hAnsi="Times New Roman"/>
          <w:sz w:val="26"/>
          <w:szCs w:val="26"/>
        </w:rPr>
        <w:t>руб</w:t>
      </w:r>
      <w:proofErr w:type="spellEnd"/>
      <w:r w:rsidR="004743BE" w:rsidRPr="00CE5DC4">
        <w:rPr>
          <w:rFonts w:ascii="Times New Roman" w:eastAsia="Times New Roman" w:hAnsi="Times New Roman"/>
          <w:sz w:val="26"/>
          <w:szCs w:val="26"/>
        </w:rPr>
        <w:t>, что не соответствует расчётному.</w:t>
      </w:r>
    </w:p>
    <w:p w14:paraId="1584F66A" w14:textId="77777777" w:rsidR="004743BE" w:rsidRPr="00CE5DC4" w:rsidRDefault="00BF6FE8" w:rsidP="00D242BC">
      <w:pPr>
        <w:shd w:val="clear" w:color="auto" w:fill="FFFFFF"/>
        <w:spacing w:after="0" w:line="276" w:lineRule="auto"/>
        <w:ind w:firstLine="709"/>
        <w:jc w:val="both"/>
        <w:rPr>
          <w:rFonts w:ascii="Times New Roman" w:eastAsia="Times New Roman" w:hAnsi="Times New Roman"/>
          <w:sz w:val="26"/>
          <w:szCs w:val="26"/>
        </w:rPr>
      </w:pPr>
      <w:r>
        <w:rPr>
          <w:rFonts w:ascii="Times New Roman" w:hAnsi="Times New Roman" w:cs="Times New Roman"/>
          <w:sz w:val="26"/>
          <w:szCs w:val="26"/>
          <w:shd w:val="clear" w:color="auto" w:fill="FFFFFF"/>
        </w:rPr>
        <w:t xml:space="preserve">77. </w:t>
      </w:r>
      <w:r w:rsidR="004743BE" w:rsidRPr="00CE5DC4">
        <w:rPr>
          <w:rFonts w:ascii="Times New Roman" w:hAnsi="Times New Roman" w:cs="Times New Roman"/>
          <w:sz w:val="26"/>
          <w:szCs w:val="26"/>
          <w:shd w:val="clear" w:color="auto" w:fill="FFFFFF"/>
        </w:rPr>
        <w:t>Пр</w:t>
      </w:r>
      <w:r>
        <w:rPr>
          <w:rFonts w:ascii="Times New Roman" w:hAnsi="Times New Roman" w:cs="Times New Roman"/>
          <w:sz w:val="26"/>
          <w:szCs w:val="26"/>
          <w:shd w:val="clear" w:color="auto" w:fill="FFFFFF"/>
        </w:rPr>
        <w:t>и</w:t>
      </w:r>
      <w:r w:rsidR="004743BE" w:rsidRPr="00CE5DC4">
        <w:rPr>
          <w:rFonts w:ascii="Times New Roman" w:hAnsi="Times New Roman" w:cs="Times New Roman"/>
          <w:sz w:val="26"/>
          <w:szCs w:val="26"/>
          <w:shd w:val="clear" w:color="auto" w:fill="FFFFFF"/>
        </w:rPr>
        <w:t xml:space="preserve"> детальном анализе первичных документов, подтверждающих </w:t>
      </w:r>
      <w:proofErr w:type="gramStart"/>
      <w:r w:rsidR="004743BE" w:rsidRPr="00CE5DC4">
        <w:rPr>
          <w:rFonts w:ascii="Times New Roman" w:hAnsi="Times New Roman" w:cs="Times New Roman"/>
          <w:sz w:val="26"/>
          <w:szCs w:val="26"/>
          <w:shd w:val="clear" w:color="auto" w:fill="FFFFFF"/>
        </w:rPr>
        <w:t>оплату</w:t>
      </w:r>
      <w:r w:rsidR="004743BE">
        <w:rPr>
          <w:rFonts w:ascii="Times New Roman" w:hAnsi="Times New Roman" w:cs="Times New Roman"/>
          <w:sz w:val="26"/>
          <w:szCs w:val="26"/>
          <w:shd w:val="clear" w:color="auto" w:fill="FFFFFF"/>
        </w:rPr>
        <w:t xml:space="preserve">, </w:t>
      </w:r>
      <w:r w:rsidR="004743BE" w:rsidRPr="00CE5DC4">
        <w:rPr>
          <w:rFonts w:ascii="Times New Roman" w:hAnsi="Times New Roman" w:cs="Times New Roman"/>
          <w:sz w:val="26"/>
          <w:szCs w:val="26"/>
          <w:shd w:val="clear" w:color="auto" w:fill="FFFFFF"/>
        </w:rPr>
        <w:t xml:space="preserve"> установлено</w:t>
      </w:r>
      <w:proofErr w:type="gramEnd"/>
      <w:r w:rsidR="004743BE">
        <w:rPr>
          <w:rFonts w:ascii="Times New Roman" w:hAnsi="Times New Roman" w:cs="Times New Roman"/>
          <w:sz w:val="26"/>
          <w:szCs w:val="26"/>
          <w:shd w:val="clear" w:color="auto" w:fill="FFFFFF"/>
        </w:rPr>
        <w:t xml:space="preserve">, </w:t>
      </w:r>
      <w:r w:rsidR="004743BE" w:rsidRPr="00CE5DC4">
        <w:rPr>
          <w:rFonts w:ascii="Times New Roman" w:hAnsi="Times New Roman" w:cs="Times New Roman"/>
          <w:sz w:val="26"/>
          <w:szCs w:val="26"/>
          <w:shd w:val="clear" w:color="auto" w:fill="FFFFFF"/>
        </w:rPr>
        <w:t xml:space="preserve"> что фактическая выплата заработной платы</w:t>
      </w:r>
      <w:r w:rsidR="00972F9D">
        <w:rPr>
          <w:rFonts w:ascii="Times New Roman" w:hAnsi="Times New Roman" w:cs="Times New Roman"/>
          <w:sz w:val="26"/>
          <w:szCs w:val="26"/>
          <w:shd w:val="clear" w:color="auto" w:fill="FFFFFF"/>
        </w:rPr>
        <w:t xml:space="preserve"> за 2021 год </w:t>
      </w:r>
      <w:r w:rsidR="004743BE" w:rsidRPr="00CE5DC4">
        <w:rPr>
          <w:rFonts w:ascii="Times New Roman" w:hAnsi="Times New Roman" w:cs="Times New Roman"/>
          <w:sz w:val="26"/>
          <w:szCs w:val="26"/>
          <w:shd w:val="clear" w:color="auto" w:fill="FFFFFF"/>
        </w:rPr>
        <w:t xml:space="preserve"> не соответствует учтенной выплате. </w:t>
      </w:r>
      <w:r w:rsidR="00972F9D" w:rsidRPr="00972F9D">
        <w:rPr>
          <w:rFonts w:ascii="Times New Roman" w:hAnsi="Times New Roman" w:cs="Times New Roman"/>
          <w:sz w:val="26"/>
          <w:szCs w:val="26"/>
          <w:shd w:val="clear" w:color="auto" w:fill="FFFFFF"/>
        </w:rPr>
        <w:t>З</w:t>
      </w:r>
      <w:r w:rsidR="004743BE" w:rsidRPr="00972F9D">
        <w:rPr>
          <w:rFonts w:ascii="Times New Roman" w:eastAsia="Times New Roman" w:hAnsi="Times New Roman"/>
          <w:sz w:val="26"/>
          <w:szCs w:val="26"/>
        </w:rPr>
        <w:t xml:space="preserve">адолженность по </w:t>
      </w:r>
      <w:proofErr w:type="spellStart"/>
      <w:r w:rsidR="004743BE" w:rsidRPr="00972F9D">
        <w:rPr>
          <w:rFonts w:ascii="Times New Roman" w:eastAsia="Times New Roman" w:hAnsi="Times New Roman"/>
          <w:sz w:val="26"/>
          <w:szCs w:val="26"/>
        </w:rPr>
        <w:t>сч</w:t>
      </w:r>
      <w:proofErr w:type="spellEnd"/>
      <w:r w:rsidR="004743BE" w:rsidRPr="00972F9D">
        <w:rPr>
          <w:rFonts w:ascii="Times New Roman" w:eastAsia="Times New Roman" w:hAnsi="Times New Roman"/>
          <w:sz w:val="26"/>
          <w:szCs w:val="26"/>
        </w:rPr>
        <w:t>. 70 должна быть сформирована в сумме 203230,61 руб., что на 29849,56 руб. больше отраженной по счету 70.</w:t>
      </w:r>
    </w:p>
    <w:p w14:paraId="28EE1015" w14:textId="279D4D73" w:rsidR="004743BE" w:rsidRPr="004F75EB" w:rsidRDefault="0092627A" w:rsidP="00D242BC">
      <w:pPr>
        <w:shd w:val="clear" w:color="auto" w:fill="FFFFFF"/>
        <w:spacing w:after="0" w:line="276" w:lineRule="auto"/>
        <w:ind w:firstLine="709"/>
        <w:jc w:val="both"/>
        <w:rPr>
          <w:rFonts w:ascii="Times New Roman" w:eastAsia="Times New Roman" w:hAnsi="Times New Roman"/>
          <w:color w:val="FF0000"/>
          <w:sz w:val="26"/>
          <w:szCs w:val="26"/>
        </w:rPr>
      </w:pPr>
      <w:r>
        <w:rPr>
          <w:rFonts w:ascii="Times New Roman" w:eastAsia="Times New Roman" w:hAnsi="Times New Roman"/>
          <w:sz w:val="26"/>
          <w:szCs w:val="26"/>
        </w:rPr>
        <w:t xml:space="preserve">78. </w:t>
      </w:r>
      <w:r w:rsidR="004F75EB">
        <w:rPr>
          <w:rFonts w:ascii="Times New Roman" w:eastAsia="Times New Roman" w:hAnsi="Times New Roman"/>
          <w:sz w:val="26"/>
          <w:szCs w:val="26"/>
        </w:rPr>
        <w:t>С</w:t>
      </w:r>
      <w:r w:rsidR="004743BE" w:rsidRPr="00CE5DC4">
        <w:rPr>
          <w:rFonts w:ascii="Times New Roman" w:eastAsia="Times New Roman" w:hAnsi="Times New Roman"/>
          <w:sz w:val="26"/>
          <w:szCs w:val="26"/>
        </w:rPr>
        <w:t xml:space="preserve">огласно счета </w:t>
      </w:r>
      <w:r w:rsidR="004743BE">
        <w:rPr>
          <w:rFonts w:ascii="Times New Roman" w:eastAsia="Times New Roman" w:hAnsi="Times New Roman"/>
          <w:sz w:val="26"/>
          <w:szCs w:val="26"/>
        </w:rPr>
        <w:t xml:space="preserve">бухгалтерского учета </w:t>
      </w:r>
      <w:r w:rsidR="004743BE" w:rsidRPr="00CE5DC4">
        <w:rPr>
          <w:rFonts w:ascii="Times New Roman" w:eastAsia="Times New Roman" w:hAnsi="Times New Roman"/>
          <w:sz w:val="26"/>
          <w:szCs w:val="26"/>
        </w:rPr>
        <w:t>68.01</w:t>
      </w:r>
      <w:r w:rsidR="004743BE">
        <w:rPr>
          <w:rFonts w:ascii="Times New Roman" w:eastAsia="Times New Roman" w:hAnsi="Times New Roman"/>
          <w:sz w:val="26"/>
          <w:szCs w:val="26"/>
        </w:rPr>
        <w:t xml:space="preserve">, </w:t>
      </w:r>
      <w:r w:rsidR="004F75EB">
        <w:rPr>
          <w:rFonts w:ascii="Times New Roman" w:eastAsia="Times New Roman" w:hAnsi="Times New Roman"/>
          <w:sz w:val="26"/>
          <w:szCs w:val="26"/>
        </w:rPr>
        <w:t>отражена</w:t>
      </w:r>
      <w:r w:rsidR="004743BE" w:rsidRPr="00CE5DC4">
        <w:rPr>
          <w:rFonts w:ascii="Times New Roman" w:eastAsia="Times New Roman" w:hAnsi="Times New Roman"/>
          <w:sz w:val="26"/>
          <w:szCs w:val="26"/>
        </w:rPr>
        <w:t xml:space="preserve"> задолженности МУП по состоянию на 01.</w:t>
      </w:r>
      <w:r w:rsidR="004F75EB">
        <w:rPr>
          <w:rFonts w:ascii="Times New Roman" w:eastAsia="Times New Roman" w:hAnsi="Times New Roman"/>
          <w:sz w:val="26"/>
          <w:szCs w:val="26"/>
        </w:rPr>
        <w:t xml:space="preserve">01.2022 в сумме 58 846,50 </w:t>
      </w:r>
      <w:proofErr w:type="gramStart"/>
      <w:r w:rsidR="004F75EB">
        <w:rPr>
          <w:rFonts w:ascii="Times New Roman" w:eastAsia="Times New Roman" w:hAnsi="Times New Roman"/>
          <w:sz w:val="26"/>
          <w:szCs w:val="26"/>
        </w:rPr>
        <w:t>руб..</w:t>
      </w:r>
      <w:proofErr w:type="gramEnd"/>
      <w:r w:rsidR="004F75EB">
        <w:rPr>
          <w:rFonts w:ascii="Times New Roman" w:eastAsia="Times New Roman" w:hAnsi="Times New Roman"/>
          <w:sz w:val="26"/>
          <w:szCs w:val="26"/>
        </w:rPr>
        <w:t xml:space="preserve"> Н</w:t>
      </w:r>
      <w:r w:rsidR="004743BE" w:rsidRPr="00CE5DC4">
        <w:rPr>
          <w:rFonts w:ascii="Times New Roman" w:eastAsia="Times New Roman" w:hAnsi="Times New Roman"/>
          <w:sz w:val="26"/>
          <w:szCs w:val="26"/>
        </w:rPr>
        <w:t xml:space="preserve">ачислено 896 261 руб., оплачено через отрытые счета в коммерческих банках 614 057,50 руб. </w:t>
      </w:r>
      <w:r w:rsidR="004743BE">
        <w:rPr>
          <w:rFonts w:ascii="Times New Roman" w:eastAsia="Times New Roman" w:hAnsi="Times New Roman"/>
          <w:sz w:val="26"/>
          <w:szCs w:val="26"/>
        </w:rPr>
        <w:t xml:space="preserve"> </w:t>
      </w:r>
      <w:r w:rsidR="004F75EB">
        <w:rPr>
          <w:rFonts w:ascii="Times New Roman" w:eastAsia="Times New Roman" w:hAnsi="Times New Roman"/>
          <w:sz w:val="26"/>
          <w:szCs w:val="26"/>
        </w:rPr>
        <w:t>П</w:t>
      </w:r>
      <w:r w:rsidR="004743BE" w:rsidRPr="00CE5DC4">
        <w:rPr>
          <w:rFonts w:ascii="Times New Roman" w:eastAsia="Times New Roman" w:hAnsi="Times New Roman"/>
          <w:sz w:val="26"/>
          <w:szCs w:val="26"/>
        </w:rPr>
        <w:t xml:space="preserve">латежным поручением </w:t>
      </w:r>
      <w:r w:rsidR="004743BE">
        <w:rPr>
          <w:rFonts w:ascii="Times New Roman" w:eastAsia="Times New Roman" w:hAnsi="Times New Roman"/>
          <w:sz w:val="26"/>
          <w:szCs w:val="26"/>
        </w:rPr>
        <w:t>№</w:t>
      </w:r>
      <w:r w:rsidR="004743BE" w:rsidRPr="00CE5DC4">
        <w:rPr>
          <w:rFonts w:ascii="Times New Roman" w:eastAsia="Times New Roman" w:hAnsi="Times New Roman"/>
          <w:sz w:val="26"/>
          <w:szCs w:val="26"/>
        </w:rPr>
        <w:t xml:space="preserve">8 от 11.01.2022 с расчетного счета в ПАО СКБ Приморья «Примсоцбанк» </w:t>
      </w:r>
      <w:r w:rsidR="004F75EB">
        <w:rPr>
          <w:rFonts w:ascii="Times New Roman" w:eastAsia="Times New Roman" w:hAnsi="Times New Roman"/>
          <w:sz w:val="26"/>
          <w:szCs w:val="26"/>
        </w:rPr>
        <w:t xml:space="preserve">оплачено </w:t>
      </w:r>
      <w:r w:rsidR="004743BE" w:rsidRPr="00CE5DC4">
        <w:rPr>
          <w:rFonts w:ascii="Times New Roman" w:eastAsia="Times New Roman" w:hAnsi="Times New Roman"/>
          <w:sz w:val="26"/>
          <w:szCs w:val="26"/>
        </w:rPr>
        <w:t xml:space="preserve">58 846,50 руб. НДФЛ за декабрь 2021 года, что соответствует сальдо </w:t>
      </w:r>
      <w:r w:rsidR="004743BE">
        <w:rPr>
          <w:rFonts w:ascii="Times New Roman" w:eastAsia="Times New Roman" w:hAnsi="Times New Roman"/>
          <w:sz w:val="26"/>
          <w:szCs w:val="26"/>
        </w:rPr>
        <w:t>счета бухгалтерского учета</w:t>
      </w:r>
      <w:r w:rsidR="004743BE" w:rsidRPr="00CE5DC4">
        <w:rPr>
          <w:rFonts w:ascii="Times New Roman" w:eastAsia="Times New Roman" w:hAnsi="Times New Roman"/>
          <w:sz w:val="26"/>
          <w:szCs w:val="26"/>
        </w:rPr>
        <w:t xml:space="preserve"> 68.01, но пр</w:t>
      </w:r>
      <w:r w:rsidR="004743BE">
        <w:rPr>
          <w:rFonts w:ascii="Times New Roman" w:eastAsia="Times New Roman" w:hAnsi="Times New Roman"/>
          <w:sz w:val="26"/>
          <w:szCs w:val="26"/>
        </w:rPr>
        <w:t>е</w:t>
      </w:r>
      <w:r w:rsidR="004743BE" w:rsidRPr="00CE5DC4">
        <w:rPr>
          <w:rFonts w:ascii="Times New Roman" w:eastAsia="Times New Roman" w:hAnsi="Times New Roman"/>
          <w:sz w:val="26"/>
          <w:szCs w:val="26"/>
        </w:rPr>
        <w:t>вышает фактически сформированную задолженность на 310 руб</w:t>
      </w:r>
      <w:r w:rsidR="004743BE" w:rsidRPr="004F75EB">
        <w:rPr>
          <w:rFonts w:ascii="Times New Roman" w:eastAsia="Times New Roman" w:hAnsi="Times New Roman"/>
          <w:color w:val="FF0000"/>
          <w:sz w:val="26"/>
          <w:szCs w:val="26"/>
        </w:rPr>
        <w:t>. Устан</w:t>
      </w:r>
      <w:r w:rsidR="004F75EB">
        <w:rPr>
          <w:rFonts w:ascii="Times New Roman" w:eastAsia="Times New Roman" w:hAnsi="Times New Roman"/>
          <w:color w:val="FF0000"/>
          <w:sz w:val="26"/>
          <w:szCs w:val="26"/>
        </w:rPr>
        <w:t>авливается</w:t>
      </w:r>
      <w:r w:rsidR="004743BE" w:rsidRPr="004F75EB">
        <w:rPr>
          <w:rFonts w:ascii="Times New Roman" w:eastAsia="Times New Roman" w:hAnsi="Times New Roman"/>
          <w:color w:val="FF0000"/>
          <w:sz w:val="26"/>
          <w:szCs w:val="26"/>
        </w:rPr>
        <w:t xml:space="preserve"> необоснованность выплат 310 руб.</w:t>
      </w:r>
    </w:p>
    <w:p w14:paraId="4FEBCBB9" w14:textId="1851CC37" w:rsidR="00A1689A" w:rsidRDefault="0092627A" w:rsidP="00D242BC">
      <w:pPr>
        <w:shd w:val="clear" w:color="auto" w:fill="FFFFFF"/>
        <w:spacing w:after="0" w:line="276" w:lineRule="auto"/>
        <w:ind w:firstLine="709"/>
        <w:jc w:val="both"/>
        <w:rPr>
          <w:rFonts w:ascii="Times New Roman" w:hAnsi="Times New Roman" w:cs="Times New Roman"/>
          <w:spacing w:val="-6"/>
          <w:sz w:val="26"/>
          <w:szCs w:val="26"/>
          <w:shd w:val="clear" w:color="auto" w:fill="FFFFFF"/>
        </w:rPr>
      </w:pPr>
      <w:r>
        <w:rPr>
          <w:rFonts w:ascii="Times New Roman" w:eastAsia="Times New Roman" w:hAnsi="Times New Roman"/>
          <w:spacing w:val="-6"/>
          <w:sz w:val="26"/>
          <w:szCs w:val="26"/>
        </w:rPr>
        <w:t xml:space="preserve">79. </w:t>
      </w:r>
      <w:r w:rsidR="004743BE" w:rsidRPr="00CE5DC4">
        <w:rPr>
          <w:rFonts w:ascii="Times New Roman" w:eastAsia="Times New Roman" w:hAnsi="Times New Roman"/>
          <w:spacing w:val="-6"/>
          <w:sz w:val="26"/>
          <w:szCs w:val="26"/>
        </w:rPr>
        <w:t>Установлено несоответствие</w:t>
      </w:r>
      <w:r w:rsidR="00972F9D">
        <w:rPr>
          <w:rFonts w:ascii="Times New Roman" w:eastAsia="Times New Roman" w:hAnsi="Times New Roman"/>
          <w:spacing w:val="-6"/>
          <w:sz w:val="26"/>
          <w:szCs w:val="26"/>
        </w:rPr>
        <w:t xml:space="preserve"> за 2022 г</w:t>
      </w:r>
      <w:r w:rsidR="004743BE" w:rsidRPr="00CE5DC4">
        <w:rPr>
          <w:rFonts w:ascii="Times New Roman" w:eastAsia="Times New Roman" w:hAnsi="Times New Roman"/>
          <w:spacing w:val="-6"/>
          <w:sz w:val="26"/>
          <w:szCs w:val="26"/>
        </w:rPr>
        <w:t xml:space="preserve"> между </w:t>
      </w:r>
      <w:r w:rsidR="004743BE" w:rsidRPr="00CE5DC4">
        <w:rPr>
          <w:rFonts w:ascii="Times New Roman" w:hAnsi="Times New Roman" w:cs="Times New Roman"/>
          <w:spacing w:val="-6"/>
          <w:sz w:val="26"/>
          <w:szCs w:val="26"/>
          <w:shd w:val="clear" w:color="auto" w:fill="FFFFFF"/>
        </w:rPr>
        <w:t xml:space="preserve">данным «Расчётных ведомостей» </w:t>
      </w:r>
      <w:r w:rsidR="004743BE" w:rsidRPr="00CE5DC4">
        <w:rPr>
          <w:rFonts w:ascii="Times New Roman" w:eastAsia="Times New Roman" w:hAnsi="Times New Roman"/>
          <w:spacing w:val="-6"/>
          <w:sz w:val="26"/>
          <w:szCs w:val="26"/>
        </w:rPr>
        <w:t>сумм</w:t>
      </w:r>
      <w:r w:rsidR="009D5E9F">
        <w:rPr>
          <w:rFonts w:ascii="Times New Roman" w:eastAsia="Times New Roman" w:hAnsi="Times New Roman"/>
          <w:spacing w:val="-6"/>
          <w:sz w:val="26"/>
          <w:szCs w:val="26"/>
        </w:rPr>
        <w:t>ы</w:t>
      </w:r>
      <w:r w:rsidR="004743BE" w:rsidRPr="00CE5DC4">
        <w:rPr>
          <w:rFonts w:ascii="Times New Roman" w:eastAsia="Times New Roman" w:hAnsi="Times New Roman"/>
          <w:spacing w:val="-6"/>
          <w:sz w:val="26"/>
          <w:szCs w:val="26"/>
        </w:rPr>
        <w:t xml:space="preserve"> налога на доходы физических лиц исчисленных – 894 049,00</w:t>
      </w:r>
      <w:r w:rsidR="004743BE">
        <w:rPr>
          <w:rFonts w:ascii="Times New Roman" w:eastAsia="Times New Roman" w:hAnsi="Times New Roman"/>
          <w:spacing w:val="-6"/>
          <w:sz w:val="26"/>
          <w:szCs w:val="26"/>
        </w:rPr>
        <w:t xml:space="preserve"> руб.</w:t>
      </w:r>
      <w:r w:rsidR="004743BE" w:rsidRPr="00CE5DC4">
        <w:rPr>
          <w:rFonts w:ascii="Times New Roman" w:eastAsia="Times New Roman" w:hAnsi="Times New Roman"/>
          <w:spacing w:val="-6"/>
          <w:sz w:val="26"/>
          <w:szCs w:val="26"/>
        </w:rPr>
        <w:t xml:space="preserve"> и отнесённых на счёт бухгалтерского учёта 68.</w:t>
      </w:r>
      <w:r w:rsidR="004743BE" w:rsidRPr="00CE5DC4">
        <w:rPr>
          <w:rFonts w:ascii="Times New Roman" w:eastAsia="Times New Roman" w:hAnsi="Times New Roman" w:cs="Times New Roman"/>
          <w:spacing w:val="-6"/>
          <w:sz w:val="26"/>
          <w:szCs w:val="26"/>
        </w:rPr>
        <w:t>01</w:t>
      </w:r>
      <w:r w:rsidR="004743BE">
        <w:rPr>
          <w:rFonts w:ascii="Times New Roman" w:hAnsi="Times New Roman" w:cs="Times New Roman"/>
          <w:spacing w:val="-6"/>
          <w:sz w:val="26"/>
          <w:szCs w:val="26"/>
          <w:shd w:val="clear" w:color="auto" w:fill="FFFFFF"/>
        </w:rPr>
        <w:t>– 896 261,00 руб.</w:t>
      </w:r>
      <w:r w:rsidR="004743BE" w:rsidRPr="00CE5DC4">
        <w:rPr>
          <w:rFonts w:ascii="Times New Roman" w:hAnsi="Times New Roman" w:cs="Times New Roman"/>
          <w:spacing w:val="-6"/>
          <w:sz w:val="26"/>
          <w:szCs w:val="26"/>
          <w:shd w:val="clear" w:color="auto" w:fill="FFFFFF"/>
        </w:rPr>
        <w:t xml:space="preserve">, отклонение составило </w:t>
      </w:r>
      <w:r w:rsidR="004743BE" w:rsidRPr="009D5E9F">
        <w:rPr>
          <w:rFonts w:ascii="Times New Roman" w:hAnsi="Times New Roman" w:cs="Times New Roman"/>
          <w:color w:val="FF0000"/>
          <w:spacing w:val="-6"/>
          <w:sz w:val="26"/>
          <w:szCs w:val="26"/>
          <w:shd w:val="clear" w:color="auto" w:fill="FFFFFF"/>
        </w:rPr>
        <w:t xml:space="preserve">2 212,00 </w:t>
      </w:r>
      <w:r w:rsidR="004743BE" w:rsidRPr="00CE5DC4">
        <w:rPr>
          <w:rFonts w:ascii="Times New Roman" w:hAnsi="Times New Roman" w:cs="Times New Roman"/>
          <w:spacing w:val="-6"/>
          <w:sz w:val="26"/>
          <w:szCs w:val="26"/>
          <w:shd w:val="clear" w:color="auto" w:fill="FFFFFF"/>
        </w:rPr>
        <w:t xml:space="preserve">руб. </w:t>
      </w:r>
      <w:r w:rsidR="004743BE" w:rsidRPr="00CE5DC4">
        <w:rPr>
          <w:rFonts w:ascii="Times New Roman" w:hAnsi="Times New Roman" w:cs="Times New Roman"/>
          <w:spacing w:val="-6"/>
          <w:sz w:val="26"/>
          <w:szCs w:val="26"/>
          <w:shd w:val="clear" w:color="auto" w:fill="FFFFFF"/>
        </w:rPr>
        <w:lastRenderedPageBreak/>
        <w:t>Устанавливаем не</w:t>
      </w:r>
      <w:r w:rsidR="004743BE">
        <w:rPr>
          <w:rFonts w:ascii="Times New Roman" w:hAnsi="Times New Roman" w:cs="Times New Roman"/>
          <w:spacing w:val="-6"/>
          <w:sz w:val="26"/>
          <w:szCs w:val="26"/>
          <w:shd w:val="clear" w:color="auto" w:fill="FFFFFF"/>
        </w:rPr>
        <w:t xml:space="preserve"> о</w:t>
      </w:r>
      <w:r w:rsidR="004743BE" w:rsidRPr="00CE5DC4">
        <w:rPr>
          <w:rFonts w:ascii="Times New Roman" w:hAnsi="Times New Roman" w:cs="Times New Roman"/>
          <w:spacing w:val="-6"/>
          <w:sz w:val="26"/>
          <w:szCs w:val="26"/>
          <w:shd w:val="clear" w:color="auto" w:fill="FFFFFF"/>
        </w:rPr>
        <w:t>боснованность формирования задолженности предприятия по НДФЛ на сумму 2212 руб. по с</w:t>
      </w:r>
      <w:r w:rsidR="004743BE">
        <w:rPr>
          <w:rFonts w:ascii="Times New Roman" w:hAnsi="Times New Roman" w:cs="Times New Roman"/>
          <w:spacing w:val="-6"/>
          <w:sz w:val="26"/>
          <w:szCs w:val="26"/>
          <w:shd w:val="clear" w:color="auto" w:fill="FFFFFF"/>
        </w:rPr>
        <w:t xml:space="preserve">остоянию на 01.01.2023.  </w:t>
      </w:r>
    </w:p>
    <w:p w14:paraId="23F346BC" w14:textId="2DBA00BE" w:rsidR="00A1689A" w:rsidRPr="000E2027" w:rsidRDefault="004059DD" w:rsidP="00D242BC">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80. </w:t>
      </w:r>
      <w:r w:rsidR="00A1689A" w:rsidRPr="000E2027">
        <w:rPr>
          <w:rFonts w:ascii="Times New Roman" w:eastAsia="Times New Roman" w:hAnsi="Times New Roman"/>
          <w:sz w:val="26"/>
          <w:szCs w:val="26"/>
        </w:rPr>
        <w:t xml:space="preserve">На 01.01.2023 года начальное сальдо по Кредиту счёта 70 «Расчёты с персоналом по оплате труда» в сумме 233 080,17 рублей, </w:t>
      </w:r>
      <w:r w:rsidR="009D5E9F">
        <w:rPr>
          <w:rFonts w:ascii="Times New Roman" w:eastAsia="Times New Roman" w:hAnsi="Times New Roman"/>
          <w:sz w:val="26"/>
          <w:szCs w:val="26"/>
        </w:rPr>
        <w:t>у</w:t>
      </w:r>
      <w:r w:rsidR="00A1689A" w:rsidRPr="000E2027">
        <w:rPr>
          <w:rFonts w:ascii="Times New Roman" w:eastAsia="Times New Roman" w:hAnsi="Times New Roman"/>
          <w:sz w:val="26"/>
          <w:szCs w:val="26"/>
        </w:rPr>
        <w:t>казанная сумма не соответствует сумме задолженности, полученной из расчёта по первичным учётным документам по оплате труда, отклонение составило 12 066,75 рублей. Сумма фактичес</w:t>
      </w:r>
      <w:r w:rsidR="00A1689A">
        <w:rPr>
          <w:rFonts w:ascii="Times New Roman" w:eastAsia="Times New Roman" w:hAnsi="Times New Roman"/>
          <w:sz w:val="26"/>
          <w:szCs w:val="26"/>
        </w:rPr>
        <w:t>кой задолженности, расчетным путем</w:t>
      </w:r>
      <w:r w:rsidR="00A1689A" w:rsidRPr="000E2027">
        <w:rPr>
          <w:rFonts w:ascii="Times New Roman" w:eastAsia="Times New Roman" w:hAnsi="Times New Roman"/>
          <w:sz w:val="26"/>
          <w:szCs w:val="26"/>
        </w:rPr>
        <w:t xml:space="preserve"> сформированной при настоящей проверке составляет 203 230,61 руб., что на </w:t>
      </w:r>
      <w:r w:rsidR="00A1689A" w:rsidRPr="009D5E9F">
        <w:rPr>
          <w:rFonts w:ascii="Times New Roman" w:eastAsia="Times New Roman" w:hAnsi="Times New Roman"/>
          <w:color w:val="FF0000"/>
          <w:sz w:val="26"/>
          <w:szCs w:val="26"/>
        </w:rPr>
        <w:t xml:space="preserve">29849,56 </w:t>
      </w:r>
      <w:r w:rsidR="00A1689A" w:rsidRPr="000E2027">
        <w:rPr>
          <w:rFonts w:ascii="Times New Roman" w:eastAsia="Times New Roman" w:hAnsi="Times New Roman"/>
          <w:sz w:val="26"/>
          <w:szCs w:val="26"/>
        </w:rPr>
        <w:t xml:space="preserve">меньше учтенной на </w:t>
      </w:r>
      <w:proofErr w:type="spellStart"/>
      <w:r w:rsidR="00A1689A" w:rsidRPr="000E2027">
        <w:rPr>
          <w:rFonts w:ascii="Times New Roman" w:eastAsia="Times New Roman" w:hAnsi="Times New Roman"/>
          <w:sz w:val="26"/>
          <w:szCs w:val="26"/>
        </w:rPr>
        <w:t>сч</w:t>
      </w:r>
      <w:proofErr w:type="spellEnd"/>
      <w:r w:rsidR="00A1689A" w:rsidRPr="000E2027">
        <w:rPr>
          <w:rFonts w:ascii="Times New Roman" w:eastAsia="Times New Roman" w:hAnsi="Times New Roman"/>
          <w:sz w:val="26"/>
          <w:szCs w:val="26"/>
        </w:rPr>
        <w:t>. 70.</w:t>
      </w:r>
    </w:p>
    <w:p w14:paraId="46ED5B8F" w14:textId="6BD64ABD" w:rsidR="00A1689A" w:rsidRPr="000E2027" w:rsidRDefault="00A1689A" w:rsidP="00D242BC">
      <w:pPr>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81. </w:t>
      </w:r>
      <w:r w:rsidRPr="000E2027">
        <w:rPr>
          <w:rFonts w:ascii="Times New Roman" w:eastAsia="Times New Roman" w:hAnsi="Times New Roman"/>
          <w:sz w:val="26"/>
          <w:szCs w:val="26"/>
        </w:rPr>
        <w:t>Заработная плата и другие выплаты по расчётам с работниками</w:t>
      </w:r>
      <w:r w:rsidR="009D5E9F">
        <w:rPr>
          <w:rFonts w:ascii="Times New Roman" w:eastAsia="Times New Roman" w:hAnsi="Times New Roman"/>
          <w:sz w:val="26"/>
          <w:szCs w:val="26"/>
        </w:rPr>
        <w:t>,</w:t>
      </w:r>
      <w:r w:rsidRPr="000E2027">
        <w:rPr>
          <w:rFonts w:ascii="Times New Roman" w:eastAsia="Times New Roman" w:hAnsi="Times New Roman"/>
          <w:sz w:val="26"/>
          <w:szCs w:val="26"/>
        </w:rPr>
        <w:t xml:space="preserve"> согласно первичным учётным документам за 2023 </w:t>
      </w:r>
      <w:proofErr w:type="gramStart"/>
      <w:r w:rsidRPr="000E2027">
        <w:rPr>
          <w:rFonts w:ascii="Times New Roman" w:eastAsia="Times New Roman" w:hAnsi="Times New Roman"/>
          <w:sz w:val="26"/>
          <w:szCs w:val="26"/>
        </w:rPr>
        <w:t>год</w:t>
      </w:r>
      <w:r w:rsidR="009D5E9F">
        <w:rPr>
          <w:rFonts w:ascii="Times New Roman" w:eastAsia="Times New Roman" w:hAnsi="Times New Roman"/>
          <w:sz w:val="26"/>
          <w:szCs w:val="26"/>
        </w:rPr>
        <w:t xml:space="preserve">, </w:t>
      </w:r>
      <w:r w:rsidRPr="000E2027">
        <w:rPr>
          <w:rFonts w:ascii="Times New Roman" w:eastAsia="Times New Roman" w:hAnsi="Times New Roman"/>
          <w:sz w:val="26"/>
          <w:szCs w:val="26"/>
        </w:rPr>
        <w:t xml:space="preserve"> начислен</w:t>
      </w:r>
      <w:r w:rsidR="009D5E9F">
        <w:rPr>
          <w:rFonts w:ascii="Times New Roman" w:eastAsia="Times New Roman" w:hAnsi="Times New Roman"/>
          <w:sz w:val="26"/>
          <w:szCs w:val="26"/>
        </w:rPr>
        <w:t>а</w:t>
      </w:r>
      <w:proofErr w:type="gramEnd"/>
      <w:r w:rsidRPr="000E2027">
        <w:rPr>
          <w:rFonts w:ascii="Times New Roman" w:eastAsia="Times New Roman" w:hAnsi="Times New Roman"/>
          <w:sz w:val="26"/>
          <w:szCs w:val="26"/>
        </w:rPr>
        <w:t xml:space="preserve"> в сумме 5 587 024,77 рублей, в регистрах бухгалтерского учёта по счёту расчётов с персоналом (счёт 70) отражена сумма 5 570 567,18 рублей, отклонение в размере </w:t>
      </w:r>
      <w:r w:rsidRPr="009D5E9F">
        <w:rPr>
          <w:rFonts w:ascii="Times New Roman" w:eastAsia="Times New Roman" w:hAnsi="Times New Roman"/>
          <w:color w:val="FF0000"/>
          <w:sz w:val="26"/>
          <w:szCs w:val="26"/>
        </w:rPr>
        <w:t xml:space="preserve">16 456,95 </w:t>
      </w:r>
      <w:r w:rsidRPr="000E2027">
        <w:rPr>
          <w:rFonts w:ascii="Times New Roman" w:eastAsia="Times New Roman" w:hAnsi="Times New Roman"/>
          <w:sz w:val="26"/>
          <w:szCs w:val="26"/>
        </w:rPr>
        <w:t>рублей</w:t>
      </w:r>
      <w:r w:rsidR="009D5E9F">
        <w:rPr>
          <w:rFonts w:ascii="Times New Roman" w:eastAsia="Times New Roman" w:hAnsi="Times New Roman"/>
          <w:sz w:val="26"/>
          <w:szCs w:val="26"/>
        </w:rPr>
        <w:t xml:space="preserve">, Установлено, что эта </w:t>
      </w:r>
      <w:r w:rsidRPr="000E2027">
        <w:rPr>
          <w:rFonts w:ascii="Times New Roman" w:eastAsia="Times New Roman" w:hAnsi="Times New Roman"/>
          <w:sz w:val="26"/>
          <w:szCs w:val="26"/>
        </w:rPr>
        <w:t>компенсаци</w:t>
      </w:r>
      <w:r w:rsidR="009D5E9F">
        <w:rPr>
          <w:rFonts w:ascii="Times New Roman" w:eastAsia="Times New Roman" w:hAnsi="Times New Roman"/>
          <w:sz w:val="26"/>
          <w:szCs w:val="26"/>
        </w:rPr>
        <w:t>я</w:t>
      </w:r>
      <w:r w:rsidRPr="000E2027">
        <w:rPr>
          <w:rFonts w:ascii="Times New Roman" w:eastAsia="Times New Roman" w:hAnsi="Times New Roman"/>
          <w:sz w:val="26"/>
          <w:szCs w:val="26"/>
        </w:rPr>
        <w:t xml:space="preserve"> за задержку заработной платы, </w:t>
      </w:r>
      <w:r w:rsidR="009D5E9F">
        <w:rPr>
          <w:rFonts w:ascii="Times New Roman" w:eastAsia="Times New Roman" w:hAnsi="Times New Roman"/>
          <w:sz w:val="26"/>
          <w:szCs w:val="26"/>
        </w:rPr>
        <w:t xml:space="preserve">которую  следовало </w:t>
      </w:r>
      <w:r w:rsidRPr="000E2027">
        <w:rPr>
          <w:rFonts w:ascii="Times New Roman" w:eastAsia="Times New Roman" w:hAnsi="Times New Roman"/>
          <w:sz w:val="26"/>
          <w:szCs w:val="26"/>
        </w:rPr>
        <w:t>отраж</w:t>
      </w:r>
      <w:r w:rsidR="009D5E9F">
        <w:rPr>
          <w:rFonts w:ascii="Times New Roman" w:eastAsia="Times New Roman" w:hAnsi="Times New Roman"/>
          <w:sz w:val="26"/>
          <w:szCs w:val="26"/>
        </w:rPr>
        <w:t>ать</w:t>
      </w:r>
      <w:r w:rsidRPr="000E2027">
        <w:rPr>
          <w:rFonts w:ascii="Times New Roman" w:eastAsia="Times New Roman" w:hAnsi="Times New Roman"/>
          <w:sz w:val="26"/>
          <w:szCs w:val="26"/>
        </w:rPr>
        <w:t xml:space="preserve"> на счёте бухгалтерского учёта 73 «Расчёты с персоналом по прочим операциям».</w:t>
      </w:r>
    </w:p>
    <w:p w14:paraId="5FE7E737" w14:textId="6D2F77B4" w:rsidR="00A1689A" w:rsidRPr="000E2027" w:rsidRDefault="00292121" w:rsidP="00D242BC">
      <w:pPr>
        <w:shd w:val="clear" w:color="auto" w:fill="FFFFFF"/>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sz w:val="26"/>
          <w:szCs w:val="26"/>
        </w:rPr>
        <w:t xml:space="preserve">82. </w:t>
      </w:r>
      <w:r w:rsidR="00A1689A" w:rsidRPr="000E2027">
        <w:rPr>
          <w:rFonts w:ascii="Times New Roman" w:eastAsia="Times New Roman" w:hAnsi="Times New Roman"/>
          <w:sz w:val="26"/>
          <w:szCs w:val="26"/>
        </w:rPr>
        <w:t>В 2023 году на основании реестров получателей платежей, исполненных банком и платёжных кассовых документов, выплата заработной платы и сумм, подлежащих уплате (компенсация отпуска) составила 4 973 986,93 рубля, в том числе через банк 4 371 960,85 рублей и через кассу 602 026,08 рублей. Задолженность по заработной плате 104 077,45 руб.</w:t>
      </w:r>
      <w:r>
        <w:rPr>
          <w:rFonts w:ascii="Times New Roman" w:eastAsia="Times New Roman" w:hAnsi="Times New Roman"/>
          <w:sz w:val="26"/>
          <w:szCs w:val="26"/>
        </w:rPr>
        <w:t xml:space="preserve"> </w:t>
      </w:r>
      <w:r w:rsidR="00A1689A" w:rsidRPr="000E2027">
        <w:rPr>
          <w:rFonts w:ascii="Times New Roman" w:hAnsi="Times New Roman" w:cs="Times New Roman"/>
          <w:sz w:val="26"/>
          <w:szCs w:val="26"/>
        </w:rPr>
        <w:t xml:space="preserve">По данным Анализа счёта </w:t>
      </w:r>
      <w:proofErr w:type="gramStart"/>
      <w:r w:rsidR="00A1689A" w:rsidRPr="000E2027">
        <w:rPr>
          <w:rFonts w:ascii="Times New Roman" w:hAnsi="Times New Roman" w:cs="Times New Roman"/>
          <w:sz w:val="26"/>
          <w:szCs w:val="26"/>
        </w:rPr>
        <w:t xml:space="preserve">70 </w:t>
      </w:r>
      <w:r w:rsidR="00A1689A" w:rsidRPr="000E2027">
        <w:rPr>
          <w:rFonts w:ascii="Times New Roman" w:eastAsia="Times New Roman" w:hAnsi="Times New Roman" w:cs="Times New Roman"/>
          <w:sz w:val="26"/>
          <w:szCs w:val="26"/>
        </w:rPr>
        <w:t xml:space="preserve"> выплаты</w:t>
      </w:r>
      <w:proofErr w:type="gramEnd"/>
      <w:r w:rsidR="00A1689A" w:rsidRPr="000E2027">
        <w:rPr>
          <w:rFonts w:ascii="Times New Roman" w:eastAsia="Times New Roman" w:hAnsi="Times New Roman" w:cs="Times New Roman"/>
          <w:sz w:val="26"/>
          <w:szCs w:val="26"/>
        </w:rPr>
        <w:t xml:space="preserve"> работникам отражены в сумме 4 363 130,47 рублей с расчётного счёта и 602 026,08 рублей из кассы. </w:t>
      </w:r>
      <w:r w:rsidR="00A94DD5">
        <w:rPr>
          <w:rFonts w:ascii="Times New Roman" w:eastAsia="Times New Roman" w:hAnsi="Times New Roman" w:cs="Times New Roman"/>
          <w:sz w:val="26"/>
          <w:szCs w:val="26"/>
        </w:rPr>
        <w:t>У</w:t>
      </w:r>
      <w:r w:rsidR="00A1689A" w:rsidRPr="000E2027">
        <w:rPr>
          <w:rFonts w:ascii="Times New Roman" w:eastAsia="Times New Roman" w:hAnsi="Times New Roman" w:cs="Times New Roman"/>
          <w:sz w:val="26"/>
          <w:szCs w:val="26"/>
        </w:rPr>
        <w:t xml:space="preserve">станавливается отклонение по выплаченным суммам через </w:t>
      </w:r>
      <w:proofErr w:type="gramStart"/>
      <w:r w:rsidR="00A1689A" w:rsidRPr="000E2027">
        <w:rPr>
          <w:rFonts w:ascii="Times New Roman" w:eastAsia="Times New Roman" w:hAnsi="Times New Roman" w:cs="Times New Roman"/>
          <w:sz w:val="26"/>
          <w:szCs w:val="26"/>
        </w:rPr>
        <w:t xml:space="preserve">банк  </w:t>
      </w:r>
      <w:r w:rsidR="00A1689A" w:rsidRPr="00A94DD5">
        <w:rPr>
          <w:rFonts w:ascii="Times New Roman" w:eastAsia="Times New Roman" w:hAnsi="Times New Roman" w:cs="Times New Roman"/>
          <w:b/>
          <w:color w:val="FF0000"/>
          <w:sz w:val="26"/>
          <w:szCs w:val="26"/>
        </w:rPr>
        <w:t>8</w:t>
      </w:r>
      <w:proofErr w:type="gramEnd"/>
      <w:r w:rsidR="00A1689A" w:rsidRPr="00A94DD5">
        <w:rPr>
          <w:rFonts w:ascii="Times New Roman" w:eastAsia="Times New Roman" w:hAnsi="Times New Roman" w:cs="Times New Roman"/>
          <w:b/>
          <w:color w:val="FF0000"/>
          <w:sz w:val="26"/>
          <w:szCs w:val="26"/>
        </w:rPr>
        <w:t> 830,38</w:t>
      </w:r>
      <w:r w:rsidR="00A1689A" w:rsidRPr="00A94DD5">
        <w:rPr>
          <w:rFonts w:ascii="Times New Roman" w:eastAsia="Times New Roman" w:hAnsi="Times New Roman" w:cs="Times New Roman"/>
          <w:color w:val="FF0000"/>
          <w:sz w:val="26"/>
          <w:szCs w:val="26"/>
        </w:rPr>
        <w:t xml:space="preserve"> </w:t>
      </w:r>
      <w:r w:rsidR="00A1689A" w:rsidRPr="000E2027">
        <w:rPr>
          <w:rFonts w:ascii="Times New Roman" w:eastAsia="Times New Roman" w:hAnsi="Times New Roman" w:cs="Times New Roman"/>
          <w:sz w:val="26"/>
          <w:szCs w:val="26"/>
        </w:rPr>
        <w:t>рублей.</w:t>
      </w:r>
    </w:p>
    <w:p w14:paraId="5E9E15C6" w14:textId="34EFBD25" w:rsidR="00A1689A" w:rsidRPr="000E2027" w:rsidRDefault="00292121" w:rsidP="00D242BC">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8</w:t>
      </w:r>
      <w:r w:rsidR="00A23686">
        <w:rPr>
          <w:rFonts w:ascii="Times New Roman" w:eastAsia="Times New Roman" w:hAnsi="Times New Roman"/>
          <w:sz w:val="26"/>
          <w:szCs w:val="26"/>
        </w:rPr>
        <w:t>3</w:t>
      </w:r>
      <w:r>
        <w:rPr>
          <w:rFonts w:ascii="Times New Roman" w:eastAsia="Times New Roman" w:hAnsi="Times New Roman"/>
          <w:sz w:val="26"/>
          <w:szCs w:val="26"/>
        </w:rPr>
        <w:t xml:space="preserve">. </w:t>
      </w:r>
      <w:r w:rsidR="008779CC">
        <w:rPr>
          <w:rFonts w:ascii="Times New Roman" w:eastAsia="Times New Roman" w:hAnsi="Times New Roman"/>
          <w:sz w:val="26"/>
          <w:szCs w:val="26"/>
        </w:rPr>
        <w:t>С</w:t>
      </w:r>
      <w:r w:rsidR="00A1689A" w:rsidRPr="000E2027">
        <w:rPr>
          <w:rFonts w:ascii="Times New Roman" w:eastAsia="Times New Roman" w:hAnsi="Times New Roman"/>
          <w:sz w:val="26"/>
          <w:szCs w:val="26"/>
        </w:rPr>
        <w:t xml:space="preserve">огласно показателей счета 68.01 </w:t>
      </w:r>
      <w:proofErr w:type="spellStart"/>
      <w:r w:rsidR="00A1689A" w:rsidRPr="000E2027">
        <w:rPr>
          <w:rFonts w:ascii="Times New Roman" w:eastAsia="Times New Roman" w:hAnsi="Times New Roman"/>
          <w:sz w:val="26"/>
          <w:szCs w:val="26"/>
        </w:rPr>
        <w:t>задолженности</w:t>
      </w:r>
      <w:r w:rsidR="008779CC">
        <w:rPr>
          <w:rFonts w:ascii="Times New Roman" w:eastAsia="Times New Roman" w:hAnsi="Times New Roman"/>
          <w:sz w:val="26"/>
          <w:szCs w:val="26"/>
        </w:rPr>
        <w:t>ь</w:t>
      </w:r>
      <w:proofErr w:type="spellEnd"/>
      <w:r w:rsidR="008779CC">
        <w:rPr>
          <w:rFonts w:ascii="Times New Roman" w:eastAsia="Times New Roman" w:hAnsi="Times New Roman"/>
          <w:sz w:val="26"/>
          <w:szCs w:val="26"/>
        </w:rPr>
        <w:t xml:space="preserve"> </w:t>
      </w:r>
      <w:r w:rsidR="00A1689A" w:rsidRPr="000E2027">
        <w:rPr>
          <w:rFonts w:ascii="Times New Roman" w:eastAsia="Times New Roman" w:hAnsi="Times New Roman"/>
          <w:sz w:val="26"/>
          <w:szCs w:val="26"/>
        </w:rPr>
        <w:t xml:space="preserve">МУП по состоянию на 01.01.2023 в сумме 341 050 руб., начислено 714 329 руб., оплачено через отрытые счета в коммерческих банках 893 485,23 руб. Размер задолженности на 01.01.2024 года составила 161 893,77 руб. </w:t>
      </w:r>
      <w:r w:rsidR="00A1689A" w:rsidRPr="008779CC">
        <w:rPr>
          <w:rFonts w:ascii="Times New Roman" w:eastAsia="Times New Roman" w:hAnsi="Times New Roman"/>
          <w:sz w:val="26"/>
          <w:szCs w:val="26"/>
        </w:rPr>
        <w:t>Анализ банковских документов устанавливает оплату едино</w:t>
      </w:r>
      <w:r w:rsidR="008779CC">
        <w:rPr>
          <w:rFonts w:ascii="Times New Roman" w:eastAsia="Times New Roman" w:hAnsi="Times New Roman"/>
          <w:sz w:val="26"/>
          <w:szCs w:val="26"/>
        </w:rPr>
        <w:t xml:space="preserve">го налогового платежа платёжными поручениями </w:t>
      </w:r>
      <w:r w:rsidR="00A1689A" w:rsidRPr="008779CC">
        <w:rPr>
          <w:rFonts w:ascii="Times New Roman" w:eastAsia="Times New Roman" w:hAnsi="Times New Roman"/>
          <w:sz w:val="26"/>
          <w:szCs w:val="26"/>
        </w:rPr>
        <w:t xml:space="preserve">на </w:t>
      </w:r>
      <w:r w:rsidR="00A1689A" w:rsidRPr="008779CC">
        <w:rPr>
          <w:rFonts w:ascii="Times New Roman" w:eastAsia="Times New Roman" w:hAnsi="Times New Roman"/>
          <w:color w:val="FF0000"/>
          <w:sz w:val="26"/>
          <w:szCs w:val="26"/>
        </w:rPr>
        <w:t xml:space="preserve">193 114 </w:t>
      </w:r>
      <w:r w:rsidR="00A1689A" w:rsidRPr="008779CC">
        <w:rPr>
          <w:rFonts w:ascii="Times New Roman" w:eastAsia="Times New Roman" w:hAnsi="Times New Roman"/>
          <w:sz w:val="26"/>
          <w:szCs w:val="26"/>
        </w:rPr>
        <w:t>рублей</w:t>
      </w:r>
      <w:r w:rsidR="008779CC">
        <w:rPr>
          <w:rFonts w:ascii="Times New Roman" w:eastAsia="Times New Roman" w:hAnsi="Times New Roman"/>
          <w:sz w:val="26"/>
          <w:szCs w:val="26"/>
        </w:rPr>
        <w:t xml:space="preserve"> меньше</w:t>
      </w:r>
      <w:r w:rsidR="00A1689A" w:rsidRPr="008779CC">
        <w:rPr>
          <w:rFonts w:ascii="Times New Roman" w:eastAsia="Times New Roman" w:hAnsi="Times New Roman"/>
          <w:sz w:val="26"/>
          <w:szCs w:val="26"/>
        </w:rPr>
        <w:t>.</w:t>
      </w:r>
    </w:p>
    <w:p w14:paraId="71B6433D" w14:textId="4DCC2D93" w:rsidR="00A1689A" w:rsidRPr="000E2027" w:rsidRDefault="00A1689A" w:rsidP="00D242BC">
      <w:pPr>
        <w:spacing w:after="0" w:line="276" w:lineRule="auto"/>
        <w:ind w:firstLine="709"/>
        <w:jc w:val="both"/>
        <w:rPr>
          <w:rFonts w:ascii="Times New Roman" w:eastAsia="Times New Roman" w:hAnsi="Times New Roman"/>
          <w:sz w:val="26"/>
          <w:szCs w:val="26"/>
        </w:rPr>
      </w:pPr>
      <w:r w:rsidRPr="000E2027">
        <w:rPr>
          <w:rFonts w:ascii="Times New Roman" w:eastAsia="Times New Roman" w:hAnsi="Times New Roman"/>
          <w:sz w:val="26"/>
          <w:szCs w:val="26"/>
        </w:rPr>
        <w:t xml:space="preserve">По исчисленному налогу на доходы физических лиц выявлено отклонение в сумме 2 138,00 рублей больше, чем удержано с физических лиц. Так в регистре по счёту 68 отражена сумма 714 329,00 рублей, больше указанных в «Расчётных ведомостях» за периоды 2023 года – 712 191,00 рублей. </w:t>
      </w:r>
    </w:p>
    <w:p w14:paraId="783E7417" w14:textId="2CFD324D" w:rsidR="00A1689A" w:rsidRPr="000E2027" w:rsidRDefault="00A1689A" w:rsidP="00200059">
      <w:pPr>
        <w:spacing w:after="0" w:line="276" w:lineRule="auto"/>
        <w:ind w:firstLine="709"/>
        <w:jc w:val="both"/>
        <w:rPr>
          <w:rFonts w:ascii="Times New Roman" w:eastAsia="Times New Roman" w:hAnsi="Times New Roman"/>
          <w:sz w:val="26"/>
          <w:szCs w:val="26"/>
          <w:lang w:eastAsia="ru-RU"/>
        </w:rPr>
      </w:pPr>
      <w:r w:rsidRPr="000E2027">
        <w:rPr>
          <w:rFonts w:ascii="Times New Roman" w:eastAsia="Times New Roman" w:hAnsi="Times New Roman"/>
          <w:sz w:val="26"/>
          <w:szCs w:val="26"/>
        </w:rPr>
        <w:t xml:space="preserve"> </w:t>
      </w:r>
      <w:r w:rsidRPr="000E2027">
        <w:rPr>
          <w:rFonts w:ascii="Times New Roman" w:eastAsia="Times New Roman" w:hAnsi="Times New Roman"/>
          <w:sz w:val="26"/>
          <w:szCs w:val="26"/>
          <w:lang w:eastAsia="ru-RU"/>
        </w:rPr>
        <w:t>По результатам расчёта на 01.01.2024 года на основании первичных документов по учёту оплаты труда сумма выплат сотрудникам организации составила 104 077,45 рублей, в том числе долг работников перед организацией – 32783,82 рублей, к выплате сотрудникам – 136 861,27 рублей.</w:t>
      </w:r>
    </w:p>
    <w:p w14:paraId="0EF89D28" w14:textId="0D878EDA" w:rsidR="00A1689A" w:rsidRPr="000E2027" w:rsidRDefault="00A1689A" w:rsidP="00200059">
      <w:pPr>
        <w:spacing w:after="0" w:line="276" w:lineRule="auto"/>
        <w:ind w:firstLine="709"/>
        <w:jc w:val="both"/>
        <w:rPr>
          <w:rFonts w:ascii="Times New Roman" w:eastAsia="Times New Roman" w:hAnsi="Times New Roman"/>
          <w:sz w:val="26"/>
          <w:szCs w:val="26"/>
          <w:lang w:eastAsia="ru-RU"/>
        </w:rPr>
      </w:pPr>
      <w:r w:rsidRPr="000E2027">
        <w:rPr>
          <w:rFonts w:ascii="Times New Roman" w:eastAsia="Times New Roman" w:hAnsi="Times New Roman"/>
          <w:sz w:val="26"/>
          <w:szCs w:val="26"/>
          <w:lang w:eastAsia="ru-RU"/>
        </w:rPr>
        <w:t xml:space="preserve">По данным Анализа счёта 70 на 31.12.2023 года конечное сальдо по </w:t>
      </w:r>
      <w:r w:rsidR="00F70E24">
        <w:rPr>
          <w:rFonts w:ascii="Times New Roman" w:eastAsia="Times New Roman" w:hAnsi="Times New Roman"/>
          <w:sz w:val="26"/>
          <w:szCs w:val="26"/>
          <w:lang w:eastAsia="ru-RU"/>
        </w:rPr>
        <w:t>к</w:t>
      </w:r>
      <w:r w:rsidRPr="000E2027">
        <w:rPr>
          <w:rFonts w:ascii="Times New Roman" w:eastAsia="Times New Roman" w:hAnsi="Times New Roman"/>
          <w:sz w:val="26"/>
          <w:szCs w:val="26"/>
          <w:lang w:eastAsia="ru-RU"/>
        </w:rPr>
        <w:t>редиту отражено в сумме 124 162,43 рублей, указанный размер выпла</w:t>
      </w:r>
      <w:r w:rsidR="008779CC">
        <w:rPr>
          <w:rFonts w:ascii="Times New Roman" w:eastAsia="Times New Roman" w:hAnsi="Times New Roman"/>
          <w:sz w:val="26"/>
          <w:szCs w:val="26"/>
          <w:lang w:eastAsia="ru-RU"/>
        </w:rPr>
        <w:t xml:space="preserve">ты не соответствует расчётному, </w:t>
      </w:r>
      <w:r w:rsidRPr="000E2027">
        <w:rPr>
          <w:rFonts w:ascii="Times New Roman" w:eastAsia="Times New Roman" w:hAnsi="Times New Roman"/>
          <w:sz w:val="26"/>
          <w:szCs w:val="26"/>
          <w:lang w:eastAsia="ru-RU"/>
        </w:rPr>
        <w:t>разница 20084,98 рублей.</w:t>
      </w:r>
    </w:p>
    <w:p w14:paraId="72B1B250" w14:textId="3ABFD1E7" w:rsidR="003E30C4" w:rsidRPr="00BF3A1D" w:rsidRDefault="003E30C4" w:rsidP="00200059">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t>8</w:t>
      </w:r>
      <w:r w:rsidR="00A23686">
        <w:rPr>
          <w:rFonts w:ascii="Times New Roman" w:eastAsia="Times New Roman" w:hAnsi="Times New Roman"/>
          <w:sz w:val="26"/>
          <w:szCs w:val="26"/>
        </w:rPr>
        <w:t>4</w:t>
      </w:r>
      <w:r>
        <w:rPr>
          <w:rFonts w:ascii="Times New Roman" w:eastAsia="Times New Roman" w:hAnsi="Times New Roman"/>
          <w:sz w:val="26"/>
          <w:szCs w:val="26"/>
        </w:rPr>
        <w:t xml:space="preserve">. </w:t>
      </w:r>
      <w:r w:rsidR="00200059">
        <w:rPr>
          <w:rFonts w:ascii="Times New Roman" w:eastAsia="Times New Roman" w:hAnsi="Times New Roman"/>
          <w:sz w:val="26"/>
          <w:szCs w:val="26"/>
        </w:rPr>
        <w:t>А</w:t>
      </w:r>
      <w:r w:rsidRPr="00BF3A1D">
        <w:rPr>
          <w:rFonts w:ascii="Times New Roman" w:eastAsia="Times New Roman" w:hAnsi="Times New Roman"/>
          <w:sz w:val="26"/>
          <w:szCs w:val="26"/>
        </w:rPr>
        <w:t xml:space="preserve">нализ счёта 73 «Расчёты с </w:t>
      </w:r>
      <w:r>
        <w:rPr>
          <w:rFonts w:ascii="Times New Roman" w:eastAsia="Times New Roman" w:hAnsi="Times New Roman"/>
          <w:sz w:val="26"/>
          <w:szCs w:val="26"/>
        </w:rPr>
        <w:t xml:space="preserve">персоналом по прочим операциям» </w:t>
      </w:r>
      <w:r w:rsidRPr="00BF3A1D">
        <w:rPr>
          <w:rFonts w:ascii="Times New Roman" w:eastAsia="Times New Roman" w:hAnsi="Times New Roman"/>
          <w:sz w:val="26"/>
          <w:szCs w:val="26"/>
        </w:rPr>
        <w:t>выяв</w:t>
      </w:r>
      <w:r w:rsidR="00200059">
        <w:rPr>
          <w:rFonts w:ascii="Times New Roman" w:eastAsia="Times New Roman" w:hAnsi="Times New Roman"/>
          <w:sz w:val="26"/>
          <w:szCs w:val="26"/>
        </w:rPr>
        <w:t xml:space="preserve">ил </w:t>
      </w:r>
      <w:r w:rsidRPr="00BF3A1D">
        <w:rPr>
          <w:rFonts w:ascii="Times New Roman" w:eastAsia="Times New Roman" w:hAnsi="Times New Roman"/>
          <w:sz w:val="26"/>
          <w:szCs w:val="26"/>
        </w:rPr>
        <w:t>неправомерное отнесение суммы 8 830,38 руб</w:t>
      </w:r>
      <w:r>
        <w:rPr>
          <w:rFonts w:ascii="Times New Roman" w:eastAsia="Times New Roman" w:hAnsi="Times New Roman"/>
          <w:sz w:val="26"/>
          <w:szCs w:val="26"/>
        </w:rPr>
        <w:t>.</w:t>
      </w:r>
      <w:r w:rsidRPr="00BF3A1D">
        <w:rPr>
          <w:rFonts w:ascii="Times New Roman" w:eastAsia="Times New Roman" w:hAnsi="Times New Roman"/>
          <w:sz w:val="26"/>
          <w:szCs w:val="26"/>
        </w:rPr>
        <w:t xml:space="preserve"> в уплату. </w:t>
      </w:r>
      <w:r w:rsidR="00200059">
        <w:rPr>
          <w:rFonts w:ascii="Times New Roman" w:eastAsia="Times New Roman" w:hAnsi="Times New Roman"/>
          <w:sz w:val="26"/>
          <w:szCs w:val="26"/>
        </w:rPr>
        <w:t>С</w:t>
      </w:r>
      <w:r w:rsidRPr="00BF3A1D">
        <w:rPr>
          <w:rFonts w:ascii="Times New Roman" w:eastAsia="Times New Roman" w:hAnsi="Times New Roman"/>
          <w:sz w:val="26"/>
          <w:szCs w:val="26"/>
        </w:rPr>
        <w:t>чёт 73 не содержит аналитический уч</w:t>
      </w:r>
      <w:r w:rsidR="00200059">
        <w:rPr>
          <w:rFonts w:ascii="Times New Roman" w:eastAsia="Times New Roman" w:hAnsi="Times New Roman"/>
          <w:sz w:val="26"/>
          <w:szCs w:val="26"/>
        </w:rPr>
        <w:t xml:space="preserve">ёт данных по каждому сотруднику. </w:t>
      </w:r>
    </w:p>
    <w:p w14:paraId="570C630D" w14:textId="31DDD076" w:rsidR="000C521B" w:rsidRDefault="003E30C4" w:rsidP="000C521B">
      <w:pPr>
        <w:shd w:val="clear" w:color="auto" w:fill="FFFFFF"/>
        <w:spacing w:after="0" w:line="276" w:lineRule="auto"/>
        <w:ind w:firstLine="709"/>
        <w:jc w:val="both"/>
        <w:rPr>
          <w:rFonts w:ascii="Times New Roman" w:eastAsia="Times New Roman" w:hAnsi="Times New Roman"/>
          <w:sz w:val="26"/>
          <w:szCs w:val="26"/>
        </w:rPr>
      </w:pPr>
      <w:r>
        <w:rPr>
          <w:rFonts w:ascii="Times New Roman" w:eastAsia="Times New Roman" w:hAnsi="Times New Roman"/>
          <w:sz w:val="26"/>
          <w:szCs w:val="26"/>
        </w:rPr>
        <w:lastRenderedPageBreak/>
        <w:t>8</w:t>
      </w:r>
      <w:r w:rsidR="00A23686">
        <w:rPr>
          <w:rFonts w:ascii="Times New Roman" w:eastAsia="Times New Roman" w:hAnsi="Times New Roman"/>
          <w:sz w:val="26"/>
          <w:szCs w:val="26"/>
        </w:rPr>
        <w:t>5</w:t>
      </w:r>
      <w:r>
        <w:rPr>
          <w:rFonts w:ascii="Times New Roman" w:eastAsia="Times New Roman" w:hAnsi="Times New Roman"/>
          <w:sz w:val="26"/>
          <w:szCs w:val="26"/>
        </w:rPr>
        <w:t xml:space="preserve">. </w:t>
      </w:r>
      <w:r w:rsidR="000C521B">
        <w:rPr>
          <w:rFonts w:ascii="Times New Roman" w:eastAsia="Times New Roman" w:hAnsi="Times New Roman"/>
          <w:sz w:val="26"/>
          <w:szCs w:val="26"/>
        </w:rPr>
        <w:t xml:space="preserve">Установлено нарушение </w:t>
      </w:r>
      <w:r w:rsidR="000C521B" w:rsidRPr="00BF3A1D">
        <w:rPr>
          <w:rFonts w:ascii="Times New Roman" w:eastAsia="Times New Roman" w:hAnsi="Times New Roman"/>
          <w:sz w:val="26"/>
          <w:szCs w:val="26"/>
        </w:rPr>
        <w:t xml:space="preserve">требований </w:t>
      </w:r>
      <w:r w:rsidR="000C521B">
        <w:rPr>
          <w:rFonts w:ascii="Times New Roman" w:eastAsia="Times New Roman" w:hAnsi="Times New Roman"/>
          <w:sz w:val="26"/>
          <w:szCs w:val="26"/>
        </w:rPr>
        <w:t>И</w:t>
      </w:r>
      <w:r w:rsidR="000C521B" w:rsidRPr="00BF3A1D">
        <w:rPr>
          <w:rFonts w:ascii="Times New Roman" w:eastAsia="Times New Roman" w:hAnsi="Times New Roman"/>
          <w:sz w:val="26"/>
          <w:szCs w:val="26"/>
        </w:rPr>
        <w:t xml:space="preserve">нструкции 94н.  </w:t>
      </w:r>
      <w:r w:rsidRPr="00BF3A1D">
        <w:rPr>
          <w:rFonts w:ascii="Times New Roman" w:eastAsia="Times New Roman" w:hAnsi="Times New Roman"/>
          <w:sz w:val="26"/>
          <w:szCs w:val="26"/>
        </w:rPr>
        <w:t>МУП предст</w:t>
      </w:r>
      <w:r>
        <w:rPr>
          <w:rFonts w:ascii="Times New Roman" w:eastAsia="Times New Roman" w:hAnsi="Times New Roman"/>
          <w:sz w:val="26"/>
          <w:szCs w:val="26"/>
        </w:rPr>
        <w:t>авил</w:t>
      </w:r>
      <w:r w:rsidRPr="00BF3A1D">
        <w:rPr>
          <w:rFonts w:ascii="Times New Roman" w:eastAsia="Times New Roman" w:hAnsi="Times New Roman"/>
          <w:sz w:val="26"/>
          <w:szCs w:val="26"/>
        </w:rPr>
        <w:t xml:space="preserve"> на проверку «Полный свод начислений, удержаний и выплат» за май, июнь, август, сентябрь, октябрь 2023 года</w:t>
      </w:r>
      <w:r>
        <w:rPr>
          <w:rFonts w:ascii="Times New Roman" w:eastAsia="Times New Roman" w:hAnsi="Times New Roman"/>
          <w:sz w:val="26"/>
          <w:szCs w:val="26"/>
        </w:rPr>
        <w:t xml:space="preserve">, </w:t>
      </w:r>
      <w:r w:rsidRPr="00BF3A1D">
        <w:rPr>
          <w:rFonts w:ascii="Times New Roman" w:eastAsia="Times New Roman" w:hAnsi="Times New Roman"/>
          <w:sz w:val="26"/>
          <w:szCs w:val="26"/>
        </w:rPr>
        <w:t xml:space="preserve">в которых суммовой размер компенсации за задержку заработной платы </w:t>
      </w:r>
      <w:r>
        <w:rPr>
          <w:rFonts w:ascii="Times New Roman" w:eastAsia="Times New Roman" w:hAnsi="Times New Roman"/>
          <w:sz w:val="26"/>
          <w:szCs w:val="26"/>
        </w:rPr>
        <w:t>составил</w:t>
      </w:r>
      <w:r w:rsidRPr="00BF3A1D">
        <w:rPr>
          <w:rFonts w:ascii="Times New Roman" w:eastAsia="Times New Roman" w:hAnsi="Times New Roman"/>
          <w:sz w:val="26"/>
          <w:szCs w:val="26"/>
        </w:rPr>
        <w:t xml:space="preserve"> 16 456,96 руб</w:t>
      </w:r>
      <w:r>
        <w:rPr>
          <w:rFonts w:ascii="Times New Roman" w:eastAsia="Times New Roman" w:hAnsi="Times New Roman"/>
          <w:sz w:val="26"/>
          <w:szCs w:val="26"/>
        </w:rPr>
        <w:t>.</w:t>
      </w:r>
      <w:r w:rsidRPr="00BF3A1D">
        <w:rPr>
          <w:rFonts w:ascii="Times New Roman" w:eastAsia="Times New Roman" w:hAnsi="Times New Roman"/>
          <w:sz w:val="26"/>
          <w:szCs w:val="26"/>
        </w:rPr>
        <w:t>, что больше на 2 139,40 руб</w:t>
      </w:r>
      <w:r>
        <w:rPr>
          <w:rFonts w:ascii="Times New Roman" w:eastAsia="Times New Roman" w:hAnsi="Times New Roman"/>
          <w:sz w:val="26"/>
          <w:szCs w:val="26"/>
        </w:rPr>
        <w:t>.</w:t>
      </w:r>
      <w:r w:rsidRPr="00BF3A1D">
        <w:rPr>
          <w:rFonts w:ascii="Times New Roman" w:eastAsia="Times New Roman" w:hAnsi="Times New Roman"/>
          <w:sz w:val="26"/>
          <w:szCs w:val="26"/>
        </w:rPr>
        <w:t>, чем отражено на счёте бухгалтерского учёта. Фактически выплаты</w:t>
      </w:r>
      <w:r>
        <w:rPr>
          <w:rFonts w:ascii="Times New Roman" w:eastAsia="Times New Roman" w:hAnsi="Times New Roman"/>
          <w:sz w:val="26"/>
          <w:szCs w:val="26"/>
        </w:rPr>
        <w:t xml:space="preserve"> и начисления отражались по счету бухгалтерского учета </w:t>
      </w:r>
      <w:r w:rsidR="000C521B">
        <w:rPr>
          <w:rFonts w:ascii="Times New Roman" w:eastAsia="Times New Roman" w:hAnsi="Times New Roman"/>
          <w:sz w:val="26"/>
          <w:szCs w:val="26"/>
        </w:rPr>
        <w:t xml:space="preserve">70. </w:t>
      </w:r>
      <w:r w:rsidR="000C521B" w:rsidRPr="00BF3A1D">
        <w:rPr>
          <w:rFonts w:ascii="Times New Roman" w:eastAsia="Times New Roman" w:hAnsi="Times New Roman"/>
          <w:sz w:val="26"/>
          <w:szCs w:val="26"/>
        </w:rPr>
        <w:t>Документов, обосновывающих данные операции</w:t>
      </w:r>
      <w:r w:rsidR="000C521B">
        <w:rPr>
          <w:rFonts w:ascii="Times New Roman" w:eastAsia="Times New Roman" w:hAnsi="Times New Roman"/>
          <w:sz w:val="26"/>
          <w:szCs w:val="26"/>
        </w:rPr>
        <w:t>,</w:t>
      </w:r>
      <w:r w:rsidR="000C521B" w:rsidRPr="00BF3A1D">
        <w:rPr>
          <w:rFonts w:ascii="Times New Roman" w:eastAsia="Times New Roman" w:hAnsi="Times New Roman"/>
          <w:sz w:val="26"/>
          <w:szCs w:val="26"/>
        </w:rPr>
        <w:t xml:space="preserve"> не установлено.</w:t>
      </w:r>
    </w:p>
    <w:p w14:paraId="72BF33F3" w14:textId="1327329B" w:rsidR="000C521B" w:rsidRDefault="003E30C4" w:rsidP="000C521B">
      <w:pPr>
        <w:shd w:val="clear" w:color="auto" w:fill="FFFFFF"/>
        <w:spacing w:after="0" w:line="276" w:lineRule="auto"/>
        <w:ind w:firstLine="709"/>
        <w:jc w:val="both"/>
        <w:rPr>
          <w:rFonts w:ascii="Times New Roman" w:hAnsi="Times New Roman" w:cs="Times New Roman"/>
          <w:bCs/>
          <w:sz w:val="26"/>
          <w:szCs w:val="26"/>
        </w:rPr>
      </w:pPr>
      <w:r>
        <w:rPr>
          <w:rFonts w:ascii="Times New Roman" w:hAnsi="Times New Roman" w:cs="Times New Roman"/>
          <w:bCs/>
          <w:sz w:val="26"/>
          <w:szCs w:val="26"/>
        </w:rPr>
        <w:t>8</w:t>
      </w:r>
      <w:r w:rsidR="00A23686">
        <w:rPr>
          <w:rFonts w:ascii="Times New Roman" w:hAnsi="Times New Roman" w:cs="Times New Roman"/>
          <w:bCs/>
          <w:sz w:val="26"/>
          <w:szCs w:val="26"/>
        </w:rPr>
        <w:t>6</w:t>
      </w:r>
      <w:r>
        <w:rPr>
          <w:rFonts w:ascii="Times New Roman" w:hAnsi="Times New Roman" w:cs="Times New Roman"/>
          <w:bCs/>
          <w:sz w:val="26"/>
          <w:szCs w:val="26"/>
        </w:rPr>
        <w:t>. В</w:t>
      </w:r>
      <w:r w:rsidRPr="00BF3A1D">
        <w:rPr>
          <w:rFonts w:ascii="Times New Roman" w:hAnsi="Times New Roman" w:cs="Times New Roman"/>
          <w:bCs/>
          <w:sz w:val="26"/>
          <w:szCs w:val="26"/>
        </w:rPr>
        <w:t xml:space="preserve"> январе 2024 года, при остатке на счете 70 </w:t>
      </w:r>
      <w:r w:rsidR="000C521B">
        <w:rPr>
          <w:rFonts w:ascii="Times New Roman" w:hAnsi="Times New Roman" w:cs="Times New Roman"/>
          <w:bCs/>
          <w:sz w:val="26"/>
          <w:szCs w:val="26"/>
        </w:rPr>
        <w:t xml:space="preserve">в сумме 104077,45 руб. </w:t>
      </w:r>
      <w:r w:rsidRPr="00BF3A1D">
        <w:rPr>
          <w:rFonts w:ascii="Times New Roman" w:hAnsi="Times New Roman" w:cs="Times New Roman"/>
          <w:bCs/>
          <w:sz w:val="26"/>
          <w:szCs w:val="26"/>
        </w:rPr>
        <w:t xml:space="preserve">бухгалтером выплачивается заведомо большая сумма 129730,6 руб. </w:t>
      </w:r>
      <w:proofErr w:type="gramStart"/>
      <w:r w:rsidR="000C521B">
        <w:rPr>
          <w:rFonts w:ascii="Times New Roman" w:hAnsi="Times New Roman" w:cs="Times New Roman"/>
          <w:bCs/>
          <w:sz w:val="26"/>
          <w:szCs w:val="26"/>
        </w:rPr>
        <w:t>П</w:t>
      </w:r>
      <w:r w:rsidRPr="00BF3A1D">
        <w:rPr>
          <w:rFonts w:ascii="Times New Roman" w:hAnsi="Times New Roman" w:cs="Times New Roman"/>
          <w:bCs/>
          <w:sz w:val="26"/>
          <w:szCs w:val="26"/>
        </w:rPr>
        <w:t xml:space="preserve">ереплата  </w:t>
      </w:r>
      <w:r w:rsidR="000C521B">
        <w:rPr>
          <w:rFonts w:ascii="Times New Roman" w:hAnsi="Times New Roman" w:cs="Times New Roman"/>
          <w:bCs/>
          <w:sz w:val="26"/>
          <w:szCs w:val="26"/>
        </w:rPr>
        <w:t>составила</w:t>
      </w:r>
      <w:proofErr w:type="gramEnd"/>
      <w:r w:rsidR="000C521B">
        <w:rPr>
          <w:rFonts w:ascii="Times New Roman" w:hAnsi="Times New Roman" w:cs="Times New Roman"/>
          <w:bCs/>
          <w:sz w:val="26"/>
          <w:szCs w:val="26"/>
        </w:rPr>
        <w:t xml:space="preserve"> </w:t>
      </w:r>
      <w:r w:rsidRPr="000C521B">
        <w:rPr>
          <w:rFonts w:ascii="Times New Roman" w:hAnsi="Times New Roman" w:cs="Times New Roman"/>
          <w:bCs/>
          <w:color w:val="FF0000"/>
          <w:sz w:val="26"/>
          <w:szCs w:val="26"/>
        </w:rPr>
        <w:t xml:space="preserve">25653,15 </w:t>
      </w:r>
      <w:r w:rsidRPr="00BF3A1D">
        <w:rPr>
          <w:rFonts w:ascii="Times New Roman" w:hAnsi="Times New Roman" w:cs="Times New Roman"/>
          <w:bCs/>
          <w:sz w:val="26"/>
          <w:szCs w:val="26"/>
        </w:rPr>
        <w:t xml:space="preserve">руб. </w:t>
      </w:r>
    </w:p>
    <w:p w14:paraId="3306E047" w14:textId="3DB563B7" w:rsidR="003E30C4" w:rsidRDefault="003E30C4" w:rsidP="000C521B">
      <w:pPr>
        <w:shd w:val="clear" w:color="auto" w:fill="FFFFFF"/>
        <w:spacing w:after="0" w:line="276" w:lineRule="auto"/>
        <w:ind w:firstLine="709"/>
        <w:jc w:val="both"/>
        <w:rPr>
          <w:rFonts w:ascii="Times New Roman" w:hAnsi="Times New Roman" w:cs="Times New Roman"/>
          <w:bCs/>
          <w:sz w:val="26"/>
          <w:szCs w:val="26"/>
        </w:rPr>
      </w:pPr>
      <w:r w:rsidRPr="00BF3A1D">
        <w:rPr>
          <w:rFonts w:ascii="Times New Roman" w:hAnsi="Times New Roman" w:cs="Times New Roman"/>
          <w:bCs/>
          <w:sz w:val="26"/>
          <w:szCs w:val="26"/>
        </w:rPr>
        <w:t>В результате проверки достоверности операций на счете 68</w:t>
      </w:r>
      <w:r>
        <w:rPr>
          <w:rFonts w:ascii="Times New Roman" w:hAnsi="Times New Roman" w:cs="Times New Roman"/>
          <w:bCs/>
          <w:sz w:val="26"/>
          <w:szCs w:val="26"/>
        </w:rPr>
        <w:t>.</w:t>
      </w:r>
      <w:r w:rsidRPr="00BF3A1D">
        <w:rPr>
          <w:rFonts w:ascii="Times New Roman" w:hAnsi="Times New Roman" w:cs="Times New Roman"/>
          <w:bCs/>
          <w:sz w:val="26"/>
          <w:szCs w:val="26"/>
        </w:rPr>
        <w:t xml:space="preserve">01 </w:t>
      </w:r>
      <w:r>
        <w:rPr>
          <w:rFonts w:ascii="Times New Roman" w:hAnsi="Times New Roman" w:cs="Times New Roman"/>
          <w:bCs/>
          <w:sz w:val="26"/>
          <w:szCs w:val="26"/>
        </w:rPr>
        <w:t>(</w:t>
      </w:r>
      <w:r w:rsidRPr="00BF3A1D">
        <w:rPr>
          <w:rFonts w:ascii="Times New Roman" w:hAnsi="Times New Roman" w:cs="Times New Roman"/>
          <w:bCs/>
          <w:sz w:val="26"/>
          <w:szCs w:val="26"/>
        </w:rPr>
        <w:t>НДФЛ</w:t>
      </w:r>
      <w:proofErr w:type="gramStart"/>
      <w:r>
        <w:rPr>
          <w:rFonts w:ascii="Times New Roman" w:hAnsi="Times New Roman" w:cs="Times New Roman"/>
          <w:bCs/>
          <w:sz w:val="26"/>
          <w:szCs w:val="26"/>
        </w:rPr>
        <w:t xml:space="preserve">), </w:t>
      </w:r>
      <w:r w:rsidRPr="00BF3A1D">
        <w:rPr>
          <w:rFonts w:ascii="Times New Roman" w:hAnsi="Times New Roman" w:cs="Times New Roman"/>
          <w:bCs/>
          <w:sz w:val="26"/>
          <w:szCs w:val="26"/>
        </w:rPr>
        <w:t xml:space="preserve"> установлено</w:t>
      </w:r>
      <w:proofErr w:type="gramEnd"/>
      <w:r w:rsidRPr="00BF3A1D">
        <w:rPr>
          <w:rFonts w:ascii="Times New Roman" w:hAnsi="Times New Roman" w:cs="Times New Roman"/>
          <w:bCs/>
          <w:sz w:val="26"/>
          <w:szCs w:val="26"/>
        </w:rPr>
        <w:t xml:space="preserve"> завышение остатка задолженности на </w:t>
      </w:r>
      <w:r w:rsidRPr="000C521B">
        <w:rPr>
          <w:rFonts w:ascii="Times New Roman" w:hAnsi="Times New Roman" w:cs="Times New Roman"/>
          <w:bCs/>
          <w:color w:val="FF0000"/>
          <w:sz w:val="26"/>
          <w:szCs w:val="26"/>
        </w:rPr>
        <w:t xml:space="preserve">34678,77 </w:t>
      </w:r>
      <w:r w:rsidRPr="00BF3A1D">
        <w:rPr>
          <w:rFonts w:ascii="Times New Roman" w:hAnsi="Times New Roman" w:cs="Times New Roman"/>
          <w:bCs/>
          <w:sz w:val="26"/>
          <w:szCs w:val="26"/>
        </w:rPr>
        <w:t>руб.</w:t>
      </w:r>
    </w:p>
    <w:p w14:paraId="29D6DADC" w14:textId="130DD798" w:rsidR="003E30C4" w:rsidRPr="00BF3A1D" w:rsidRDefault="00CE34F8" w:rsidP="000C521B">
      <w:pPr>
        <w:shd w:val="clear" w:color="auto" w:fill="FFFFFF"/>
        <w:spacing w:after="0" w:line="276" w:lineRule="auto"/>
        <w:ind w:firstLine="851"/>
        <w:jc w:val="both"/>
        <w:rPr>
          <w:rFonts w:ascii="Times New Roman" w:eastAsia="Times New Roman" w:hAnsi="Times New Roman"/>
          <w:sz w:val="26"/>
          <w:szCs w:val="26"/>
        </w:rPr>
      </w:pPr>
      <w:r>
        <w:rPr>
          <w:rFonts w:ascii="Times New Roman" w:hAnsi="Times New Roman" w:cs="Times New Roman"/>
          <w:bCs/>
          <w:sz w:val="26"/>
          <w:szCs w:val="26"/>
        </w:rPr>
        <w:t>8</w:t>
      </w:r>
      <w:r w:rsidR="00A23686">
        <w:rPr>
          <w:rFonts w:ascii="Times New Roman" w:hAnsi="Times New Roman" w:cs="Times New Roman"/>
          <w:bCs/>
          <w:sz w:val="26"/>
          <w:szCs w:val="26"/>
        </w:rPr>
        <w:t>7</w:t>
      </w:r>
      <w:r>
        <w:rPr>
          <w:rFonts w:ascii="Times New Roman" w:hAnsi="Times New Roman" w:cs="Times New Roman"/>
          <w:bCs/>
          <w:sz w:val="26"/>
          <w:szCs w:val="26"/>
        </w:rPr>
        <w:t xml:space="preserve">. </w:t>
      </w:r>
      <w:r w:rsidR="003E30C4" w:rsidRPr="00BF3A1D">
        <w:rPr>
          <w:rFonts w:ascii="Times New Roman" w:eastAsia="Times New Roman" w:hAnsi="Times New Roman"/>
          <w:sz w:val="26"/>
          <w:szCs w:val="26"/>
        </w:rPr>
        <w:t xml:space="preserve">При проведении </w:t>
      </w:r>
      <w:proofErr w:type="gramStart"/>
      <w:r w:rsidR="003E30C4" w:rsidRPr="00BF3A1D">
        <w:rPr>
          <w:rFonts w:ascii="Times New Roman" w:eastAsia="Times New Roman" w:hAnsi="Times New Roman"/>
          <w:sz w:val="26"/>
          <w:szCs w:val="26"/>
        </w:rPr>
        <w:t>проверки</w:t>
      </w:r>
      <w:r w:rsidR="003E30C4">
        <w:rPr>
          <w:rFonts w:ascii="Times New Roman" w:eastAsia="Times New Roman" w:hAnsi="Times New Roman"/>
          <w:sz w:val="26"/>
          <w:szCs w:val="26"/>
        </w:rPr>
        <w:t>,</w:t>
      </w:r>
      <w:r w:rsidR="003E30C4" w:rsidRPr="00BF3A1D">
        <w:rPr>
          <w:rFonts w:ascii="Times New Roman" w:eastAsia="Times New Roman" w:hAnsi="Times New Roman"/>
          <w:sz w:val="26"/>
          <w:szCs w:val="26"/>
        </w:rPr>
        <w:t xml:space="preserve"> </w:t>
      </w:r>
      <w:r w:rsidR="000C521B">
        <w:rPr>
          <w:rFonts w:ascii="Times New Roman" w:eastAsia="Times New Roman" w:hAnsi="Times New Roman"/>
          <w:sz w:val="26"/>
          <w:szCs w:val="26"/>
        </w:rPr>
        <w:t xml:space="preserve"> </w:t>
      </w:r>
      <w:r w:rsidR="003E30C4" w:rsidRPr="00BF3A1D">
        <w:rPr>
          <w:rFonts w:ascii="Times New Roman" w:eastAsia="Times New Roman" w:hAnsi="Times New Roman"/>
          <w:sz w:val="26"/>
          <w:szCs w:val="26"/>
        </w:rPr>
        <w:t>установлены</w:t>
      </w:r>
      <w:proofErr w:type="gramEnd"/>
      <w:r w:rsidR="003E30C4" w:rsidRPr="00BF3A1D">
        <w:rPr>
          <w:rFonts w:ascii="Times New Roman" w:eastAsia="Times New Roman" w:hAnsi="Times New Roman"/>
          <w:sz w:val="26"/>
          <w:szCs w:val="26"/>
        </w:rPr>
        <w:t xml:space="preserve"> многочисленные нарушения: </w:t>
      </w:r>
    </w:p>
    <w:p w14:paraId="3297064F" w14:textId="77777777" w:rsidR="003E30C4" w:rsidRPr="00BF3A1D" w:rsidRDefault="003E30C4" w:rsidP="000C521B">
      <w:pPr>
        <w:shd w:val="clear" w:color="auto" w:fill="FFFFFF"/>
        <w:spacing w:after="0" w:line="276" w:lineRule="auto"/>
        <w:ind w:firstLine="851"/>
        <w:jc w:val="both"/>
        <w:rPr>
          <w:rFonts w:ascii="Times New Roman" w:eastAsia="Times New Roman" w:hAnsi="Times New Roman"/>
          <w:sz w:val="26"/>
          <w:szCs w:val="26"/>
        </w:rPr>
      </w:pPr>
      <w:r w:rsidRPr="00BF3A1D">
        <w:rPr>
          <w:rFonts w:ascii="Times New Roman" w:eastAsia="Times New Roman" w:hAnsi="Times New Roman"/>
          <w:sz w:val="26"/>
          <w:szCs w:val="26"/>
        </w:rPr>
        <w:t xml:space="preserve">- </w:t>
      </w:r>
      <w:r>
        <w:rPr>
          <w:rFonts w:ascii="Times New Roman" w:eastAsia="Times New Roman" w:hAnsi="Times New Roman"/>
          <w:sz w:val="26"/>
          <w:szCs w:val="26"/>
        </w:rPr>
        <w:t>д</w:t>
      </w:r>
      <w:r w:rsidRPr="00BF3A1D">
        <w:rPr>
          <w:rFonts w:ascii="Times New Roman" w:eastAsia="Times New Roman" w:hAnsi="Times New Roman"/>
          <w:sz w:val="26"/>
          <w:szCs w:val="26"/>
        </w:rPr>
        <w:t xml:space="preserve">окументы по выплате через кассу не содержат </w:t>
      </w:r>
      <w:proofErr w:type="gramStart"/>
      <w:r w:rsidRPr="00BF3A1D">
        <w:rPr>
          <w:rFonts w:ascii="Times New Roman" w:eastAsia="Times New Roman" w:hAnsi="Times New Roman"/>
          <w:sz w:val="26"/>
          <w:szCs w:val="26"/>
        </w:rPr>
        <w:t>подписей  лиц</w:t>
      </w:r>
      <w:proofErr w:type="gramEnd"/>
      <w:r w:rsidRPr="00BF3A1D">
        <w:rPr>
          <w:rFonts w:ascii="Times New Roman" w:eastAsia="Times New Roman" w:hAnsi="Times New Roman"/>
          <w:sz w:val="26"/>
          <w:szCs w:val="26"/>
        </w:rPr>
        <w:t>, которые получали суммы,  отсутствие всех необходимых реквизитов (в частности, подписей кассира, главного бухгалтера на платежных ведомостях.). Также к расходным кассовым ордерам не приложены ведомости;</w:t>
      </w:r>
    </w:p>
    <w:p w14:paraId="66D9DD1D" w14:textId="77777777" w:rsidR="003E30C4" w:rsidRPr="00BF3A1D" w:rsidRDefault="003E30C4" w:rsidP="000C521B">
      <w:pPr>
        <w:shd w:val="clear" w:color="auto" w:fill="FFFFFF"/>
        <w:spacing w:after="0" w:line="276" w:lineRule="auto"/>
        <w:ind w:firstLine="851"/>
        <w:jc w:val="both"/>
        <w:rPr>
          <w:rFonts w:ascii="Times New Roman" w:eastAsia="Times New Roman" w:hAnsi="Times New Roman"/>
          <w:sz w:val="26"/>
          <w:szCs w:val="26"/>
        </w:rPr>
      </w:pPr>
      <w:r w:rsidRPr="00BF3A1D">
        <w:rPr>
          <w:rFonts w:ascii="Times New Roman" w:eastAsia="Times New Roman" w:hAnsi="Times New Roman"/>
          <w:sz w:val="26"/>
          <w:szCs w:val="26"/>
        </w:rPr>
        <w:t>- анализ документов «Расчётная ведомость» выявил, что по графе «к выплате» суммы не соответствуют фактически исчисленным размерам, причитающихся работнику к выплате;</w:t>
      </w:r>
    </w:p>
    <w:p w14:paraId="4F048843" w14:textId="77777777" w:rsidR="003E30C4" w:rsidRPr="00690B8B" w:rsidRDefault="003E30C4" w:rsidP="008A4EEB">
      <w:pPr>
        <w:spacing w:after="0" w:line="276" w:lineRule="auto"/>
        <w:ind w:firstLine="851"/>
        <w:jc w:val="both"/>
        <w:rPr>
          <w:rFonts w:ascii="Times New Roman" w:eastAsia="Times New Roman" w:hAnsi="Times New Roman"/>
          <w:sz w:val="26"/>
          <w:szCs w:val="26"/>
        </w:rPr>
      </w:pPr>
      <w:r w:rsidRPr="00690B8B">
        <w:rPr>
          <w:rFonts w:ascii="Times New Roman" w:eastAsia="Times New Roman" w:hAnsi="Times New Roman"/>
          <w:sz w:val="26"/>
          <w:szCs w:val="26"/>
        </w:rPr>
        <w:t>- ведомость формировалась позже выплаты денежных средств;</w:t>
      </w:r>
    </w:p>
    <w:p w14:paraId="7BEC4D4D" w14:textId="77777777" w:rsidR="003E30C4" w:rsidRPr="00690B8B" w:rsidRDefault="003E30C4" w:rsidP="008A4EEB">
      <w:pPr>
        <w:spacing w:after="0" w:line="276" w:lineRule="auto"/>
        <w:ind w:firstLine="851"/>
        <w:jc w:val="both"/>
        <w:rPr>
          <w:rFonts w:ascii="Times New Roman" w:eastAsia="Times New Roman" w:hAnsi="Times New Roman"/>
          <w:color w:val="000000" w:themeColor="text1"/>
          <w:sz w:val="26"/>
          <w:szCs w:val="26"/>
        </w:rPr>
      </w:pPr>
      <w:r w:rsidRPr="00690B8B">
        <w:rPr>
          <w:rFonts w:ascii="Times New Roman" w:eastAsia="Times New Roman" w:hAnsi="Times New Roman"/>
          <w:color w:val="000000" w:themeColor="text1"/>
          <w:sz w:val="26"/>
          <w:szCs w:val="26"/>
        </w:rPr>
        <w:t>- при расчёте компенсации за задержку заработной платы установлено, что применена ключевая ставка, не соответствующая на дату выплаты. Ее минимальный размер составляет 1/150 ключевой ставки ЦБ РФ от сумм, не выплаченных в срок, за каждый день просрочки. Для расчета используется ключевая ставка ЦБ РФ, действующая в период задержки зарплаты (</w:t>
      </w:r>
      <w:hyperlink r:id="rId19" w:tgtFrame="_top" w:history="1">
        <w:r w:rsidRPr="00690B8B">
          <w:rPr>
            <w:rFonts w:ascii="Times New Roman" w:eastAsia="Times New Roman" w:hAnsi="Times New Roman"/>
            <w:color w:val="000000" w:themeColor="text1"/>
            <w:sz w:val="26"/>
            <w:szCs w:val="26"/>
          </w:rPr>
          <w:t>ч. 1 ст. 236 ТК РФ</w:t>
        </w:r>
      </w:hyperlink>
      <w:r w:rsidRPr="00690B8B">
        <w:rPr>
          <w:rFonts w:ascii="Times New Roman" w:eastAsia="Times New Roman" w:hAnsi="Times New Roman"/>
          <w:color w:val="000000" w:themeColor="text1"/>
          <w:sz w:val="26"/>
          <w:szCs w:val="26"/>
        </w:rPr>
        <w:t>).</w:t>
      </w:r>
    </w:p>
    <w:p w14:paraId="335E7072" w14:textId="77777777" w:rsidR="003E30C4" w:rsidRPr="00BF3A1D" w:rsidRDefault="003E30C4" w:rsidP="008A4EEB">
      <w:pPr>
        <w:spacing w:after="0" w:line="276" w:lineRule="auto"/>
        <w:ind w:firstLine="567"/>
        <w:jc w:val="both"/>
        <w:outlineLvl w:val="1"/>
        <w:rPr>
          <w:rFonts w:ascii="Times New Roman" w:eastAsia="Times New Roman" w:hAnsi="Times New Roman" w:cs="Times New Roman"/>
          <w:bCs/>
          <w:sz w:val="26"/>
          <w:szCs w:val="26"/>
          <w:lang w:eastAsia="ru-RU"/>
        </w:rPr>
      </w:pPr>
      <w:r w:rsidRPr="00690B8B">
        <w:rPr>
          <w:rFonts w:ascii="Times New Roman" w:eastAsia="Times New Roman" w:hAnsi="Times New Roman" w:cs="Times New Roman"/>
          <w:bCs/>
          <w:sz w:val="26"/>
          <w:szCs w:val="26"/>
          <w:lang w:eastAsia="ru-RU"/>
        </w:rPr>
        <w:t xml:space="preserve">-  установлено сомнительная выплата платежным поручением № 653 от 30.04.2021 (с расчетного счета </w:t>
      </w:r>
      <w:proofErr w:type="spellStart"/>
      <w:r w:rsidRPr="00690B8B">
        <w:rPr>
          <w:rFonts w:ascii="Times New Roman" w:eastAsia="Times New Roman" w:hAnsi="Times New Roman" w:cs="Times New Roman"/>
          <w:bCs/>
          <w:sz w:val="26"/>
          <w:szCs w:val="26"/>
          <w:lang w:eastAsia="ru-RU"/>
        </w:rPr>
        <w:t>Совкомбанка</w:t>
      </w:r>
      <w:proofErr w:type="spellEnd"/>
      <w:r w:rsidRPr="00690B8B">
        <w:rPr>
          <w:rFonts w:ascii="Times New Roman" w:eastAsia="Times New Roman" w:hAnsi="Times New Roman" w:cs="Times New Roman"/>
          <w:bCs/>
          <w:sz w:val="26"/>
          <w:szCs w:val="26"/>
          <w:lang w:eastAsia="ru-RU"/>
        </w:rPr>
        <w:t>) на сумму 22312,32 руб. в пользу Скляр О.Б.</w:t>
      </w:r>
      <w:proofErr w:type="gramStart"/>
      <w:r w:rsidRPr="00690B8B">
        <w:rPr>
          <w:rFonts w:ascii="Times New Roman" w:eastAsia="Times New Roman" w:hAnsi="Times New Roman" w:cs="Times New Roman"/>
          <w:bCs/>
          <w:sz w:val="26"/>
          <w:szCs w:val="26"/>
          <w:lang w:eastAsia="ru-RU"/>
        </w:rPr>
        <w:t>,  ввиду</w:t>
      </w:r>
      <w:proofErr w:type="gramEnd"/>
      <w:r w:rsidRPr="00690B8B">
        <w:rPr>
          <w:rFonts w:ascii="Times New Roman" w:eastAsia="Times New Roman" w:hAnsi="Times New Roman" w:cs="Times New Roman"/>
          <w:bCs/>
          <w:sz w:val="26"/>
          <w:szCs w:val="26"/>
          <w:lang w:eastAsia="ru-RU"/>
        </w:rPr>
        <w:t xml:space="preserve"> отсутствия  документа на выплату (нет </w:t>
      </w:r>
      <w:proofErr w:type="spellStart"/>
      <w:r w:rsidRPr="00690B8B">
        <w:rPr>
          <w:rFonts w:ascii="Times New Roman" w:eastAsia="Times New Roman" w:hAnsi="Times New Roman" w:cs="Times New Roman"/>
          <w:bCs/>
          <w:sz w:val="26"/>
          <w:szCs w:val="26"/>
          <w:lang w:eastAsia="ru-RU"/>
        </w:rPr>
        <w:t>индентифицирующего</w:t>
      </w:r>
      <w:proofErr w:type="spellEnd"/>
      <w:r w:rsidRPr="00690B8B">
        <w:rPr>
          <w:rFonts w:ascii="Times New Roman" w:eastAsia="Times New Roman" w:hAnsi="Times New Roman" w:cs="Times New Roman"/>
          <w:bCs/>
          <w:sz w:val="26"/>
          <w:szCs w:val="26"/>
          <w:lang w:eastAsia="ru-RU"/>
        </w:rPr>
        <w:t xml:space="preserve"> именно ее в качестве получателя документа);</w:t>
      </w:r>
    </w:p>
    <w:p w14:paraId="490C876D" w14:textId="7B6EC5F3" w:rsidR="003E30C4" w:rsidRPr="00BF3A1D" w:rsidRDefault="003E30C4" w:rsidP="00D242BC">
      <w:pPr>
        <w:spacing w:after="0" w:line="276" w:lineRule="auto"/>
        <w:ind w:firstLine="567"/>
        <w:jc w:val="both"/>
        <w:outlineLvl w:val="1"/>
        <w:rPr>
          <w:rFonts w:ascii="Times New Roman" w:eastAsia="Times New Roman" w:hAnsi="Times New Roman" w:cs="Times New Roman"/>
          <w:bCs/>
          <w:sz w:val="26"/>
          <w:szCs w:val="26"/>
          <w:lang w:eastAsia="ru-RU"/>
        </w:rPr>
      </w:pPr>
      <w:r w:rsidRPr="00BF3A1D">
        <w:rPr>
          <w:rFonts w:ascii="Times New Roman" w:eastAsia="Times New Roman" w:hAnsi="Times New Roman" w:cs="Times New Roman"/>
          <w:bCs/>
          <w:sz w:val="26"/>
          <w:szCs w:val="26"/>
          <w:lang w:eastAsia="ru-RU"/>
        </w:rPr>
        <w:t>- установлен</w:t>
      </w:r>
      <w:r>
        <w:rPr>
          <w:rFonts w:ascii="Times New Roman" w:eastAsia="Times New Roman" w:hAnsi="Times New Roman" w:cs="Times New Roman"/>
          <w:bCs/>
          <w:sz w:val="26"/>
          <w:szCs w:val="26"/>
          <w:lang w:eastAsia="ru-RU"/>
        </w:rPr>
        <w:t>а</w:t>
      </w:r>
      <w:r w:rsidRPr="00BF3A1D">
        <w:rPr>
          <w:rFonts w:ascii="Times New Roman" w:eastAsia="Times New Roman" w:hAnsi="Times New Roman" w:cs="Times New Roman"/>
          <w:bCs/>
          <w:sz w:val="26"/>
          <w:szCs w:val="26"/>
          <w:lang w:eastAsia="ru-RU"/>
        </w:rPr>
        <w:t xml:space="preserve"> выплата 27.06.2023 </w:t>
      </w:r>
      <w:r>
        <w:rPr>
          <w:rFonts w:ascii="Times New Roman" w:eastAsia="Times New Roman" w:hAnsi="Times New Roman" w:cs="Times New Roman"/>
          <w:bCs/>
          <w:sz w:val="26"/>
          <w:szCs w:val="26"/>
          <w:lang w:eastAsia="ru-RU"/>
        </w:rPr>
        <w:t xml:space="preserve">в сумме </w:t>
      </w:r>
      <w:r w:rsidRPr="00BF3A1D">
        <w:rPr>
          <w:rFonts w:ascii="Times New Roman" w:eastAsia="Times New Roman" w:hAnsi="Times New Roman" w:cs="Times New Roman"/>
          <w:bCs/>
          <w:sz w:val="26"/>
          <w:szCs w:val="26"/>
          <w:lang w:eastAsia="ru-RU"/>
        </w:rPr>
        <w:t xml:space="preserve">7000 руб. </w:t>
      </w:r>
      <w:proofErr w:type="spellStart"/>
      <w:r w:rsidRPr="00BF3A1D">
        <w:rPr>
          <w:rFonts w:ascii="Times New Roman" w:eastAsia="Times New Roman" w:hAnsi="Times New Roman" w:cs="Times New Roman"/>
          <w:bCs/>
          <w:sz w:val="26"/>
          <w:szCs w:val="26"/>
          <w:lang w:eastAsia="ru-RU"/>
        </w:rPr>
        <w:t>Шестаевой</w:t>
      </w:r>
      <w:proofErr w:type="spellEnd"/>
      <w:r w:rsidRPr="00BF3A1D">
        <w:rPr>
          <w:rFonts w:ascii="Times New Roman" w:eastAsia="Times New Roman" w:hAnsi="Times New Roman" w:cs="Times New Roman"/>
          <w:bCs/>
          <w:sz w:val="26"/>
          <w:szCs w:val="26"/>
          <w:lang w:eastAsia="ru-RU"/>
        </w:rPr>
        <w:t xml:space="preserve"> Л.В. при не отражении выплаты в кассовых операциях</w:t>
      </w:r>
      <w:r w:rsidR="00321D43">
        <w:rPr>
          <w:rFonts w:ascii="Times New Roman" w:eastAsia="Times New Roman" w:hAnsi="Times New Roman" w:cs="Times New Roman"/>
          <w:bCs/>
          <w:sz w:val="26"/>
          <w:szCs w:val="26"/>
          <w:lang w:eastAsia="ru-RU"/>
        </w:rPr>
        <w:t xml:space="preserve">. В виду того, что </w:t>
      </w:r>
      <w:r>
        <w:rPr>
          <w:rFonts w:ascii="Times New Roman" w:eastAsia="Times New Roman" w:hAnsi="Times New Roman" w:cs="Times New Roman"/>
          <w:bCs/>
          <w:sz w:val="26"/>
          <w:szCs w:val="26"/>
          <w:lang w:eastAsia="ru-RU"/>
        </w:rPr>
        <w:t xml:space="preserve">кассовые операции не устанавливали наличие недостачи в кассе, но </w:t>
      </w:r>
      <w:proofErr w:type="gramStart"/>
      <w:r>
        <w:rPr>
          <w:rFonts w:ascii="Times New Roman" w:eastAsia="Times New Roman" w:hAnsi="Times New Roman" w:cs="Times New Roman"/>
          <w:bCs/>
          <w:sz w:val="26"/>
          <w:szCs w:val="26"/>
          <w:lang w:eastAsia="ru-RU"/>
        </w:rPr>
        <w:t>учитывая  многочисленные</w:t>
      </w:r>
      <w:proofErr w:type="gramEnd"/>
      <w:r>
        <w:rPr>
          <w:rFonts w:ascii="Times New Roman" w:eastAsia="Times New Roman" w:hAnsi="Times New Roman" w:cs="Times New Roman"/>
          <w:bCs/>
          <w:sz w:val="26"/>
          <w:szCs w:val="26"/>
          <w:lang w:eastAsia="ru-RU"/>
        </w:rPr>
        <w:t xml:space="preserve"> нарушения и регулярные заимствования денежных средств для оплаты  наличными деньгами из неустановленных источников, считаем, что данная сумма также выплачена из аналогичных источников. Подпись </w:t>
      </w:r>
      <w:proofErr w:type="spellStart"/>
      <w:r>
        <w:rPr>
          <w:rFonts w:ascii="Times New Roman" w:eastAsia="Times New Roman" w:hAnsi="Times New Roman" w:cs="Times New Roman"/>
          <w:bCs/>
          <w:sz w:val="26"/>
          <w:szCs w:val="26"/>
          <w:lang w:eastAsia="ru-RU"/>
        </w:rPr>
        <w:t>Шестаевой</w:t>
      </w:r>
      <w:proofErr w:type="spellEnd"/>
      <w:r>
        <w:rPr>
          <w:rFonts w:ascii="Times New Roman" w:eastAsia="Times New Roman" w:hAnsi="Times New Roman" w:cs="Times New Roman"/>
          <w:bCs/>
          <w:sz w:val="26"/>
          <w:szCs w:val="26"/>
          <w:lang w:eastAsia="ru-RU"/>
        </w:rPr>
        <w:t xml:space="preserve"> Л.В. о получении средств присутствует</w:t>
      </w:r>
      <w:r w:rsidRPr="00BF3A1D">
        <w:rPr>
          <w:rFonts w:ascii="Times New Roman" w:eastAsia="Times New Roman" w:hAnsi="Times New Roman" w:cs="Times New Roman"/>
          <w:bCs/>
          <w:sz w:val="26"/>
          <w:szCs w:val="26"/>
          <w:lang w:eastAsia="ru-RU"/>
        </w:rPr>
        <w:t>;</w:t>
      </w:r>
    </w:p>
    <w:p w14:paraId="00B43B6A" w14:textId="6FE7927C" w:rsidR="003E30C4" w:rsidRDefault="003E30C4" w:rsidP="00D242BC">
      <w:pPr>
        <w:spacing w:after="0" w:line="276" w:lineRule="auto"/>
        <w:ind w:firstLine="567"/>
        <w:jc w:val="both"/>
        <w:outlineLvl w:val="1"/>
        <w:rPr>
          <w:rFonts w:ascii="Times New Roman" w:eastAsia="Times New Roman" w:hAnsi="Times New Roman" w:cs="Times New Roman"/>
          <w:bCs/>
          <w:sz w:val="26"/>
          <w:szCs w:val="26"/>
          <w:lang w:eastAsia="ru-RU"/>
        </w:rPr>
      </w:pPr>
      <w:r w:rsidRPr="00BF3A1D">
        <w:rPr>
          <w:rFonts w:ascii="Times New Roman" w:eastAsia="Times New Roman" w:hAnsi="Times New Roman" w:cs="Times New Roman"/>
          <w:bCs/>
          <w:sz w:val="26"/>
          <w:szCs w:val="26"/>
          <w:lang w:eastAsia="ru-RU"/>
        </w:rPr>
        <w:t xml:space="preserve">- расходным кассовым ордером </w:t>
      </w:r>
      <w:r>
        <w:rPr>
          <w:rFonts w:ascii="Times New Roman" w:eastAsia="Times New Roman" w:hAnsi="Times New Roman" w:cs="Times New Roman"/>
          <w:bCs/>
          <w:sz w:val="26"/>
          <w:szCs w:val="26"/>
          <w:lang w:eastAsia="ru-RU"/>
        </w:rPr>
        <w:t>№</w:t>
      </w:r>
      <w:r w:rsidRPr="00BF3A1D">
        <w:rPr>
          <w:rFonts w:ascii="Times New Roman" w:eastAsia="Times New Roman" w:hAnsi="Times New Roman" w:cs="Times New Roman"/>
          <w:bCs/>
          <w:sz w:val="26"/>
          <w:szCs w:val="26"/>
          <w:lang w:eastAsia="ru-RU"/>
        </w:rPr>
        <w:t>205 от 27.08.2021 отражена выплата 8 000 руб. Саенко Д.Ю.</w:t>
      </w:r>
      <w:r>
        <w:rPr>
          <w:rFonts w:ascii="Times New Roman" w:eastAsia="Times New Roman" w:hAnsi="Times New Roman" w:cs="Times New Roman"/>
          <w:bCs/>
          <w:sz w:val="26"/>
          <w:szCs w:val="26"/>
          <w:lang w:eastAsia="ru-RU"/>
        </w:rPr>
        <w:t xml:space="preserve"> </w:t>
      </w:r>
      <w:r w:rsidR="00321D43">
        <w:rPr>
          <w:rFonts w:ascii="Times New Roman" w:eastAsia="Times New Roman" w:hAnsi="Times New Roman" w:cs="Times New Roman"/>
          <w:bCs/>
          <w:sz w:val="26"/>
          <w:szCs w:val="26"/>
          <w:lang w:eastAsia="ru-RU"/>
        </w:rPr>
        <w:t>которая о</w:t>
      </w:r>
      <w:r w:rsidRPr="00BF3A1D">
        <w:rPr>
          <w:rFonts w:ascii="Times New Roman" w:eastAsia="Times New Roman" w:hAnsi="Times New Roman" w:cs="Times New Roman"/>
          <w:bCs/>
          <w:sz w:val="26"/>
          <w:szCs w:val="26"/>
          <w:lang w:eastAsia="ru-RU"/>
        </w:rPr>
        <w:t>ф</w:t>
      </w:r>
      <w:r>
        <w:rPr>
          <w:rFonts w:ascii="Times New Roman" w:eastAsia="Times New Roman" w:hAnsi="Times New Roman" w:cs="Times New Roman"/>
          <w:bCs/>
          <w:sz w:val="26"/>
          <w:szCs w:val="26"/>
          <w:lang w:eastAsia="ru-RU"/>
        </w:rPr>
        <w:t>о</w:t>
      </w:r>
      <w:r w:rsidR="00321D43">
        <w:rPr>
          <w:rFonts w:ascii="Times New Roman" w:eastAsia="Times New Roman" w:hAnsi="Times New Roman" w:cs="Times New Roman"/>
          <w:bCs/>
          <w:sz w:val="26"/>
          <w:szCs w:val="26"/>
          <w:lang w:eastAsia="ru-RU"/>
        </w:rPr>
        <w:t xml:space="preserve">рмлена с нарушением требований: </w:t>
      </w:r>
      <w:r w:rsidRPr="00BF3A1D">
        <w:rPr>
          <w:rFonts w:ascii="Times New Roman" w:eastAsia="Times New Roman" w:hAnsi="Times New Roman" w:cs="Times New Roman"/>
          <w:bCs/>
          <w:sz w:val="26"/>
          <w:szCs w:val="26"/>
          <w:lang w:eastAsia="ru-RU"/>
        </w:rPr>
        <w:t xml:space="preserve">отсутствует </w:t>
      </w:r>
      <w:proofErr w:type="gramStart"/>
      <w:r w:rsidRPr="00BF3A1D">
        <w:rPr>
          <w:rFonts w:ascii="Times New Roman" w:eastAsia="Times New Roman" w:hAnsi="Times New Roman" w:cs="Times New Roman"/>
          <w:bCs/>
          <w:sz w:val="26"/>
          <w:szCs w:val="26"/>
          <w:lang w:eastAsia="ru-RU"/>
        </w:rPr>
        <w:t>сумма</w:t>
      </w:r>
      <w:proofErr w:type="gramEnd"/>
      <w:r w:rsidRPr="00BF3A1D">
        <w:rPr>
          <w:rFonts w:ascii="Times New Roman" w:eastAsia="Times New Roman" w:hAnsi="Times New Roman" w:cs="Times New Roman"/>
          <w:bCs/>
          <w:sz w:val="26"/>
          <w:szCs w:val="26"/>
          <w:lang w:eastAsia="ru-RU"/>
        </w:rPr>
        <w:t xml:space="preserve"> прописью написанная собственноручно получателем, подпись Саенко</w:t>
      </w:r>
      <w:r>
        <w:rPr>
          <w:rFonts w:ascii="Times New Roman" w:eastAsia="Times New Roman" w:hAnsi="Times New Roman" w:cs="Times New Roman"/>
          <w:bCs/>
          <w:sz w:val="26"/>
          <w:szCs w:val="26"/>
          <w:lang w:eastAsia="ru-RU"/>
        </w:rPr>
        <w:t xml:space="preserve"> Д.Ю. </w:t>
      </w:r>
      <w:r w:rsidRPr="00BF3A1D">
        <w:rPr>
          <w:rFonts w:ascii="Times New Roman" w:eastAsia="Times New Roman" w:hAnsi="Times New Roman" w:cs="Times New Roman"/>
          <w:bCs/>
          <w:sz w:val="26"/>
          <w:szCs w:val="26"/>
          <w:lang w:eastAsia="ru-RU"/>
        </w:rPr>
        <w:t xml:space="preserve"> не соответствует его подписи </w:t>
      </w:r>
      <w:proofErr w:type="gramStart"/>
      <w:r w:rsidRPr="00BF3A1D">
        <w:rPr>
          <w:rFonts w:ascii="Times New Roman" w:eastAsia="Times New Roman" w:hAnsi="Times New Roman" w:cs="Times New Roman"/>
          <w:bCs/>
          <w:sz w:val="26"/>
          <w:szCs w:val="26"/>
          <w:lang w:eastAsia="ru-RU"/>
        </w:rPr>
        <w:t>в  РКО</w:t>
      </w:r>
      <w:proofErr w:type="gramEnd"/>
      <w:r w:rsidRPr="00BF3A1D">
        <w:rPr>
          <w:rFonts w:ascii="Times New Roman" w:eastAsia="Times New Roman" w:hAnsi="Times New Roman" w:cs="Times New Roman"/>
          <w:bCs/>
          <w:sz w:val="26"/>
          <w:szCs w:val="26"/>
          <w:lang w:eastAsia="ru-RU"/>
        </w:rPr>
        <w:t xml:space="preserve"> № 223 от 14.09. 2021</w:t>
      </w:r>
      <w:r>
        <w:rPr>
          <w:rFonts w:ascii="Times New Roman" w:eastAsia="Times New Roman" w:hAnsi="Times New Roman" w:cs="Times New Roman"/>
          <w:bCs/>
          <w:sz w:val="26"/>
          <w:szCs w:val="26"/>
          <w:lang w:eastAsia="ru-RU"/>
        </w:rPr>
        <w:t>г. В</w:t>
      </w:r>
      <w:r w:rsidRPr="00BF3A1D">
        <w:rPr>
          <w:rFonts w:ascii="Times New Roman" w:eastAsia="Times New Roman" w:hAnsi="Times New Roman" w:cs="Times New Roman"/>
          <w:bCs/>
          <w:sz w:val="26"/>
          <w:szCs w:val="26"/>
          <w:lang w:eastAsia="ru-RU"/>
        </w:rPr>
        <w:t xml:space="preserve"> платежной ведомости № 3 </w:t>
      </w:r>
      <w:proofErr w:type="gramStart"/>
      <w:r w:rsidRPr="00BF3A1D">
        <w:rPr>
          <w:rFonts w:ascii="Times New Roman" w:eastAsia="Times New Roman" w:hAnsi="Times New Roman" w:cs="Times New Roman"/>
          <w:bCs/>
          <w:sz w:val="26"/>
          <w:szCs w:val="26"/>
          <w:lang w:eastAsia="ru-RU"/>
        </w:rPr>
        <w:t>от  31.08.2021</w:t>
      </w:r>
      <w:proofErr w:type="gramEnd"/>
      <w:r w:rsidRPr="00BF3A1D">
        <w:rPr>
          <w:rFonts w:ascii="Times New Roman" w:eastAsia="Times New Roman" w:hAnsi="Times New Roman" w:cs="Times New Roman"/>
          <w:bCs/>
          <w:sz w:val="26"/>
          <w:szCs w:val="26"/>
          <w:lang w:eastAsia="ru-RU"/>
        </w:rPr>
        <w:t xml:space="preserve"> сумм</w:t>
      </w:r>
      <w:r>
        <w:rPr>
          <w:rFonts w:ascii="Times New Roman" w:eastAsia="Times New Roman" w:hAnsi="Times New Roman" w:cs="Times New Roman"/>
          <w:bCs/>
          <w:sz w:val="26"/>
          <w:szCs w:val="26"/>
          <w:lang w:eastAsia="ru-RU"/>
        </w:rPr>
        <w:t>а отражена 8127,10 руб., подпись</w:t>
      </w:r>
      <w:r w:rsidRPr="00BF3A1D">
        <w:rPr>
          <w:rFonts w:ascii="Times New Roman" w:eastAsia="Times New Roman" w:hAnsi="Times New Roman" w:cs="Times New Roman"/>
          <w:bCs/>
          <w:sz w:val="26"/>
          <w:szCs w:val="26"/>
          <w:lang w:eastAsia="ru-RU"/>
        </w:rPr>
        <w:t xml:space="preserve"> Саенко </w:t>
      </w:r>
      <w:r>
        <w:rPr>
          <w:rFonts w:ascii="Times New Roman" w:eastAsia="Times New Roman" w:hAnsi="Times New Roman" w:cs="Times New Roman"/>
          <w:bCs/>
          <w:sz w:val="26"/>
          <w:szCs w:val="26"/>
          <w:lang w:eastAsia="ru-RU"/>
        </w:rPr>
        <w:t>Д.Ю. отсутствует</w:t>
      </w:r>
      <w:r w:rsidRPr="00BF3A1D">
        <w:rPr>
          <w:rFonts w:ascii="Times New Roman" w:eastAsia="Times New Roman" w:hAnsi="Times New Roman" w:cs="Times New Roman"/>
          <w:bCs/>
          <w:sz w:val="26"/>
          <w:szCs w:val="26"/>
          <w:lang w:eastAsia="ru-RU"/>
        </w:rPr>
        <w:t xml:space="preserve">. </w:t>
      </w:r>
      <w:r w:rsidRPr="00BF3A1D">
        <w:rPr>
          <w:rFonts w:ascii="Times New Roman" w:eastAsia="Times New Roman" w:hAnsi="Times New Roman" w:cs="Times New Roman"/>
          <w:bCs/>
          <w:sz w:val="26"/>
          <w:szCs w:val="26"/>
          <w:lang w:eastAsia="ru-RU"/>
        </w:rPr>
        <w:lastRenderedPageBreak/>
        <w:t>Отметка бухгалтера на платежной ведомости</w:t>
      </w:r>
      <w:r>
        <w:rPr>
          <w:rFonts w:ascii="Times New Roman" w:eastAsia="Times New Roman" w:hAnsi="Times New Roman" w:cs="Times New Roman"/>
          <w:bCs/>
          <w:sz w:val="26"/>
          <w:szCs w:val="26"/>
          <w:lang w:eastAsia="ru-RU"/>
        </w:rPr>
        <w:t xml:space="preserve"> </w:t>
      </w:r>
      <w:proofErr w:type="gramStart"/>
      <w:r>
        <w:rPr>
          <w:rFonts w:ascii="Times New Roman" w:eastAsia="Times New Roman" w:hAnsi="Times New Roman" w:cs="Times New Roman"/>
          <w:bCs/>
          <w:sz w:val="26"/>
          <w:szCs w:val="26"/>
          <w:lang w:eastAsia="ru-RU"/>
        </w:rPr>
        <w:t xml:space="preserve">указывает, </w:t>
      </w:r>
      <w:r w:rsidRPr="00BF3A1D">
        <w:rPr>
          <w:rFonts w:ascii="Times New Roman" w:eastAsia="Times New Roman" w:hAnsi="Times New Roman" w:cs="Times New Roman"/>
          <w:bCs/>
          <w:sz w:val="26"/>
          <w:szCs w:val="26"/>
          <w:lang w:eastAsia="ru-RU"/>
        </w:rPr>
        <w:t xml:space="preserve"> что</w:t>
      </w:r>
      <w:proofErr w:type="gramEnd"/>
      <w:r w:rsidRPr="00BF3A1D">
        <w:rPr>
          <w:rFonts w:ascii="Times New Roman" w:eastAsia="Times New Roman" w:hAnsi="Times New Roman" w:cs="Times New Roman"/>
          <w:bCs/>
          <w:sz w:val="26"/>
          <w:szCs w:val="26"/>
          <w:lang w:eastAsia="ru-RU"/>
        </w:rPr>
        <w:t xml:space="preserve"> это одна и та же выплата. </w:t>
      </w:r>
    </w:p>
    <w:p w14:paraId="1D580AAE" w14:textId="42BFDF19" w:rsidR="003E30C4" w:rsidRPr="00BF3A1D" w:rsidRDefault="003E30C4" w:rsidP="00D242BC">
      <w:pPr>
        <w:spacing w:before="100" w:beforeAutospacing="1" w:after="100" w:afterAutospacing="1" w:line="276" w:lineRule="auto"/>
        <w:ind w:firstLine="567"/>
        <w:jc w:val="center"/>
        <w:outlineLvl w:val="1"/>
        <w:rPr>
          <w:rFonts w:ascii="Times New Roman" w:eastAsia="Times New Roman" w:hAnsi="Times New Roman" w:cs="Times New Roman"/>
          <w:b/>
          <w:bCs/>
          <w:sz w:val="26"/>
          <w:szCs w:val="26"/>
          <w:lang w:eastAsia="ru-RU"/>
        </w:rPr>
      </w:pPr>
      <w:r w:rsidRPr="00BF3A1D">
        <w:rPr>
          <w:rFonts w:ascii="Times New Roman" w:eastAsia="Times New Roman" w:hAnsi="Times New Roman" w:cs="Times New Roman"/>
          <w:b/>
          <w:bCs/>
          <w:sz w:val="26"/>
          <w:szCs w:val="26"/>
          <w:lang w:eastAsia="ru-RU"/>
        </w:rPr>
        <w:t xml:space="preserve"> </w:t>
      </w:r>
      <w:r w:rsidR="00261825">
        <w:rPr>
          <w:rFonts w:ascii="Times New Roman" w:eastAsia="Times New Roman" w:hAnsi="Times New Roman" w:cs="Times New Roman"/>
          <w:b/>
          <w:bCs/>
          <w:sz w:val="26"/>
          <w:szCs w:val="26"/>
          <w:lang w:eastAsia="ru-RU"/>
        </w:rPr>
        <w:t xml:space="preserve">3. </w:t>
      </w:r>
      <w:r w:rsidRPr="00BF3A1D">
        <w:rPr>
          <w:rFonts w:ascii="Times New Roman" w:eastAsia="Times New Roman" w:hAnsi="Times New Roman" w:cs="Times New Roman"/>
          <w:b/>
          <w:bCs/>
          <w:sz w:val="26"/>
          <w:szCs w:val="26"/>
          <w:lang w:eastAsia="ru-RU"/>
        </w:rPr>
        <w:t>Анализ финансовых результатов деятельности предприятия (выборочно) с целью выявления наличия признаков убыточности и достоверности отчетности</w:t>
      </w:r>
    </w:p>
    <w:p w14:paraId="559E7F64" w14:textId="5101E7DF" w:rsidR="003E30C4" w:rsidRPr="00BF3A1D" w:rsidRDefault="002F5010" w:rsidP="00D242BC">
      <w:pPr>
        <w:spacing w:after="0" w:line="276" w:lineRule="auto"/>
        <w:ind w:firstLine="567"/>
        <w:jc w:val="both"/>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8</w:t>
      </w:r>
      <w:r w:rsidR="00A23686">
        <w:rPr>
          <w:rFonts w:ascii="Times New Roman" w:eastAsia="Times New Roman" w:hAnsi="Times New Roman" w:cs="Times New Roman"/>
          <w:bCs/>
          <w:sz w:val="26"/>
          <w:szCs w:val="26"/>
          <w:lang w:eastAsia="ru-RU"/>
        </w:rPr>
        <w:t>8</w:t>
      </w:r>
      <w:r>
        <w:rPr>
          <w:rFonts w:ascii="Times New Roman" w:eastAsia="Times New Roman" w:hAnsi="Times New Roman" w:cs="Times New Roman"/>
          <w:bCs/>
          <w:sz w:val="26"/>
          <w:szCs w:val="26"/>
          <w:lang w:eastAsia="ru-RU"/>
        </w:rPr>
        <w:t xml:space="preserve">. </w:t>
      </w:r>
      <w:r w:rsidR="003E30C4" w:rsidRPr="00BF3A1D">
        <w:rPr>
          <w:rFonts w:ascii="Times New Roman" w:eastAsia="Times New Roman" w:hAnsi="Times New Roman" w:cs="Times New Roman"/>
          <w:bCs/>
          <w:sz w:val="26"/>
          <w:szCs w:val="26"/>
          <w:lang w:eastAsia="ru-RU"/>
        </w:rPr>
        <w:t>В нарушение требований п.3 ч.1 ст.20 Федерального закона № 161-ФЗ и пункта 3 ст. 12 Устава МУП, собственник имущества предприятия – Администрация Дальнегорского городского округа в проверяемом периоде не определял порядок составления, утверждения показателей планов финансово-хозяйственной деятельности и показатели экономической эффективности деятельности. Данное подтверждается письмом Администрации Дальнегорского городского округа (</w:t>
      </w:r>
      <w:proofErr w:type="spellStart"/>
      <w:r w:rsidR="003E30C4" w:rsidRPr="00BF3A1D">
        <w:rPr>
          <w:rFonts w:ascii="Times New Roman" w:eastAsia="Times New Roman" w:hAnsi="Times New Roman" w:cs="Times New Roman"/>
          <w:bCs/>
          <w:sz w:val="26"/>
          <w:szCs w:val="26"/>
          <w:lang w:eastAsia="ru-RU"/>
        </w:rPr>
        <w:t>исх</w:t>
      </w:r>
      <w:proofErr w:type="spellEnd"/>
      <w:r w:rsidR="003E30C4" w:rsidRPr="00BF3A1D">
        <w:rPr>
          <w:rFonts w:ascii="Times New Roman" w:eastAsia="Times New Roman" w:hAnsi="Times New Roman" w:cs="Times New Roman"/>
          <w:bCs/>
          <w:sz w:val="26"/>
          <w:szCs w:val="26"/>
          <w:lang w:eastAsia="ru-RU"/>
        </w:rPr>
        <w:t xml:space="preserve">: 02.02.2024 №324, </w:t>
      </w:r>
      <w:proofErr w:type="spellStart"/>
      <w:r w:rsidR="003E30C4" w:rsidRPr="00BF3A1D">
        <w:rPr>
          <w:rFonts w:ascii="Times New Roman" w:eastAsia="Times New Roman" w:hAnsi="Times New Roman" w:cs="Times New Roman"/>
          <w:bCs/>
          <w:sz w:val="26"/>
          <w:szCs w:val="26"/>
          <w:lang w:eastAsia="ru-RU"/>
        </w:rPr>
        <w:t>вх</w:t>
      </w:r>
      <w:proofErr w:type="spellEnd"/>
      <w:r w:rsidR="003E30C4" w:rsidRPr="00BF3A1D">
        <w:rPr>
          <w:rFonts w:ascii="Times New Roman" w:eastAsia="Times New Roman" w:hAnsi="Times New Roman" w:cs="Times New Roman"/>
          <w:bCs/>
          <w:sz w:val="26"/>
          <w:szCs w:val="26"/>
          <w:lang w:eastAsia="ru-RU"/>
        </w:rPr>
        <w:t>: 19.02.2024 №111).</w:t>
      </w:r>
    </w:p>
    <w:p w14:paraId="3C89FDED" w14:textId="28259CAB" w:rsidR="003E30C4" w:rsidRPr="000617CB" w:rsidRDefault="00A23686" w:rsidP="00D242BC">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89</w:t>
      </w:r>
      <w:r w:rsidR="00D95710">
        <w:rPr>
          <w:rFonts w:ascii="Times New Roman" w:hAnsi="Times New Roman" w:cs="Times New Roman"/>
          <w:sz w:val="26"/>
          <w:szCs w:val="26"/>
        </w:rPr>
        <w:t xml:space="preserve">. </w:t>
      </w:r>
      <w:r w:rsidR="003E30C4" w:rsidRPr="000617CB">
        <w:rPr>
          <w:rFonts w:ascii="Times New Roman" w:hAnsi="Times New Roman" w:cs="Times New Roman"/>
          <w:sz w:val="26"/>
          <w:szCs w:val="26"/>
        </w:rPr>
        <w:t xml:space="preserve">Администрация Дальнегорского городского округа в соответствии с п.16 ст.20 Федерального закона № 161-ФЗ имело право принять решение о проведении аудиторской проверки бухгалтерской отчетности МУП независимым аудитором, но данным правом не воспользовались. В соответствии п.7.1.16 Устава, предприятие так же могло принять решение о проведении аудиторской проверки. </w:t>
      </w:r>
    </w:p>
    <w:p w14:paraId="14DF401F" w14:textId="77777777" w:rsidR="003E30C4" w:rsidRPr="000617CB" w:rsidRDefault="003E30C4" w:rsidP="00D242BC">
      <w:pPr>
        <w:autoSpaceDE w:val="0"/>
        <w:autoSpaceDN w:val="0"/>
        <w:adjustRightInd w:val="0"/>
        <w:spacing w:after="0" w:line="276" w:lineRule="auto"/>
        <w:ind w:firstLine="709"/>
        <w:jc w:val="both"/>
        <w:rPr>
          <w:rFonts w:ascii="Times New Roman" w:hAnsi="Times New Roman" w:cs="Times New Roman"/>
          <w:sz w:val="26"/>
          <w:szCs w:val="26"/>
        </w:rPr>
      </w:pPr>
      <w:r w:rsidRPr="000617CB">
        <w:rPr>
          <w:rFonts w:ascii="Times New Roman" w:hAnsi="Times New Roman" w:cs="Times New Roman"/>
          <w:sz w:val="26"/>
          <w:szCs w:val="26"/>
        </w:rPr>
        <w:t>Проверка показала, что аудиторские проверки за 2019г., 2020г., 2021г., 2022г и 2023г. не проводились, договор с аудиторской компанией не заключён не был.</w:t>
      </w:r>
    </w:p>
    <w:p w14:paraId="53ABA2A1" w14:textId="6CD395B8" w:rsidR="003E30C4" w:rsidRDefault="00A23686" w:rsidP="00D242BC">
      <w:pPr>
        <w:autoSpaceDE w:val="0"/>
        <w:autoSpaceDN w:val="0"/>
        <w:adjustRightInd w:val="0"/>
        <w:spacing w:after="0" w:line="276" w:lineRule="auto"/>
        <w:ind w:firstLine="567"/>
        <w:jc w:val="both"/>
        <w:rPr>
          <w:rFonts w:ascii="Times New Roman" w:hAnsi="Times New Roman" w:cs="Times New Roman"/>
          <w:bCs/>
          <w:sz w:val="26"/>
          <w:szCs w:val="26"/>
        </w:rPr>
      </w:pPr>
      <w:r>
        <w:rPr>
          <w:rFonts w:ascii="Times New Roman" w:hAnsi="Times New Roman" w:cs="Times New Roman"/>
          <w:bCs/>
          <w:sz w:val="26"/>
          <w:szCs w:val="26"/>
        </w:rPr>
        <w:t>90</w:t>
      </w:r>
      <w:r w:rsidR="000B1B8E">
        <w:rPr>
          <w:rFonts w:ascii="Times New Roman" w:hAnsi="Times New Roman" w:cs="Times New Roman"/>
          <w:bCs/>
          <w:sz w:val="26"/>
          <w:szCs w:val="26"/>
        </w:rPr>
        <w:t xml:space="preserve">. </w:t>
      </w:r>
      <w:r w:rsidR="00D95710">
        <w:rPr>
          <w:rFonts w:ascii="Times New Roman" w:hAnsi="Times New Roman" w:cs="Times New Roman"/>
          <w:bCs/>
          <w:sz w:val="26"/>
          <w:szCs w:val="26"/>
        </w:rPr>
        <w:t xml:space="preserve">Установлено, что </w:t>
      </w:r>
      <w:r w:rsidR="003E30C4" w:rsidRPr="000617CB">
        <w:rPr>
          <w:rFonts w:ascii="Times New Roman" w:hAnsi="Times New Roman" w:cs="Times New Roman"/>
          <w:bCs/>
          <w:sz w:val="26"/>
          <w:szCs w:val="26"/>
        </w:rPr>
        <w:t xml:space="preserve">объектом контроля предоставлена недостоверная </w:t>
      </w:r>
      <w:r w:rsidR="00595B0F">
        <w:rPr>
          <w:rFonts w:ascii="Times New Roman" w:hAnsi="Times New Roman" w:cs="Times New Roman"/>
          <w:bCs/>
          <w:sz w:val="26"/>
          <w:szCs w:val="26"/>
        </w:rPr>
        <w:t>отчетность</w:t>
      </w:r>
      <w:r w:rsidR="006239D6">
        <w:rPr>
          <w:rFonts w:ascii="Times New Roman" w:hAnsi="Times New Roman" w:cs="Times New Roman"/>
          <w:bCs/>
          <w:sz w:val="26"/>
          <w:szCs w:val="26"/>
        </w:rPr>
        <w:t xml:space="preserve"> как учредителю, так и МИФНС. </w:t>
      </w:r>
      <w:r w:rsidR="003E30C4" w:rsidRPr="000617CB">
        <w:rPr>
          <w:rFonts w:ascii="Times New Roman" w:hAnsi="Times New Roman" w:cs="Times New Roman"/>
          <w:bCs/>
          <w:sz w:val="26"/>
          <w:szCs w:val="26"/>
        </w:rPr>
        <w:t>Показатели отчетных форм не подтверждаются показателями бухгалтерского учета, а данные бухгалтерского учета сформированы в нарушение установленных требований.</w:t>
      </w:r>
    </w:p>
    <w:p w14:paraId="0C23B27A" w14:textId="1886F3F6" w:rsidR="004602F1" w:rsidRDefault="004602F1" w:rsidP="00D242BC">
      <w:pPr>
        <w:autoSpaceDE w:val="0"/>
        <w:autoSpaceDN w:val="0"/>
        <w:adjustRightInd w:val="0"/>
        <w:spacing w:after="0" w:line="276" w:lineRule="auto"/>
        <w:ind w:firstLine="567"/>
        <w:jc w:val="both"/>
        <w:rPr>
          <w:rFonts w:ascii="Times New Roman" w:hAnsi="Times New Roman" w:cs="Times New Roman"/>
          <w:bCs/>
          <w:sz w:val="26"/>
          <w:szCs w:val="26"/>
        </w:rPr>
      </w:pPr>
    </w:p>
    <w:p w14:paraId="2242927C" w14:textId="77777777" w:rsidR="004A32D3" w:rsidRPr="004A32D3" w:rsidRDefault="004A32D3" w:rsidP="004A32D3">
      <w:pPr>
        <w:tabs>
          <w:tab w:val="left" w:pos="840"/>
        </w:tabs>
        <w:spacing w:after="0"/>
        <w:ind w:firstLine="709"/>
        <w:jc w:val="both"/>
        <w:rPr>
          <w:rFonts w:ascii="Times New Roman" w:hAnsi="Times New Roman" w:cs="Times New Roman"/>
          <w:b/>
          <w:sz w:val="26"/>
          <w:szCs w:val="26"/>
        </w:rPr>
      </w:pPr>
      <w:r w:rsidRPr="004A32D3">
        <w:rPr>
          <w:rFonts w:ascii="Times New Roman" w:hAnsi="Times New Roman" w:cs="Times New Roman"/>
          <w:b/>
          <w:sz w:val="26"/>
          <w:szCs w:val="26"/>
        </w:rPr>
        <w:t>В связи с изложенным:</w:t>
      </w:r>
    </w:p>
    <w:p w14:paraId="00895309" w14:textId="4CAD3D6A" w:rsidR="004A32D3" w:rsidRPr="004A32D3" w:rsidRDefault="004A32D3" w:rsidP="004A32D3">
      <w:pPr>
        <w:tabs>
          <w:tab w:val="left" w:pos="840"/>
        </w:tabs>
        <w:spacing w:after="0"/>
        <w:ind w:firstLine="709"/>
        <w:jc w:val="both"/>
        <w:rPr>
          <w:rFonts w:ascii="Times New Roman" w:hAnsi="Times New Roman" w:cs="Times New Roman"/>
          <w:b/>
          <w:sz w:val="26"/>
          <w:szCs w:val="26"/>
        </w:rPr>
      </w:pPr>
      <w:r w:rsidRPr="004A32D3">
        <w:rPr>
          <w:rFonts w:ascii="Times New Roman" w:hAnsi="Times New Roman" w:cs="Times New Roman"/>
          <w:b/>
          <w:sz w:val="26"/>
          <w:szCs w:val="26"/>
        </w:rPr>
        <w:t xml:space="preserve">1.  </w:t>
      </w:r>
      <w:r w:rsidRPr="004A32D3">
        <w:rPr>
          <w:rFonts w:ascii="Times New Roman" w:hAnsi="Times New Roman" w:cs="Times New Roman"/>
          <w:b/>
          <w:sz w:val="26"/>
          <w:szCs w:val="26"/>
        </w:rPr>
        <w:t>Контрольно-счетной палатой Дальнегорского городского округа возбужд</w:t>
      </w:r>
      <w:r>
        <w:rPr>
          <w:rFonts w:ascii="Times New Roman" w:hAnsi="Times New Roman" w:cs="Times New Roman"/>
          <w:b/>
          <w:sz w:val="26"/>
          <w:szCs w:val="26"/>
        </w:rPr>
        <w:t>ено</w:t>
      </w:r>
      <w:r w:rsidRPr="004A32D3">
        <w:rPr>
          <w:rFonts w:ascii="Times New Roman" w:hAnsi="Times New Roman" w:cs="Times New Roman"/>
          <w:b/>
          <w:sz w:val="26"/>
          <w:szCs w:val="26"/>
        </w:rPr>
        <w:t xml:space="preserve"> производство по делу об административном правонарушении в отношении директора </w:t>
      </w:r>
      <w:r w:rsidRPr="004A32D3">
        <w:rPr>
          <w:rFonts w:ascii="Times New Roman" w:hAnsi="Times New Roman" w:cs="Times New Roman"/>
          <w:b/>
          <w:bCs/>
          <w:sz w:val="26"/>
          <w:szCs w:val="26"/>
        </w:rPr>
        <w:t xml:space="preserve">муниципального унитарного предприятия Дальнегорского городского округа «Аптека № 152» </w:t>
      </w:r>
      <w:r w:rsidRPr="004A32D3">
        <w:rPr>
          <w:rFonts w:ascii="Times New Roman" w:hAnsi="Times New Roman" w:cs="Times New Roman"/>
          <w:b/>
          <w:sz w:val="26"/>
          <w:szCs w:val="26"/>
        </w:rPr>
        <w:t>Булавиной Виктории Владимировны, по факту н</w:t>
      </w:r>
      <w:r w:rsidRPr="004A32D3">
        <w:rPr>
          <w:rFonts w:ascii="Times New Roman" w:hAnsi="Times New Roman" w:cs="Times New Roman"/>
          <w:b/>
          <w:color w:val="000000"/>
          <w:sz w:val="26"/>
          <w:szCs w:val="26"/>
          <w:shd w:val="clear" w:color="auto" w:fill="FFFFFF"/>
        </w:rPr>
        <w:t>арушения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r w:rsidRPr="004A32D3">
        <w:rPr>
          <w:rFonts w:ascii="Times New Roman" w:hAnsi="Times New Roman" w:cs="Times New Roman"/>
          <w:b/>
          <w:sz w:val="26"/>
          <w:szCs w:val="26"/>
        </w:rPr>
        <w:t>.</w:t>
      </w:r>
    </w:p>
    <w:p w14:paraId="2F43213D" w14:textId="67112B7E" w:rsidR="004A32D3" w:rsidRDefault="004A32D3" w:rsidP="004A32D3">
      <w:pPr>
        <w:tabs>
          <w:tab w:val="left" w:pos="840"/>
        </w:tabs>
        <w:spacing w:after="0"/>
        <w:ind w:firstLine="709"/>
        <w:jc w:val="both"/>
        <w:rPr>
          <w:rFonts w:ascii="Times New Roman" w:hAnsi="Times New Roman" w:cs="Times New Roman"/>
          <w:b/>
          <w:sz w:val="26"/>
          <w:szCs w:val="26"/>
        </w:rPr>
      </w:pPr>
      <w:r w:rsidRPr="004A32D3">
        <w:rPr>
          <w:rFonts w:ascii="Times New Roman" w:hAnsi="Times New Roman" w:cs="Times New Roman"/>
          <w:b/>
          <w:sz w:val="26"/>
          <w:szCs w:val="26"/>
        </w:rPr>
        <w:t>Ответственность за данное правонарушение предусмотрена ч. 3 ст. 15.15.6 Кодекса Российской Федерации об административных правонарушениях (далее – КоАП РФ).</w:t>
      </w:r>
    </w:p>
    <w:p w14:paraId="65B4AC1D" w14:textId="70BFBB3F" w:rsidR="004A32D3" w:rsidRPr="004A32D3" w:rsidRDefault="004A32D3" w:rsidP="004A32D3">
      <w:pPr>
        <w:tabs>
          <w:tab w:val="left" w:pos="840"/>
        </w:tabs>
        <w:spacing w:after="0"/>
        <w:ind w:firstLine="709"/>
        <w:jc w:val="both"/>
        <w:rPr>
          <w:rFonts w:ascii="Times New Roman" w:hAnsi="Times New Roman" w:cs="Times New Roman"/>
          <w:b/>
          <w:sz w:val="26"/>
          <w:szCs w:val="26"/>
        </w:rPr>
      </w:pPr>
      <w:r>
        <w:rPr>
          <w:rFonts w:ascii="Times New Roman" w:hAnsi="Times New Roman" w:cs="Times New Roman"/>
          <w:b/>
          <w:sz w:val="26"/>
          <w:szCs w:val="26"/>
        </w:rPr>
        <w:t xml:space="preserve">2. </w:t>
      </w:r>
      <w:r w:rsidRPr="004A32D3">
        <w:rPr>
          <w:rFonts w:ascii="Times New Roman" w:hAnsi="Times New Roman" w:cs="Times New Roman"/>
          <w:b/>
          <w:sz w:val="26"/>
          <w:szCs w:val="26"/>
        </w:rPr>
        <w:t>Контрольно-счетной палатой Дальнегорского городского округа возбужд</w:t>
      </w:r>
      <w:r>
        <w:rPr>
          <w:rFonts w:ascii="Times New Roman" w:hAnsi="Times New Roman" w:cs="Times New Roman"/>
          <w:b/>
          <w:sz w:val="26"/>
          <w:szCs w:val="26"/>
        </w:rPr>
        <w:t>ено</w:t>
      </w:r>
      <w:r w:rsidRPr="004A32D3">
        <w:rPr>
          <w:rFonts w:ascii="Times New Roman" w:hAnsi="Times New Roman" w:cs="Times New Roman"/>
          <w:b/>
          <w:sz w:val="26"/>
          <w:szCs w:val="26"/>
        </w:rPr>
        <w:t xml:space="preserve"> производство по делу об административном правонарушении в отношении главного бухгалтера </w:t>
      </w:r>
      <w:r w:rsidRPr="004A32D3">
        <w:rPr>
          <w:rFonts w:ascii="Times New Roman" w:hAnsi="Times New Roman" w:cs="Times New Roman"/>
          <w:b/>
          <w:bCs/>
          <w:sz w:val="26"/>
          <w:szCs w:val="26"/>
        </w:rPr>
        <w:t xml:space="preserve">муниципального унитарного предприятия </w:t>
      </w:r>
      <w:r w:rsidRPr="004A32D3">
        <w:rPr>
          <w:rFonts w:ascii="Times New Roman" w:hAnsi="Times New Roman" w:cs="Times New Roman"/>
          <w:b/>
          <w:bCs/>
          <w:sz w:val="26"/>
          <w:szCs w:val="26"/>
        </w:rPr>
        <w:lastRenderedPageBreak/>
        <w:t xml:space="preserve">Дальнегорского городского округа «Аптека № 152» </w:t>
      </w:r>
      <w:proofErr w:type="spellStart"/>
      <w:r w:rsidRPr="004A32D3">
        <w:rPr>
          <w:rFonts w:ascii="Times New Roman" w:hAnsi="Times New Roman" w:cs="Times New Roman"/>
          <w:b/>
          <w:sz w:val="26"/>
          <w:szCs w:val="26"/>
        </w:rPr>
        <w:t>Чагиной</w:t>
      </w:r>
      <w:proofErr w:type="spellEnd"/>
      <w:r w:rsidRPr="004A32D3">
        <w:rPr>
          <w:rFonts w:ascii="Times New Roman" w:hAnsi="Times New Roman" w:cs="Times New Roman"/>
          <w:b/>
          <w:sz w:val="26"/>
          <w:szCs w:val="26"/>
        </w:rPr>
        <w:t xml:space="preserve"> Татьяны Евгеньевны, по факту н</w:t>
      </w:r>
      <w:r w:rsidRPr="004A32D3">
        <w:rPr>
          <w:rFonts w:ascii="Times New Roman" w:hAnsi="Times New Roman" w:cs="Times New Roman"/>
          <w:b/>
          <w:color w:val="000000"/>
          <w:sz w:val="26"/>
          <w:szCs w:val="26"/>
          <w:shd w:val="clear" w:color="auto" w:fill="FFFFFF"/>
        </w:rPr>
        <w:t>арушения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r w:rsidRPr="004A32D3">
        <w:rPr>
          <w:rFonts w:ascii="Times New Roman" w:hAnsi="Times New Roman" w:cs="Times New Roman"/>
          <w:b/>
          <w:sz w:val="26"/>
          <w:szCs w:val="26"/>
        </w:rPr>
        <w:t>.</w:t>
      </w:r>
    </w:p>
    <w:p w14:paraId="5F3BC719" w14:textId="4CCA5B48" w:rsidR="004A32D3" w:rsidRDefault="004A32D3" w:rsidP="004A32D3">
      <w:pPr>
        <w:tabs>
          <w:tab w:val="left" w:pos="840"/>
        </w:tabs>
        <w:spacing w:after="0"/>
        <w:ind w:firstLine="709"/>
        <w:jc w:val="both"/>
        <w:rPr>
          <w:rFonts w:ascii="Times New Roman" w:hAnsi="Times New Roman" w:cs="Times New Roman"/>
          <w:b/>
          <w:sz w:val="26"/>
          <w:szCs w:val="26"/>
        </w:rPr>
      </w:pPr>
      <w:r w:rsidRPr="004A32D3">
        <w:rPr>
          <w:rFonts w:ascii="Times New Roman" w:hAnsi="Times New Roman" w:cs="Times New Roman"/>
          <w:b/>
          <w:sz w:val="26"/>
          <w:szCs w:val="26"/>
        </w:rPr>
        <w:t>Ответственность за данное правонарушение предусмотрена ч. 3 ст. 15.15.6 Кодекса Российской Федерации об административных правонарушениях (далее – КоАП РФ).</w:t>
      </w:r>
    </w:p>
    <w:p w14:paraId="6C3D9AA2" w14:textId="0992E818" w:rsidR="00311004" w:rsidRPr="00311004" w:rsidRDefault="004A32D3" w:rsidP="00311004">
      <w:pPr>
        <w:tabs>
          <w:tab w:val="left" w:pos="840"/>
        </w:tabs>
        <w:spacing w:after="0"/>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311004" w:rsidRPr="00311004">
        <w:rPr>
          <w:rFonts w:ascii="Times New Roman" w:hAnsi="Times New Roman" w:cs="Times New Roman"/>
          <w:b/>
          <w:sz w:val="26"/>
          <w:szCs w:val="26"/>
        </w:rPr>
        <w:t>Контрольно-счетной палатой Дальнегорского городского округа возбужд</w:t>
      </w:r>
      <w:r w:rsidR="00311004">
        <w:rPr>
          <w:rFonts w:ascii="Times New Roman" w:hAnsi="Times New Roman" w:cs="Times New Roman"/>
          <w:b/>
          <w:sz w:val="26"/>
          <w:szCs w:val="26"/>
        </w:rPr>
        <w:t>ено</w:t>
      </w:r>
      <w:r w:rsidR="00311004" w:rsidRPr="00311004">
        <w:rPr>
          <w:rFonts w:ascii="Times New Roman" w:hAnsi="Times New Roman" w:cs="Times New Roman"/>
          <w:b/>
          <w:sz w:val="26"/>
          <w:szCs w:val="26"/>
        </w:rPr>
        <w:t xml:space="preserve"> производство по делу об административном правонарушении в отношении главного бухгалтера </w:t>
      </w:r>
      <w:r w:rsidR="00311004" w:rsidRPr="00311004">
        <w:rPr>
          <w:rFonts w:ascii="Times New Roman" w:hAnsi="Times New Roman" w:cs="Times New Roman"/>
          <w:b/>
          <w:bCs/>
          <w:sz w:val="26"/>
          <w:szCs w:val="26"/>
        </w:rPr>
        <w:t xml:space="preserve">муниципального унитарного предприятия Дальнегорского городского округа «Аптека № 152» </w:t>
      </w:r>
      <w:proofErr w:type="spellStart"/>
      <w:r w:rsidR="00311004" w:rsidRPr="00311004">
        <w:rPr>
          <w:rFonts w:ascii="Times New Roman" w:hAnsi="Times New Roman" w:cs="Times New Roman"/>
          <w:b/>
          <w:sz w:val="26"/>
          <w:szCs w:val="26"/>
        </w:rPr>
        <w:t>Чагиной</w:t>
      </w:r>
      <w:proofErr w:type="spellEnd"/>
      <w:r w:rsidR="00311004" w:rsidRPr="00311004">
        <w:rPr>
          <w:rFonts w:ascii="Times New Roman" w:hAnsi="Times New Roman" w:cs="Times New Roman"/>
          <w:b/>
          <w:sz w:val="26"/>
          <w:szCs w:val="26"/>
        </w:rPr>
        <w:t xml:space="preserve"> Татьяны Евгеньевны, по факту </w:t>
      </w:r>
      <w:r w:rsidR="00311004" w:rsidRPr="00311004">
        <w:rPr>
          <w:rFonts w:ascii="Times New Roman" w:hAnsi="Times New Roman" w:cs="Times New Roman"/>
          <w:b/>
          <w:color w:val="000000"/>
          <w:sz w:val="26"/>
          <w:szCs w:val="26"/>
          <w:shd w:val="clear" w:color="auto" w:fill="FFFFFF"/>
        </w:rPr>
        <w:t>грубого нарушения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 части регистрации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r w:rsidR="00311004" w:rsidRPr="00311004">
        <w:rPr>
          <w:rFonts w:ascii="Times New Roman" w:hAnsi="Times New Roman" w:cs="Times New Roman"/>
          <w:b/>
          <w:sz w:val="26"/>
          <w:szCs w:val="26"/>
        </w:rPr>
        <w:t>.</w:t>
      </w:r>
    </w:p>
    <w:p w14:paraId="12621DEF" w14:textId="77777777" w:rsidR="00311004" w:rsidRPr="00311004" w:rsidRDefault="00311004" w:rsidP="00311004">
      <w:pPr>
        <w:tabs>
          <w:tab w:val="left" w:pos="840"/>
        </w:tabs>
        <w:spacing w:after="0"/>
        <w:ind w:firstLine="709"/>
        <w:jc w:val="both"/>
        <w:rPr>
          <w:rFonts w:ascii="Times New Roman" w:hAnsi="Times New Roman" w:cs="Times New Roman"/>
          <w:b/>
          <w:sz w:val="26"/>
          <w:szCs w:val="26"/>
        </w:rPr>
      </w:pPr>
      <w:r w:rsidRPr="00311004">
        <w:rPr>
          <w:rFonts w:ascii="Times New Roman" w:hAnsi="Times New Roman" w:cs="Times New Roman"/>
          <w:b/>
          <w:sz w:val="26"/>
          <w:szCs w:val="26"/>
        </w:rPr>
        <w:t>Ответственность за данное правонарушение предусмотрена ч. 4 ст. 15.15.6 Кодекса Российской Федерации об административных правонарушениях (далее – КоАП РФ).</w:t>
      </w:r>
    </w:p>
    <w:p w14:paraId="4D83ECBB" w14:textId="591D9D1F" w:rsidR="00B833F3" w:rsidRDefault="00B833F3" w:rsidP="00D242BC">
      <w:pPr>
        <w:autoSpaceDE w:val="0"/>
        <w:autoSpaceDN w:val="0"/>
        <w:adjustRightInd w:val="0"/>
        <w:spacing w:after="0" w:line="276" w:lineRule="auto"/>
        <w:ind w:firstLine="567"/>
        <w:jc w:val="both"/>
        <w:rPr>
          <w:rFonts w:ascii="Times New Roman" w:hAnsi="Times New Roman" w:cs="Times New Roman"/>
          <w:bCs/>
          <w:sz w:val="26"/>
          <w:szCs w:val="26"/>
        </w:rPr>
      </w:pPr>
    </w:p>
    <w:p w14:paraId="74730E46" w14:textId="77777777" w:rsidR="003E4D7D" w:rsidRDefault="003E4D7D" w:rsidP="003E4D7D">
      <w:pPr>
        <w:tabs>
          <w:tab w:val="left" w:pos="2970"/>
        </w:tabs>
        <w:spacing w:after="0"/>
        <w:jc w:val="center"/>
        <w:rPr>
          <w:rFonts w:ascii="Times New Roman" w:eastAsia="Times New Roman" w:hAnsi="Times New Roman"/>
          <w:b/>
          <w:sz w:val="26"/>
          <w:szCs w:val="26"/>
          <w:lang w:eastAsia="ru-RU"/>
        </w:rPr>
      </w:pPr>
      <w:r w:rsidRPr="005F5916">
        <w:rPr>
          <w:rFonts w:ascii="Times New Roman" w:eastAsia="Times New Roman" w:hAnsi="Times New Roman"/>
          <w:b/>
          <w:sz w:val="26"/>
          <w:szCs w:val="26"/>
          <w:lang w:eastAsia="ru-RU"/>
        </w:rPr>
        <w:t>Предложения (рекомендации):</w:t>
      </w:r>
    </w:p>
    <w:p w14:paraId="7CF77941" w14:textId="25A21A4F" w:rsidR="003E4D7D" w:rsidRPr="00977084" w:rsidRDefault="006239D6" w:rsidP="004913C0">
      <w:pPr>
        <w:tabs>
          <w:tab w:val="left" w:pos="1276"/>
        </w:tabs>
        <w:spacing w:after="0" w:line="276" w:lineRule="auto"/>
        <w:ind w:left="567"/>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Главе Дальнегорского городского округа</w:t>
      </w:r>
      <w:r w:rsidR="003E4D7D">
        <w:rPr>
          <w:rFonts w:ascii="Times New Roman" w:eastAsia="Times New Roman" w:hAnsi="Times New Roman"/>
          <w:b/>
          <w:bCs/>
          <w:sz w:val="26"/>
          <w:szCs w:val="26"/>
          <w:lang w:eastAsia="ru-RU"/>
        </w:rPr>
        <w:t>:</w:t>
      </w:r>
    </w:p>
    <w:p w14:paraId="3CF3AD1F" w14:textId="3101B336" w:rsidR="003E4D7D" w:rsidRPr="000B7DA5" w:rsidRDefault="003E4D7D" w:rsidP="00A67BD4">
      <w:pPr>
        <w:spacing w:after="0"/>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r w:rsidRPr="00F57F23">
        <w:rPr>
          <w:rFonts w:ascii="Times New Roman" w:eastAsia="Times New Roman" w:hAnsi="Times New Roman"/>
          <w:color w:val="000000"/>
          <w:sz w:val="26"/>
          <w:szCs w:val="26"/>
        </w:rPr>
        <w:t xml:space="preserve"> </w:t>
      </w:r>
      <w:r w:rsidR="006239D6">
        <w:rPr>
          <w:rFonts w:ascii="Times New Roman" w:eastAsia="Times New Roman" w:hAnsi="Times New Roman"/>
          <w:color w:val="000000"/>
          <w:sz w:val="26"/>
          <w:szCs w:val="26"/>
        </w:rPr>
        <w:t>Ввиду начала процедуры ликвидации МУП Аптека №152, п</w:t>
      </w:r>
      <w:r w:rsidRPr="000B7DA5">
        <w:rPr>
          <w:rFonts w:ascii="Times New Roman" w:hAnsi="Times New Roman"/>
          <w:sz w:val="26"/>
          <w:szCs w:val="26"/>
        </w:rPr>
        <w:t>роанализировать результаты контрольного мероприятия.</w:t>
      </w:r>
    </w:p>
    <w:p w14:paraId="44B15648" w14:textId="77777777" w:rsidR="00304DBA" w:rsidRPr="00A94F8D" w:rsidRDefault="00304DBA" w:rsidP="00E63F0D">
      <w:pPr>
        <w:tabs>
          <w:tab w:val="left" w:pos="1276"/>
        </w:tabs>
        <w:spacing w:after="0" w:line="276" w:lineRule="auto"/>
        <w:jc w:val="both"/>
        <w:rPr>
          <w:rFonts w:ascii="Times New Roman" w:eastAsia="Times New Roman" w:hAnsi="Times New Roman"/>
          <w:bCs/>
          <w:sz w:val="26"/>
          <w:szCs w:val="26"/>
          <w:lang w:eastAsia="ru-RU"/>
        </w:rPr>
      </w:pPr>
    </w:p>
    <w:p w14:paraId="577C3157" w14:textId="77777777" w:rsidR="00176C9B" w:rsidRDefault="00176C9B" w:rsidP="003E4D7D">
      <w:pPr>
        <w:spacing w:after="0"/>
        <w:rPr>
          <w:rFonts w:ascii="Times New Roman" w:eastAsia="Times New Roman" w:hAnsi="Times New Roman"/>
          <w:color w:val="000000"/>
          <w:sz w:val="26"/>
          <w:szCs w:val="26"/>
          <w:lang w:eastAsia="ru-RU"/>
        </w:rPr>
      </w:pPr>
    </w:p>
    <w:p w14:paraId="5928BF7D" w14:textId="0812E231" w:rsidR="003E4D7D" w:rsidRPr="00A505C4" w:rsidRDefault="003E4D7D" w:rsidP="003E4D7D">
      <w:pPr>
        <w:spacing w:after="0"/>
        <w:rPr>
          <w:rFonts w:ascii="Times New Roman" w:eastAsia="Times New Roman" w:hAnsi="Times New Roman"/>
          <w:color w:val="000000"/>
          <w:sz w:val="26"/>
          <w:szCs w:val="26"/>
          <w:lang w:eastAsia="ru-RU"/>
        </w:rPr>
      </w:pPr>
      <w:r w:rsidRPr="00A505C4">
        <w:rPr>
          <w:rFonts w:ascii="Times New Roman" w:eastAsia="Times New Roman" w:hAnsi="Times New Roman"/>
          <w:color w:val="000000"/>
          <w:sz w:val="26"/>
          <w:szCs w:val="26"/>
          <w:lang w:eastAsia="ru-RU"/>
        </w:rPr>
        <w:t>Председатель Контрольно-счетной палаты</w:t>
      </w:r>
    </w:p>
    <w:p w14:paraId="0B46FEEC" w14:textId="77777777" w:rsidR="003E4D7D" w:rsidRDefault="003E4D7D" w:rsidP="003E4D7D">
      <w:pPr>
        <w:spacing w:after="0"/>
        <w:rPr>
          <w:rFonts w:ascii="Times New Roman" w:eastAsia="Times New Roman" w:hAnsi="Times New Roman"/>
          <w:color w:val="000000"/>
          <w:sz w:val="26"/>
          <w:szCs w:val="26"/>
          <w:lang w:eastAsia="ru-RU"/>
        </w:rPr>
      </w:pPr>
      <w:r w:rsidRPr="00A505C4">
        <w:rPr>
          <w:rFonts w:ascii="Times New Roman" w:eastAsia="Times New Roman" w:hAnsi="Times New Roman"/>
          <w:color w:val="000000"/>
          <w:sz w:val="26"/>
          <w:szCs w:val="26"/>
          <w:lang w:eastAsia="ru-RU"/>
        </w:rPr>
        <w:t xml:space="preserve">Дальнегорского городского округа                                                 Е.А. </w:t>
      </w:r>
      <w:proofErr w:type="spellStart"/>
      <w:r w:rsidRPr="00A505C4">
        <w:rPr>
          <w:rFonts w:ascii="Times New Roman" w:eastAsia="Times New Roman" w:hAnsi="Times New Roman"/>
          <w:color w:val="000000"/>
          <w:sz w:val="26"/>
          <w:szCs w:val="26"/>
          <w:lang w:eastAsia="ru-RU"/>
        </w:rPr>
        <w:t>Пушанкина</w:t>
      </w:r>
      <w:proofErr w:type="spellEnd"/>
    </w:p>
    <w:p w14:paraId="3DAE556A" w14:textId="77777777" w:rsidR="003E4D7D" w:rsidRDefault="003E4D7D" w:rsidP="003E4D7D">
      <w:pPr>
        <w:spacing w:after="0"/>
        <w:rPr>
          <w:rFonts w:ascii="Times New Roman" w:eastAsia="Times New Roman" w:hAnsi="Times New Roman"/>
          <w:color w:val="000000"/>
          <w:sz w:val="26"/>
          <w:szCs w:val="26"/>
          <w:lang w:eastAsia="ru-RU"/>
        </w:rPr>
      </w:pPr>
    </w:p>
    <w:p w14:paraId="640F8764" w14:textId="77777777" w:rsidR="003E4D7D" w:rsidRDefault="003E4D7D" w:rsidP="003E4D7D">
      <w:pPr>
        <w:spacing w:after="0"/>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Главный инспектор                                                                           А.В. Наумченко</w:t>
      </w:r>
    </w:p>
    <w:p w14:paraId="42C9F6E6" w14:textId="77777777" w:rsidR="003E4D7D" w:rsidRDefault="003E4D7D" w:rsidP="003E4D7D">
      <w:pPr>
        <w:spacing w:after="0"/>
        <w:rPr>
          <w:rFonts w:ascii="Times New Roman" w:eastAsia="Times New Roman" w:hAnsi="Times New Roman"/>
          <w:color w:val="000000"/>
          <w:sz w:val="26"/>
          <w:szCs w:val="26"/>
          <w:lang w:eastAsia="ru-RU"/>
        </w:rPr>
      </w:pPr>
    </w:p>
    <w:p w14:paraId="59119ACA" w14:textId="77777777" w:rsidR="003E4D7D" w:rsidRDefault="003E4D7D" w:rsidP="003E4D7D">
      <w:pPr>
        <w:spacing w:after="0"/>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Ведущий инспектор                                                                           Т.А. Луцкая</w:t>
      </w:r>
    </w:p>
    <w:p w14:paraId="136C0AEE" w14:textId="77777777" w:rsidR="003E4D7D" w:rsidRDefault="003E4D7D" w:rsidP="003E4D7D">
      <w:pPr>
        <w:spacing w:after="0"/>
        <w:rPr>
          <w:rFonts w:ascii="Times New Roman" w:eastAsia="Times New Roman" w:hAnsi="Times New Roman"/>
          <w:color w:val="000000"/>
          <w:sz w:val="26"/>
          <w:szCs w:val="26"/>
        </w:rPr>
      </w:pPr>
    </w:p>
    <w:p w14:paraId="3C2B9A75" w14:textId="77777777" w:rsidR="003E4D7D" w:rsidRDefault="003E4D7D" w:rsidP="003E4D7D">
      <w:pPr>
        <w:tabs>
          <w:tab w:val="left" w:pos="2440"/>
          <w:tab w:val="left" w:pos="6730"/>
        </w:tabs>
        <w:spacing w:after="0" w:line="240" w:lineRule="auto"/>
        <w:rPr>
          <w:rFonts w:ascii="Times New Roman" w:eastAsia="Times New Roman" w:hAnsi="Times New Roman"/>
          <w:sz w:val="26"/>
          <w:szCs w:val="26"/>
        </w:rPr>
      </w:pPr>
      <w:r>
        <w:rPr>
          <w:rFonts w:ascii="Times New Roman" w:eastAsia="Times New Roman" w:hAnsi="Times New Roman"/>
          <w:sz w:val="26"/>
          <w:szCs w:val="26"/>
        </w:rPr>
        <w:tab/>
        <w:t xml:space="preserve">  </w:t>
      </w:r>
      <w:r>
        <w:rPr>
          <w:rFonts w:ascii="Times New Roman" w:eastAsia="Times New Roman" w:hAnsi="Times New Roman"/>
          <w:sz w:val="26"/>
          <w:szCs w:val="26"/>
        </w:rPr>
        <w:tab/>
        <w:t xml:space="preserve">          </w:t>
      </w:r>
    </w:p>
    <w:p w14:paraId="6FD154F1" w14:textId="58CF4C30" w:rsidR="003E4D7D" w:rsidRDefault="003E4D7D" w:rsidP="003E4D7D">
      <w:pPr>
        <w:spacing w:line="240" w:lineRule="auto"/>
        <w:rPr>
          <w:rFonts w:ascii="Times New Roman" w:eastAsia="Times New Roman" w:hAnsi="Times New Roman"/>
          <w:sz w:val="26"/>
          <w:szCs w:val="26"/>
        </w:rPr>
      </w:pPr>
      <w:r>
        <w:rPr>
          <w:rFonts w:ascii="Times New Roman" w:eastAsia="Times New Roman" w:hAnsi="Times New Roman"/>
          <w:sz w:val="26"/>
          <w:szCs w:val="26"/>
        </w:rPr>
        <w:tab/>
        <w:t xml:space="preserve">       </w:t>
      </w:r>
      <w:r>
        <w:rPr>
          <w:rFonts w:ascii="Times New Roman" w:eastAsia="Times New Roman" w:hAnsi="Times New Roman"/>
          <w:sz w:val="26"/>
          <w:szCs w:val="26"/>
        </w:rPr>
        <w:tab/>
      </w:r>
    </w:p>
    <w:p w14:paraId="4CB4849B" w14:textId="77777777" w:rsidR="003E4D7D" w:rsidRDefault="003E4D7D" w:rsidP="003E4D7D">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p>
    <w:p w14:paraId="60218A46" w14:textId="77777777" w:rsidR="00B833F3" w:rsidRPr="000617CB" w:rsidRDefault="00B833F3" w:rsidP="00D242BC">
      <w:pPr>
        <w:autoSpaceDE w:val="0"/>
        <w:autoSpaceDN w:val="0"/>
        <w:adjustRightInd w:val="0"/>
        <w:spacing w:after="0" w:line="276" w:lineRule="auto"/>
        <w:ind w:firstLine="567"/>
        <w:jc w:val="both"/>
        <w:rPr>
          <w:rFonts w:ascii="Times New Roman" w:hAnsi="Times New Roman" w:cs="Times New Roman"/>
          <w:bCs/>
          <w:sz w:val="26"/>
          <w:szCs w:val="26"/>
        </w:rPr>
      </w:pPr>
    </w:p>
    <w:p w14:paraId="7A8ACB42" w14:textId="77777777" w:rsidR="003E30C4" w:rsidRPr="000617CB" w:rsidRDefault="003E30C4" w:rsidP="00D242BC">
      <w:pPr>
        <w:autoSpaceDE w:val="0"/>
        <w:autoSpaceDN w:val="0"/>
        <w:adjustRightInd w:val="0"/>
        <w:spacing w:after="0" w:line="276" w:lineRule="auto"/>
        <w:ind w:firstLine="709"/>
        <w:jc w:val="both"/>
        <w:rPr>
          <w:rFonts w:ascii="Times New Roman" w:hAnsi="Times New Roman" w:cs="Times New Roman"/>
          <w:bCs/>
          <w:sz w:val="26"/>
          <w:szCs w:val="26"/>
        </w:rPr>
      </w:pPr>
    </w:p>
    <w:p w14:paraId="39A49BD6" w14:textId="77777777" w:rsidR="004743BE" w:rsidRPr="00CE5DC4" w:rsidRDefault="004743BE" w:rsidP="0092627A">
      <w:pPr>
        <w:shd w:val="clear" w:color="auto" w:fill="FFFFFF"/>
        <w:spacing w:after="0" w:line="276" w:lineRule="auto"/>
        <w:ind w:firstLine="720"/>
        <w:jc w:val="both"/>
        <w:rPr>
          <w:rFonts w:ascii="Times New Roman" w:eastAsia="Times New Roman" w:hAnsi="Times New Roman"/>
          <w:sz w:val="26"/>
          <w:szCs w:val="26"/>
        </w:rPr>
      </w:pPr>
    </w:p>
    <w:p w14:paraId="7AFB3A21" w14:textId="77777777" w:rsidR="004743BE" w:rsidRDefault="004743BE" w:rsidP="006F6FB4">
      <w:pPr>
        <w:spacing w:after="0" w:line="276" w:lineRule="auto"/>
        <w:jc w:val="both"/>
        <w:rPr>
          <w:rFonts w:ascii="Times New Roman" w:eastAsia="Times New Roman" w:hAnsi="Times New Roman" w:cs="Times New Roman"/>
          <w:sz w:val="26"/>
          <w:szCs w:val="26"/>
          <w:lang w:eastAsia="ru-RU"/>
        </w:rPr>
      </w:pPr>
    </w:p>
    <w:sectPr w:rsidR="004743BE" w:rsidSect="00A83BB4">
      <w:headerReference w:type="even" r:id="rId20"/>
      <w:headerReference w:type="default" r:id="rId21"/>
      <w:footerReference w:type="even" r:id="rId22"/>
      <w:footerReference w:type="default" r:id="rId23"/>
      <w:headerReference w:type="first" r:id="rId24"/>
      <w:footerReference w:type="first" r:id="rId25"/>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7BD0C" w14:textId="77777777" w:rsidR="009E3FB7" w:rsidRDefault="009E3FB7" w:rsidP="009E3FB7">
      <w:pPr>
        <w:spacing w:after="0" w:line="240" w:lineRule="auto"/>
      </w:pPr>
      <w:r>
        <w:separator/>
      </w:r>
    </w:p>
  </w:endnote>
  <w:endnote w:type="continuationSeparator" w:id="0">
    <w:p w14:paraId="025E7F15" w14:textId="77777777" w:rsidR="009E3FB7" w:rsidRDefault="009E3FB7" w:rsidP="009E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94CF" w14:textId="77777777" w:rsidR="009E3FB7" w:rsidRDefault="009E3FB7">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29825"/>
      <w:docPartObj>
        <w:docPartGallery w:val="Page Numbers (Bottom of Page)"/>
        <w:docPartUnique/>
      </w:docPartObj>
    </w:sdtPr>
    <w:sdtEndPr/>
    <w:sdtContent>
      <w:p w14:paraId="1C00EDCB" w14:textId="005CB2E8" w:rsidR="009E3FB7" w:rsidRDefault="009E3FB7">
        <w:pPr>
          <w:pStyle w:val="af6"/>
          <w:jc w:val="center"/>
        </w:pPr>
        <w:r>
          <w:fldChar w:fldCharType="begin"/>
        </w:r>
        <w:r>
          <w:instrText>PAGE   \* MERGEFORMAT</w:instrText>
        </w:r>
        <w:r>
          <w:fldChar w:fldCharType="separate"/>
        </w:r>
        <w:r w:rsidR="00AF09A8">
          <w:rPr>
            <w:noProof/>
          </w:rPr>
          <w:t>22</w:t>
        </w:r>
        <w:r>
          <w:fldChar w:fldCharType="end"/>
        </w:r>
      </w:p>
    </w:sdtContent>
  </w:sdt>
  <w:p w14:paraId="01EA94EE" w14:textId="77777777" w:rsidR="009E3FB7" w:rsidRDefault="009E3FB7">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B2C" w14:textId="77777777" w:rsidR="009E3FB7" w:rsidRDefault="009E3FB7">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EAE0C" w14:textId="77777777" w:rsidR="009E3FB7" w:rsidRDefault="009E3FB7" w:rsidP="009E3FB7">
      <w:pPr>
        <w:spacing w:after="0" w:line="240" w:lineRule="auto"/>
      </w:pPr>
      <w:r>
        <w:separator/>
      </w:r>
    </w:p>
  </w:footnote>
  <w:footnote w:type="continuationSeparator" w:id="0">
    <w:p w14:paraId="5CC9E563" w14:textId="77777777" w:rsidR="009E3FB7" w:rsidRDefault="009E3FB7" w:rsidP="009E3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53C2" w14:textId="77777777" w:rsidR="009E3FB7" w:rsidRDefault="009E3FB7">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3A5B" w14:textId="77777777" w:rsidR="009E3FB7" w:rsidRDefault="009E3FB7">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5D32" w14:textId="77777777" w:rsidR="009E3FB7" w:rsidRDefault="009E3FB7">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C67"/>
    <w:multiLevelType w:val="multilevel"/>
    <w:tmpl w:val="0A0C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3DDB"/>
    <w:multiLevelType w:val="multilevel"/>
    <w:tmpl w:val="54AA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C67EA"/>
    <w:multiLevelType w:val="multilevel"/>
    <w:tmpl w:val="8084C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43C0A"/>
    <w:multiLevelType w:val="hybridMultilevel"/>
    <w:tmpl w:val="A95CC748"/>
    <w:lvl w:ilvl="0" w:tplc="25988C26">
      <w:start w:val="1"/>
      <w:numFmt w:val="decimal"/>
      <w:lvlText w:val="2.%1."/>
      <w:lvlJc w:val="left"/>
      <w:pPr>
        <w:ind w:left="5738"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A9EC3FEA">
      <w:start w:val="1"/>
      <w:numFmt w:val="decimal"/>
      <w:lvlText w:val="2.%5."/>
      <w:lvlJc w:val="left"/>
      <w:pPr>
        <w:ind w:left="3600" w:hanging="360"/>
      </w:pPr>
      <w:rPr>
        <w:rFonts w:hint="default"/>
        <w:b w:val="0"/>
        <w:color w:val="auto"/>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8427A"/>
    <w:multiLevelType w:val="multilevel"/>
    <w:tmpl w:val="13D4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94CCD"/>
    <w:multiLevelType w:val="multilevel"/>
    <w:tmpl w:val="3F58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74586"/>
    <w:multiLevelType w:val="hybridMultilevel"/>
    <w:tmpl w:val="28BE6EF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2D51B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A1E46"/>
    <w:multiLevelType w:val="hybridMultilevel"/>
    <w:tmpl w:val="59244B10"/>
    <w:lvl w:ilvl="0" w:tplc="009C990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4815B4"/>
    <w:multiLevelType w:val="hybridMultilevel"/>
    <w:tmpl w:val="428EB42A"/>
    <w:lvl w:ilvl="0" w:tplc="568E014C">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A804623"/>
    <w:multiLevelType w:val="multilevel"/>
    <w:tmpl w:val="F630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05794"/>
    <w:multiLevelType w:val="hybridMultilevel"/>
    <w:tmpl w:val="37425DF2"/>
    <w:lvl w:ilvl="0" w:tplc="600C4A22">
      <w:start w:val="1"/>
      <w:numFmt w:val="bullet"/>
      <w:pStyle w:val="a"/>
      <w:lvlText w:val="-"/>
      <w:lvlJc w:val="left"/>
      <w:pPr>
        <w:ind w:left="2062" w:hanging="360"/>
      </w:pPr>
      <w:rPr>
        <w:rFonts w:ascii="Courier New" w:hAnsi="Courier New"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2" w15:restartNumberingAfterBreak="0">
    <w:nsid w:val="242B4FF6"/>
    <w:multiLevelType w:val="multilevel"/>
    <w:tmpl w:val="92F6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1026A"/>
    <w:multiLevelType w:val="multilevel"/>
    <w:tmpl w:val="F89062B6"/>
    <w:lvl w:ilvl="0">
      <w:start w:val="1"/>
      <w:numFmt w:val="decimal"/>
      <w:pStyle w:val="a0"/>
      <w:lvlText w:val="%1."/>
      <w:lvlJc w:val="left"/>
      <w:pPr>
        <w:ind w:left="2062"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4074" w:hanging="720"/>
      </w:pPr>
      <w:rPr>
        <w:rFonts w:hint="default"/>
      </w:rPr>
    </w:lvl>
    <w:lvl w:ilvl="3">
      <w:start w:val="1"/>
      <w:numFmt w:val="decimal"/>
      <w:isLgl/>
      <w:lvlText w:val="%1.%2.%3.%4."/>
      <w:lvlJc w:val="left"/>
      <w:pPr>
        <w:ind w:left="5331" w:hanging="1080"/>
      </w:pPr>
      <w:rPr>
        <w:rFonts w:hint="default"/>
      </w:rPr>
    </w:lvl>
    <w:lvl w:ilvl="4">
      <w:start w:val="1"/>
      <w:numFmt w:val="decimal"/>
      <w:isLgl/>
      <w:lvlText w:val="%1.%2.%3.%4.%5."/>
      <w:lvlJc w:val="left"/>
      <w:pPr>
        <w:ind w:left="6228" w:hanging="1080"/>
      </w:pPr>
      <w:rPr>
        <w:rFonts w:hint="default"/>
      </w:rPr>
    </w:lvl>
    <w:lvl w:ilvl="5">
      <w:start w:val="1"/>
      <w:numFmt w:val="decimal"/>
      <w:isLgl/>
      <w:lvlText w:val="%1.%2.%3.%4.%5.%6."/>
      <w:lvlJc w:val="left"/>
      <w:pPr>
        <w:ind w:left="7485" w:hanging="1440"/>
      </w:pPr>
      <w:rPr>
        <w:rFonts w:hint="default"/>
      </w:rPr>
    </w:lvl>
    <w:lvl w:ilvl="6">
      <w:start w:val="1"/>
      <w:numFmt w:val="decimal"/>
      <w:isLgl/>
      <w:lvlText w:val="%1.%2.%3.%4.%5.%6.%7."/>
      <w:lvlJc w:val="left"/>
      <w:pPr>
        <w:ind w:left="8382" w:hanging="1440"/>
      </w:pPr>
      <w:rPr>
        <w:rFonts w:hint="default"/>
      </w:rPr>
    </w:lvl>
    <w:lvl w:ilvl="7">
      <w:start w:val="1"/>
      <w:numFmt w:val="decimal"/>
      <w:isLgl/>
      <w:lvlText w:val="%1.%2.%3.%4.%5.%6.%7.%8."/>
      <w:lvlJc w:val="left"/>
      <w:pPr>
        <w:ind w:left="9639" w:hanging="1800"/>
      </w:pPr>
      <w:rPr>
        <w:rFonts w:hint="default"/>
      </w:rPr>
    </w:lvl>
    <w:lvl w:ilvl="8">
      <w:start w:val="1"/>
      <w:numFmt w:val="decimal"/>
      <w:isLgl/>
      <w:lvlText w:val="%1.%2.%3.%4.%5.%6.%7.%8.%9."/>
      <w:lvlJc w:val="left"/>
      <w:pPr>
        <w:ind w:left="10536" w:hanging="1800"/>
      </w:pPr>
      <w:rPr>
        <w:rFonts w:hint="default"/>
      </w:rPr>
    </w:lvl>
  </w:abstractNum>
  <w:abstractNum w:abstractNumId="14" w15:restartNumberingAfterBreak="0">
    <w:nsid w:val="2A9136F7"/>
    <w:multiLevelType w:val="hybridMultilevel"/>
    <w:tmpl w:val="06F064FE"/>
    <w:lvl w:ilvl="0" w:tplc="7F6A8F4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15:restartNumberingAfterBreak="0">
    <w:nsid w:val="2E1505F0"/>
    <w:multiLevelType w:val="multilevel"/>
    <w:tmpl w:val="140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0002C3"/>
    <w:multiLevelType w:val="hybridMultilevel"/>
    <w:tmpl w:val="2A94EC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BAA1A2F"/>
    <w:multiLevelType w:val="hybridMultilevel"/>
    <w:tmpl w:val="078E41F0"/>
    <w:lvl w:ilvl="0" w:tplc="C3A41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872B44"/>
    <w:multiLevelType w:val="hybridMultilevel"/>
    <w:tmpl w:val="F0D0ECC6"/>
    <w:lvl w:ilvl="0" w:tplc="7C58B94C">
      <w:start w:val="1"/>
      <w:numFmt w:val="decimal"/>
      <w:lvlText w:val="%1."/>
      <w:lvlJc w:val="left"/>
      <w:pPr>
        <w:ind w:left="2149" w:hanging="360"/>
      </w:pPr>
      <w:rPr>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407347DB"/>
    <w:multiLevelType w:val="multilevel"/>
    <w:tmpl w:val="CCC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745EA9"/>
    <w:multiLevelType w:val="multilevel"/>
    <w:tmpl w:val="70CE0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EA02A7"/>
    <w:multiLevelType w:val="hybridMultilevel"/>
    <w:tmpl w:val="DF0453A8"/>
    <w:lvl w:ilvl="0" w:tplc="568E014C">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01">
      <w:start w:val="1"/>
      <w:numFmt w:val="bullet"/>
      <w:lvlText w:val=""/>
      <w:lvlJc w:val="left"/>
      <w:pPr>
        <w:ind w:left="2367" w:hanging="180"/>
      </w:pPr>
      <w:rPr>
        <w:rFonts w:ascii="Symbol" w:hAnsi="Symbol"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6C4014E"/>
    <w:multiLevelType w:val="hybridMultilevel"/>
    <w:tmpl w:val="5EDCA96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96265CE"/>
    <w:multiLevelType w:val="multilevel"/>
    <w:tmpl w:val="B8DE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970D9"/>
    <w:multiLevelType w:val="hybridMultilevel"/>
    <w:tmpl w:val="29F6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297FF7"/>
    <w:multiLevelType w:val="hybridMultilevel"/>
    <w:tmpl w:val="60A65B18"/>
    <w:lvl w:ilvl="0" w:tplc="65A86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B563421"/>
    <w:multiLevelType w:val="hybridMultilevel"/>
    <w:tmpl w:val="18CED94E"/>
    <w:lvl w:ilvl="0" w:tplc="04190011">
      <w:start w:val="1"/>
      <w:numFmt w:val="decimal"/>
      <w:lvlText w:val="%1)"/>
      <w:lvlJc w:val="left"/>
      <w:pPr>
        <w:ind w:left="106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E5D584C"/>
    <w:multiLevelType w:val="hybridMultilevel"/>
    <w:tmpl w:val="6AD29C8C"/>
    <w:lvl w:ilvl="0" w:tplc="7F6A8F4E">
      <w:start w:val="1"/>
      <w:numFmt w:val="decimal"/>
      <w:lvlText w:val="%1."/>
      <w:lvlJc w:val="left"/>
      <w:pPr>
        <w:ind w:left="106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5E84F58"/>
    <w:multiLevelType w:val="hybridMultilevel"/>
    <w:tmpl w:val="379CAC7C"/>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CC7784"/>
    <w:multiLevelType w:val="multilevel"/>
    <w:tmpl w:val="890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56F5E"/>
    <w:multiLevelType w:val="hybridMultilevel"/>
    <w:tmpl w:val="FABC9CD6"/>
    <w:lvl w:ilvl="0" w:tplc="04190011">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085776E"/>
    <w:multiLevelType w:val="hybridMultilevel"/>
    <w:tmpl w:val="FD487DE2"/>
    <w:lvl w:ilvl="0" w:tplc="3416B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56870B0"/>
    <w:multiLevelType w:val="hybridMultilevel"/>
    <w:tmpl w:val="9D484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90B605A"/>
    <w:multiLevelType w:val="hybridMultilevel"/>
    <w:tmpl w:val="9D484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A9862E4"/>
    <w:multiLevelType w:val="multilevel"/>
    <w:tmpl w:val="19DC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B6842"/>
    <w:multiLevelType w:val="hybridMultilevel"/>
    <w:tmpl w:val="9376B476"/>
    <w:lvl w:ilvl="0" w:tplc="C400D6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AF56A9"/>
    <w:multiLevelType w:val="multilevel"/>
    <w:tmpl w:val="ABC4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16"/>
  </w:num>
  <w:num w:numId="4">
    <w:abstractNumId w:val="10"/>
  </w:num>
  <w:num w:numId="5">
    <w:abstractNumId w:val="11"/>
  </w:num>
  <w:num w:numId="6">
    <w:abstractNumId w:val="9"/>
  </w:num>
  <w:num w:numId="7">
    <w:abstractNumId w:val="8"/>
  </w:num>
  <w:num w:numId="8">
    <w:abstractNumId w:val="28"/>
  </w:num>
  <w:num w:numId="9">
    <w:abstractNumId w:val="5"/>
  </w:num>
  <w:num w:numId="10">
    <w:abstractNumId w:val="1"/>
  </w:num>
  <w:num w:numId="11">
    <w:abstractNumId w:val="4"/>
  </w:num>
  <w:num w:numId="12">
    <w:abstractNumId w:val="19"/>
  </w:num>
  <w:num w:numId="13">
    <w:abstractNumId w:val="2"/>
  </w:num>
  <w:num w:numId="14">
    <w:abstractNumId w:val="29"/>
  </w:num>
  <w:num w:numId="15">
    <w:abstractNumId w:val="36"/>
  </w:num>
  <w:num w:numId="16">
    <w:abstractNumId w:val="20"/>
  </w:num>
  <w:num w:numId="17">
    <w:abstractNumId w:val="35"/>
  </w:num>
  <w:num w:numId="18">
    <w:abstractNumId w:val="30"/>
  </w:num>
  <w:num w:numId="19">
    <w:abstractNumId w:val="6"/>
  </w:num>
  <w:num w:numId="20">
    <w:abstractNumId w:val="33"/>
  </w:num>
  <w:num w:numId="21">
    <w:abstractNumId w:val="7"/>
  </w:num>
  <w:num w:numId="22">
    <w:abstractNumId w:val="21"/>
  </w:num>
  <w:num w:numId="23">
    <w:abstractNumId w:val="22"/>
  </w:num>
  <w:num w:numId="24">
    <w:abstractNumId w:val="14"/>
  </w:num>
  <w:num w:numId="25">
    <w:abstractNumId w:val="27"/>
  </w:num>
  <w:num w:numId="26">
    <w:abstractNumId w:val="26"/>
  </w:num>
  <w:num w:numId="27">
    <w:abstractNumId w:val="34"/>
  </w:num>
  <w:num w:numId="28">
    <w:abstractNumId w:val="23"/>
  </w:num>
  <w:num w:numId="29">
    <w:abstractNumId w:val="31"/>
  </w:num>
  <w:num w:numId="30">
    <w:abstractNumId w:val="25"/>
  </w:num>
  <w:num w:numId="31">
    <w:abstractNumId w:val="15"/>
  </w:num>
  <w:num w:numId="32">
    <w:abstractNumId w:val="17"/>
  </w:num>
  <w:num w:numId="33">
    <w:abstractNumId w:val="13"/>
  </w:num>
  <w:num w:numId="34">
    <w:abstractNumId w:val="0"/>
  </w:num>
  <w:num w:numId="35">
    <w:abstractNumId w:val="32"/>
  </w:num>
  <w:num w:numId="36">
    <w:abstractNumId w:val="1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18"/>
    <w:rsid w:val="00002EE4"/>
    <w:rsid w:val="00004CD2"/>
    <w:rsid w:val="00006B5B"/>
    <w:rsid w:val="00054C3A"/>
    <w:rsid w:val="000921AB"/>
    <w:rsid w:val="00093C78"/>
    <w:rsid w:val="000A5893"/>
    <w:rsid w:val="000B1B8E"/>
    <w:rsid w:val="000B28DE"/>
    <w:rsid w:val="000C4F46"/>
    <w:rsid w:val="000C521B"/>
    <w:rsid w:val="000D31B5"/>
    <w:rsid w:val="000D4F61"/>
    <w:rsid w:val="000F5DE6"/>
    <w:rsid w:val="000F6540"/>
    <w:rsid w:val="000F6C04"/>
    <w:rsid w:val="0012308D"/>
    <w:rsid w:val="00125A15"/>
    <w:rsid w:val="00126831"/>
    <w:rsid w:val="00146511"/>
    <w:rsid w:val="00151394"/>
    <w:rsid w:val="00173547"/>
    <w:rsid w:val="00173922"/>
    <w:rsid w:val="00176C9B"/>
    <w:rsid w:val="00187DBF"/>
    <w:rsid w:val="00190CB1"/>
    <w:rsid w:val="001933A5"/>
    <w:rsid w:val="001C3518"/>
    <w:rsid w:val="00200059"/>
    <w:rsid w:val="00202292"/>
    <w:rsid w:val="00202AA7"/>
    <w:rsid w:val="00211A89"/>
    <w:rsid w:val="00232F05"/>
    <w:rsid w:val="00247824"/>
    <w:rsid w:val="00257DE5"/>
    <w:rsid w:val="00261825"/>
    <w:rsid w:val="00262701"/>
    <w:rsid w:val="00275C3D"/>
    <w:rsid w:val="00280BF2"/>
    <w:rsid w:val="00285BC6"/>
    <w:rsid w:val="00292121"/>
    <w:rsid w:val="002A3B47"/>
    <w:rsid w:val="002A51AA"/>
    <w:rsid w:val="002C5BF1"/>
    <w:rsid w:val="002E140E"/>
    <w:rsid w:val="002E2A3E"/>
    <w:rsid w:val="002F5010"/>
    <w:rsid w:val="00304DBA"/>
    <w:rsid w:val="00311004"/>
    <w:rsid w:val="00321D43"/>
    <w:rsid w:val="00342172"/>
    <w:rsid w:val="00350DED"/>
    <w:rsid w:val="003524C2"/>
    <w:rsid w:val="003573A7"/>
    <w:rsid w:val="0036047E"/>
    <w:rsid w:val="00363712"/>
    <w:rsid w:val="0036496A"/>
    <w:rsid w:val="00374B10"/>
    <w:rsid w:val="00377677"/>
    <w:rsid w:val="00387ECD"/>
    <w:rsid w:val="00395AD6"/>
    <w:rsid w:val="0039679A"/>
    <w:rsid w:val="003B6A09"/>
    <w:rsid w:val="003C2ED6"/>
    <w:rsid w:val="003C41E7"/>
    <w:rsid w:val="003C672B"/>
    <w:rsid w:val="003E1043"/>
    <w:rsid w:val="003E30C4"/>
    <w:rsid w:val="003E3B71"/>
    <w:rsid w:val="003E4D7D"/>
    <w:rsid w:val="0040358E"/>
    <w:rsid w:val="00403EE8"/>
    <w:rsid w:val="004059DD"/>
    <w:rsid w:val="004071D4"/>
    <w:rsid w:val="00425A98"/>
    <w:rsid w:val="004602F1"/>
    <w:rsid w:val="00461150"/>
    <w:rsid w:val="004743BE"/>
    <w:rsid w:val="00476AA7"/>
    <w:rsid w:val="004913C0"/>
    <w:rsid w:val="004A32D3"/>
    <w:rsid w:val="004A4D2F"/>
    <w:rsid w:val="004F75EB"/>
    <w:rsid w:val="005266AD"/>
    <w:rsid w:val="00545FD7"/>
    <w:rsid w:val="005477EB"/>
    <w:rsid w:val="00550F0B"/>
    <w:rsid w:val="005523D2"/>
    <w:rsid w:val="00570BA0"/>
    <w:rsid w:val="005925DE"/>
    <w:rsid w:val="00595B0F"/>
    <w:rsid w:val="005A322C"/>
    <w:rsid w:val="005B0B84"/>
    <w:rsid w:val="005E4820"/>
    <w:rsid w:val="005F2BF2"/>
    <w:rsid w:val="006239D6"/>
    <w:rsid w:val="0062520B"/>
    <w:rsid w:val="0063186F"/>
    <w:rsid w:val="00655962"/>
    <w:rsid w:val="006653F2"/>
    <w:rsid w:val="0067120C"/>
    <w:rsid w:val="006713B2"/>
    <w:rsid w:val="006849D3"/>
    <w:rsid w:val="00690B8B"/>
    <w:rsid w:val="00690CFD"/>
    <w:rsid w:val="006913F1"/>
    <w:rsid w:val="00691FFD"/>
    <w:rsid w:val="00693790"/>
    <w:rsid w:val="006F2520"/>
    <w:rsid w:val="006F6FB4"/>
    <w:rsid w:val="00763934"/>
    <w:rsid w:val="00765435"/>
    <w:rsid w:val="00766D00"/>
    <w:rsid w:val="00771253"/>
    <w:rsid w:val="00783AA5"/>
    <w:rsid w:val="0079414B"/>
    <w:rsid w:val="00795E00"/>
    <w:rsid w:val="00796D9C"/>
    <w:rsid w:val="007A0554"/>
    <w:rsid w:val="007B09B3"/>
    <w:rsid w:val="007B0F4B"/>
    <w:rsid w:val="007B1152"/>
    <w:rsid w:val="007B36A3"/>
    <w:rsid w:val="007D57E3"/>
    <w:rsid w:val="007F1B63"/>
    <w:rsid w:val="00804A7D"/>
    <w:rsid w:val="00816A70"/>
    <w:rsid w:val="0083076D"/>
    <w:rsid w:val="00836271"/>
    <w:rsid w:val="00841C89"/>
    <w:rsid w:val="00854749"/>
    <w:rsid w:val="00856547"/>
    <w:rsid w:val="008678A9"/>
    <w:rsid w:val="008740AE"/>
    <w:rsid w:val="008779CC"/>
    <w:rsid w:val="008806D6"/>
    <w:rsid w:val="0089510D"/>
    <w:rsid w:val="008A4EEB"/>
    <w:rsid w:val="008B2A76"/>
    <w:rsid w:val="008B4867"/>
    <w:rsid w:val="008D4DCC"/>
    <w:rsid w:val="008E3A5E"/>
    <w:rsid w:val="008E54F4"/>
    <w:rsid w:val="008F66E5"/>
    <w:rsid w:val="00911C80"/>
    <w:rsid w:val="0092627A"/>
    <w:rsid w:val="00933F01"/>
    <w:rsid w:val="00940361"/>
    <w:rsid w:val="009437FD"/>
    <w:rsid w:val="009463DD"/>
    <w:rsid w:val="00955811"/>
    <w:rsid w:val="00956291"/>
    <w:rsid w:val="00956CAC"/>
    <w:rsid w:val="00961798"/>
    <w:rsid w:val="00972F9D"/>
    <w:rsid w:val="00987EA5"/>
    <w:rsid w:val="00990B07"/>
    <w:rsid w:val="00997761"/>
    <w:rsid w:val="009A0188"/>
    <w:rsid w:val="009C23FC"/>
    <w:rsid w:val="009C29DF"/>
    <w:rsid w:val="009D0594"/>
    <w:rsid w:val="009D5106"/>
    <w:rsid w:val="009D5E9F"/>
    <w:rsid w:val="009E05AC"/>
    <w:rsid w:val="009E3FB7"/>
    <w:rsid w:val="009E7DE1"/>
    <w:rsid w:val="009F04E2"/>
    <w:rsid w:val="009F12E6"/>
    <w:rsid w:val="009F256A"/>
    <w:rsid w:val="00A1689A"/>
    <w:rsid w:val="00A23686"/>
    <w:rsid w:val="00A556B6"/>
    <w:rsid w:val="00A56504"/>
    <w:rsid w:val="00A56E27"/>
    <w:rsid w:val="00A60657"/>
    <w:rsid w:val="00A67BD4"/>
    <w:rsid w:val="00A71D95"/>
    <w:rsid w:val="00A73E36"/>
    <w:rsid w:val="00A76096"/>
    <w:rsid w:val="00A778B2"/>
    <w:rsid w:val="00A83BB4"/>
    <w:rsid w:val="00A87C74"/>
    <w:rsid w:val="00A94DD5"/>
    <w:rsid w:val="00A94F8D"/>
    <w:rsid w:val="00A96DE7"/>
    <w:rsid w:val="00AA02E7"/>
    <w:rsid w:val="00AA3296"/>
    <w:rsid w:val="00AB4188"/>
    <w:rsid w:val="00AC3BDB"/>
    <w:rsid w:val="00AC3CCB"/>
    <w:rsid w:val="00AD300D"/>
    <w:rsid w:val="00AE331A"/>
    <w:rsid w:val="00AE446E"/>
    <w:rsid w:val="00AF09A8"/>
    <w:rsid w:val="00AF4FD0"/>
    <w:rsid w:val="00AF6223"/>
    <w:rsid w:val="00B00E7A"/>
    <w:rsid w:val="00B2318C"/>
    <w:rsid w:val="00B30C1D"/>
    <w:rsid w:val="00B5252E"/>
    <w:rsid w:val="00B55F56"/>
    <w:rsid w:val="00B560D1"/>
    <w:rsid w:val="00B801F7"/>
    <w:rsid w:val="00B833F3"/>
    <w:rsid w:val="00B94A93"/>
    <w:rsid w:val="00BA2002"/>
    <w:rsid w:val="00BC036D"/>
    <w:rsid w:val="00BD5A7D"/>
    <w:rsid w:val="00BE1619"/>
    <w:rsid w:val="00BF6FE8"/>
    <w:rsid w:val="00C17E41"/>
    <w:rsid w:val="00C41CED"/>
    <w:rsid w:val="00C44B4A"/>
    <w:rsid w:val="00C50910"/>
    <w:rsid w:val="00C55B0B"/>
    <w:rsid w:val="00C83666"/>
    <w:rsid w:val="00C90ABE"/>
    <w:rsid w:val="00C93F57"/>
    <w:rsid w:val="00CC1ABD"/>
    <w:rsid w:val="00CE09C1"/>
    <w:rsid w:val="00CE1F3E"/>
    <w:rsid w:val="00CE34F8"/>
    <w:rsid w:val="00CE6F49"/>
    <w:rsid w:val="00D1183F"/>
    <w:rsid w:val="00D1316D"/>
    <w:rsid w:val="00D13D93"/>
    <w:rsid w:val="00D1461C"/>
    <w:rsid w:val="00D2250C"/>
    <w:rsid w:val="00D22985"/>
    <w:rsid w:val="00D242BC"/>
    <w:rsid w:val="00D24692"/>
    <w:rsid w:val="00D328ED"/>
    <w:rsid w:val="00D37FE1"/>
    <w:rsid w:val="00D43F53"/>
    <w:rsid w:val="00D95710"/>
    <w:rsid w:val="00D97B12"/>
    <w:rsid w:val="00DA567F"/>
    <w:rsid w:val="00DB3335"/>
    <w:rsid w:val="00DC3C23"/>
    <w:rsid w:val="00DC43B3"/>
    <w:rsid w:val="00DD0BC7"/>
    <w:rsid w:val="00DF0786"/>
    <w:rsid w:val="00DF6600"/>
    <w:rsid w:val="00E3686C"/>
    <w:rsid w:val="00E504AF"/>
    <w:rsid w:val="00E53917"/>
    <w:rsid w:val="00E54456"/>
    <w:rsid w:val="00E55133"/>
    <w:rsid w:val="00E63D55"/>
    <w:rsid w:val="00E63F0D"/>
    <w:rsid w:val="00E70638"/>
    <w:rsid w:val="00E93056"/>
    <w:rsid w:val="00E9326D"/>
    <w:rsid w:val="00EA4C0B"/>
    <w:rsid w:val="00ED0C31"/>
    <w:rsid w:val="00EE2D4A"/>
    <w:rsid w:val="00EE535F"/>
    <w:rsid w:val="00F020AD"/>
    <w:rsid w:val="00F02C56"/>
    <w:rsid w:val="00F20154"/>
    <w:rsid w:val="00F36E0E"/>
    <w:rsid w:val="00F420AD"/>
    <w:rsid w:val="00F50D5F"/>
    <w:rsid w:val="00F62AB4"/>
    <w:rsid w:val="00F62EC4"/>
    <w:rsid w:val="00F64CCF"/>
    <w:rsid w:val="00F675E1"/>
    <w:rsid w:val="00F70E24"/>
    <w:rsid w:val="00FA30B7"/>
    <w:rsid w:val="00FA4860"/>
    <w:rsid w:val="00FD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1184"/>
  <w15:chartTrackingRefBased/>
  <w15:docId w15:val="{EF2EDAAE-55B6-40F3-A79B-16791534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8E54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link w:val="20"/>
    <w:uiPriority w:val="9"/>
    <w:qFormat/>
    <w:rsid w:val="008E54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link w:val="30"/>
    <w:uiPriority w:val="9"/>
    <w:qFormat/>
    <w:rsid w:val="008E54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1"/>
    <w:link w:val="40"/>
    <w:uiPriority w:val="9"/>
    <w:qFormat/>
    <w:rsid w:val="008E54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E54F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rsid w:val="008E54F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
    <w:rsid w:val="008E54F4"/>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uiPriority w:val="9"/>
    <w:rsid w:val="008E54F4"/>
    <w:rPr>
      <w:rFonts w:ascii="Times New Roman" w:eastAsia="Times New Roman" w:hAnsi="Times New Roman" w:cs="Times New Roman"/>
      <w:b/>
      <w:bCs/>
      <w:sz w:val="24"/>
      <w:szCs w:val="24"/>
      <w:lang w:eastAsia="ru-RU"/>
    </w:rPr>
  </w:style>
  <w:style w:type="paragraph" w:styleId="a5">
    <w:name w:val="Normal (Web)"/>
    <w:basedOn w:val="a1"/>
    <w:uiPriority w:val="99"/>
    <w:unhideWhenUsed/>
    <w:rsid w:val="008E5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2"/>
    <w:uiPriority w:val="22"/>
    <w:qFormat/>
    <w:rsid w:val="008E54F4"/>
    <w:rPr>
      <w:b/>
      <w:bCs/>
    </w:rPr>
  </w:style>
  <w:style w:type="character" w:styleId="a7">
    <w:name w:val="Emphasis"/>
    <w:basedOn w:val="a2"/>
    <w:uiPriority w:val="20"/>
    <w:qFormat/>
    <w:rsid w:val="008E54F4"/>
    <w:rPr>
      <w:i/>
      <w:iCs/>
    </w:rPr>
  </w:style>
  <w:style w:type="paragraph" w:styleId="a8">
    <w:name w:val="List Paragraph"/>
    <w:aliases w:val="Второй абзац списка"/>
    <w:basedOn w:val="a1"/>
    <w:link w:val="a9"/>
    <w:uiPriority w:val="34"/>
    <w:qFormat/>
    <w:rsid w:val="008E54F4"/>
    <w:pPr>
      <w:ind w:left="720"/>
      <w:contextualSpacing/>
    </w:pPr>
  </w:style>
  <w:style w:type="character" w:customStyle="1" w:styleId="a9">
    <w:name w:val="Абзац списка Знак"/>
    <w:aliases w:val="Второй абзац списка Знак"/>
    <w:basedOn w:val="a2"/>
    <w:link w:val="a8"/>
    <w:uiPriority w:val="34"/>
    <w:rsid w:val="008E54F4"/>
  </w:style>
  <w:style w:type="paragraph" w:styleId="aa">
    <w:name w:val="Balloon Text"/>
    <w:basedOn w:val="a1"/>
    <w:link w:val="ab"/>
    <w:uiPriority w:val="99"/>
    <w:semiHidden/>
    <w:unhideWhenUsed/>
    <w:rsid w:val="008E54F4"/>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8E54F4"/>
    <w:rPr>
      <w:rFonts w:ascii="Segoe UI" w:hAnsi="Segoe UI" w:cs="Segoe UI"/>
      <w:sz w:val="18"/>
      <w:szCs w:val="18"/>
    </w:rPr>
  </w:style>
  <w:style w:type="paragraph" w:customStyle="1" w:styleId="ckpointnumpar">
    <w:name w:val="ck_pointnumpar"/>
    <w:basedOn w:val="a1"/>
    <w:rsid w:val="008E5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2"/>
    <w:uiPriority w:val="99"/>
    <w:semiHidden/>
    <w:unhideWhenUsed/>
    <w:rsid w:val="008E54F4"/>
    <w:rPr>
      <w:color w:val="0000FF"/>
      <w:u w:val="single"/>
    </w:rPr>
  </w:style>
  <w:style w:type="character" w:customStyle="1" w:styleId="hgkelc">
    <w:name w:val="hgkelc"/>
    <w:basedOn w:val="a2"/>
    <w:rsid w:val="008E54F4"/>
  </w:style>
  <w:style w:type="paragraph" w:customStyle="1" w:styleId="ConsPlusNonformat">
    <w:name w:val="ConsPlusNonformat"/>
    <w:rsid w:val="008E5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indent">
    <w:name w:val="no-indent"/>
    <w:basedOn w:val="a1"/>
    <w:rsid w:val="008E5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E54F4"/>
    <w:pPr>
      <w:widowControl w:val="0"/>
      <w:autoSpaceDE w:val="0"/>
      <w:autoSpaceDN w:val="0"/>
      <w:adjustRightInd w:val="0"/>
      <w:spacing w:after="0" w:line="276" w:lineRule="auto"/>
      <w:ind w:firstLine="709"/>
      <w:jc w:val="both"/>
    </w:pPr>
    <w:rPr>
      <w:rFonts w:ascii="Times New Roman" w:eastAsia="Times New Roman" w:hAnsi="Times New Roman" w:cs="Times New Roman"/>
      <w:color w:val="000000"/>
      <w:sz w:val="24"/>
      <w:szCs w:val="24"/>
      <w:lang w:eastAsia="ru-RU"/>
    </w:rPr>
  </w:style>
  <w:style w:type="table" w:styleId="ad">
    <w:name w:val="Table Grid"/>
    <w:basedOn w:val="a3"/>
    <w:uiPriority w:val="39"/>
    <w:rsid w:val="008E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1.1.1.1 БП"/>
    <w:qFormat/>
    <w:rsid w:val="008E54F4"/>
    <w:pPr>
      <w:keepNext/>
      <w:spacing w:before="120" w:after="60" w:line="240" w:lineRule="auto"/>
      <w:ind w:left="567"/>
    </w:pPr>
    <w:rPr>
      <w:rFonts w:ascii="Tahoma" w:hAnsi="Tahoma"/>
      <w:b/>
      <w:sz w:val="24"/>
      <w:szCs w:val="24"/>
    </w:rPr>
  </w:style>
  <w:style w:type="paragraph" w:customStyle="1" w:styleId="a">
    <w:name w:val="! Маркер"/>
    <w:basedOn w:val="a8"/>
    <w:link w:val="ae"/>
    <w:qFormat/>
    <w:rsid w:val="008E54F4"/>
    <w:pPr>
      <w:numPr>
        <w:numId w:val="5"/>
      </w:numPr>
      <w:spacing w:after="120" w:line="240" w:lineRule="auto"/>
      <w:jc w:val="both"/>
    </w:pPr>
    <w:rPr>
      <w:rFonts w:ascii="Tahoma" w:hAnsi="Tahoma" w:cs="Tahoma"/>
      <w:sz w:val="24"/>
      <w:szCs w:val="24"/>
    </w:rPr>
  </w:style>
  <w:style w:type="character" w:customStyle="1" w:styleId="ae">
    <w:name w:val="! Маркер Знак"/>
    <w:basedOn w:val="a2"/>
    <w:link w:val="a"/>
    <w:rsid w:val="008E54F4"/>
    <w:rPr>
      <w:rFonts w:ascii="Tahoma" w:hAnsi="Tahoma" w:cs="Tahoma"/>
      <w:sz w:val="24"/>
      <w:szCs w:val="24"/>
    </w:rPr>
  </w:style>
  <w:style w:type="character" w:customStyle="1" w:styleId="s10">
    <w:name w:val="s_10"/>
    <w:basedOn w:val="a2"/>
    <w:rsid w:val="008E54F4"/>
  </w:style>
  <w:style w:type="character" w:customStyle="1" w:styleId="af">
    <w:name w:val="Цветовое выделение"/>
    <w:uiPriority w:val="99"/>
    <w:rsid w:val="008E54F4"/>
    <w:rPr>
      <w:b/>
      <w:bCs/>
      <w:color w:val="26282F"/>
    </w:rPr>
  </w:style>
  <w:style w:type="character" w:customStyle="1" w:styleId="af0">
    <w:name w:val="Гипертекстовая ссылка"/>
    <w:basedOn w:val="af"/>
    <w:uiPriority w:val="99"/>
    <w:rsid w:val="008E54F4"/>
    <w:rPr>
      <w:b w:val="0"/>
      <w:bCs w:val="0"/>
      <w:color w:val="106BBE"/>
    </w:rPr>
  </w:style>
  <w:style w:type="paragraph" w:styleId="HTML">
    <w:name w:val="HTML Preformatted"/>
    <w:basedOn w:val="a1"/>
    <w:link w:val="HTML0"/>
    <w:rsid w:val="008E5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8E54F4"/>
    <w:rPr>
      <w:rFonts w:ascii="Courier New" w:eastAsia="Times New Roman" w:hAnsi="Courier New" w:cs="Courier New"/>
      <w:sz w:val="20"/>
      <w:szCs w:val="20"/>
      <w:lang w:eastAsia="ru-RU"/>
    </w:rPr>
  </w:style>
  <w:style w:type="paragraph" w:styleId="af1">
    <w:name w:val="No Spacing"/>
    <w:uiPriority w:val="1"/>
    <w:qFormat/>
    <w:rsid w:val="008E54F4"/>
    <w:pPr>
      <w:spacing w:after="0" w:line="240" w:lineRule="auto"/>
    </w:pPr>
    <w:rPr>
      <w:rFonts w:ascii="Arial" w:eastAsia="Times New Roman" w:hAnsi="Arial" w:cs="Arial"/>
      <w:sz w:val="24"/>
      <w:szCs w:val="24"/>
      <w:lang w:eastAsia="ru-RU"/>
    </w:rPr>
  </w:style>
  <w:style w:type="character" w:customStyle="1" w:styleId="11">
    <w:name w:val="Заголовок №1_"/>
    <w:basedOn w:val="a2"/>
    <w:link w:val="12"/>
    <w:rsid w:val="008E54F4"/>
    <w:rPr>
      <w:rFonts w:ascii="Times New Roman" w:eastAsia="Times New Roman" w:hAnsi="Times New Roman" w:cs="Times New Roman"/>
      <w:b/>
      <w:bCs/>
    </w:rPr>
  </w:style>
  <w:style w:type="paragraph" w:customStyle="1" w:styleId="12">
    <w:name w:val="Заголовок №1"/>
    <w:basedOn w:val="a1"/>
    <w:link w:val="11"/>
    <w:rsid w:val="008E54F4"/>
    <w:pPr>
      <w:widowControl w:val="0"/>
      <w:spacing w:after="180" w:line="240" w:lineRule="auto"/>
      <w:outlineLvl w:val="0"/>
    </w:pPr>
    <w:rPr>
      <w:rFonts w:ascii="Times New Roman" w:eastAsia="Times New Roman" w:hAnsi="Times New Roman" w:cs="Times New Roman"/>
      <w:b/>
      <w:bCs/>
    </w:rPr>
  </w:style>
  <w:style w:type="character" w:customStyle="1" w:styleId="af2">
    <w:name w:val="Основной текст_"/>
    <w:basedOn w:val="a2"/>
    <w:link w:val="13"/>
    <w:rsid w:val="008E54F4"/>
    <w:rPr>
      <w:rFonts w:ascii="Times New Roman" w:eastAsia="Times New Roman" w:hAnsi="Times New Roman" w:cs="Times New Roman"/>
    </w:rPr>
  </w:style>
  <w:style w:type="paragraph" w:customStyle="1" w:styleId="13">
    <w:name w:val="Основной текст1"/>
    <w:basedOn w:val="a1"/>
    <w:link w:val="af2"/>
    <w:rsid w:val="008E54F4"/>
    <w:pPr>
      <w:widowControl w:val="0"/>
      <w:spacing w:after="180" w:line="240" w:lineRule="auto"/>
    </w:pPr>
    <w:rPr>
      <w:rFonts w:ascii="Times New Roman" w:eastAsia="Times New Roman" w:hAnsi="Times New Roman" w:cs="Times New Roman"/>
    </w:rPr>
  </w:style>
  <w:style w:type="paragraph" w:customStyle="1" w:styleId="s1">
    <w:name w:val="s_1"/>
    <w:basedOn w:val="a1"/>
    <w:rsid w:val="008E5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1"/>
    <w:rsid w:val="008E5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1"/>
    <w:rsid w:val="008E5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1"/>
    <w:rsid w:val="008E5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Таблицы (моноширинный)"/>
    <w:basedOn w:val="a1"/>
    <w:next w:val="a1"/>
    <w:uiPriority w:val="99"/>
    <w:rsid w:val="008E54F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4">
    <w:name w:val="header"/>
    <w:basedOn w:val="a1"/>
    <w:link w:val="af5"/>
    <w:uiPriority w:val="99"/>
    <w:unhideWhenUsed/>
    <w:rsid w:val="008E54F4"/>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8E54F4"/>
  </w:style>
  <w:style w:type="paragraph" w:styleId="af6">
    <w:name w:val="footer"/>
    <w:basedOn w:val="a1"/>
    <w:link w:val="af7"/>
    <w:uiPriority w:val="99"/>
    <w:unhideWhenUsed/>
    <w:rsid w:val="008E54F4"/>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8E54F4"/>
  </w:style>
  <w:style w:type="character" w:styleId="af8">
    <w:name w:val="FollowedHyperlink"/>
    <w:basedOn w:val="a2"/>
    <w:uiPriority w:val="99"/>
    <w:semiHidden/>
    <w:unhideWhenUsed/>
    <w:rsid w:val="008E54F4"/>
    <w:rPr>
      <w:color w:val="954F72" w:themeColor="followedHyperlink"/>
      <w:u w:val="single"/>
    </w:rPr>
  </w:style>
  <w:style w:type="character" w:customStyle="1" w:styleId="advertising">
    <w:name w:val="advertising"/>
    <w:basedOn w:val="a2"/>
    <w:rsid w:val="008E54F4"/>
  </w:style>
  <w:style w:type="numbering" w:customStyle="1" w:styleId="14">
    <w:name w:val="Нет списка1"/>
    <w:next w:val="a4"/>
    <w:uiPriority w:val="99"/>
    <w:semiHidden/>
    <w:unhideWhenUsed/>
    <w:rsid w:val="008E54F4"/>
  </w:style>
  <w:style w:type="table" w:customStyle="1" w:styleId="15">
    <w:name w:val="Сетка таблицы1"/>
    <w:basedOn w:val="a3"/>
    <w:next w:val="ad"/>
    <w:uiPriority w:val="59"/>
    <w:rsid w:val="008E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8E54F4"/>
  </w:style>
  <w:style w:type="table" w:customStyle="1" w:styleId="22">
    <w:name w:val="Сетка таблицы2"/>
    <w:basedOn w:val="a3"/>
    <w:next w:val="ad"/>
    <w:uiPriority w:val="39"/>
    <w:rsid w:val="008E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тиль Заключения"/>
    <w:basedOn w:val="1"/>
    <w:link w:val="af9"/>
    <w:autoRedefine/>
    <w:qFormat/>
    <w:rsid w:val="008E54F4"/>
    <w:pPr>
      <w:keepLines w:val="0"/>
      <w:numPr>
        <w:numId w:val="33"/>
      </w:numPr>
      <w:spacing w:after="120" w:line="276" w:lineRule="auto"/>
      <w:ind w:left="0" w:firstLine="709"/>
      <w:jc w:val="center"/>
    </w:pPr>
    <w:rPr>
      <w:rFonts w:ascii="Times New Roman" w:eastAsia="Times New Roman" w:hAnsi="Times New Roman"/>
      <w:b/>
      <w:bCs/>
      <w:kern w:val="32"/>
      <w:sz w:val="26"/>
      <w:szCs w:val="26"/>
      <w:lang w:eastAsia="ru-RU"/>
    </w:rPr>
  </w:style>
  <w:style w:type="character" w:customStyle="1" w:styleId="af9">
    <w:name w:val="Стиль Заключения Знак"/>
    <w:basedOn w:val="10"/>
    <w:link w:val="a0"/>
    <w:rsid w:val="008E54F4"/>
    <w:rPr>
      <w:rFonts w:ascii="Times New Roman" w:eastAsia="Times New Roman" w:hAnsi="Times New Roman" w:cstheme="majorBidi"/>
      <w:b/>
      <w:bCs/>
      <w:color w:val="2E74B5" w:themeColor="accent1" w:themeShade="BF"/>
      <w:kern w:val="32"/>
      <w:sz w:val="26"/>
      <w:szCs w:val="26"/>
      <w:lang w:eastAsia="ru-RU"/>
    </w:rPr>
  </w:style>
  <w:style w:type="table" w:styleId="-52">
    <w:name w:val="Grid Table 5 Dark Accent 2"/>
    <w:basedOn w:val="a3"/>
    <w:uiPriority w:val="50"/>
    <w:rsid w:val="008E5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a">
    <w:name w:val="annotation reference"/>
    <w:basedOn w:val="a2"/>
    <w:uiPriority w:val="99"/>
    <w:semiHidden/>
    <w:unhideWhenUsed/>
    <w:rsid w:val="00D328ED"/>
    <w:rPr>
      <w:sz w:val="16"/>
      <w:szCs w:val="16"/>
    </w:rPr>
  </w:style>
  <w:style w:type="paragraph" w:styleId="afb">
    <w:name w:val="annotation text"/>
    <w:basedOn w:val="a1"/>
    <w:link w:val="afc"/>
    <w:uiPriority w:val="99"/>
    <w:semiHidden/>
    <w:unhideWhenUsed/>
    <w:rsid w:val="00D328ED"/>
    <w:pPr>
      <w:spacing w:line="240" w:lineRule="auto"/>
    </w:pPr>
    <w:rPr>
      <w:sz w:val="20"/>
      <w:szCs w:val="20"/>
    </w:rPr>
  </w:style>
  <w:style w:type="character" w:customStyle="1" w:styleId="afc">
    <w:name w:val="Текст примечания Знак"/>
    <w:basedOn w:val="a2"/>
    <w:link w:val="afb"/>
    <w:uiPriority w:val="99"/>
    <w:semiHidden/>
    <w:rsid w:val="00D328ED"/>
    <w:rPr>
      <w:sz w:val="20"/>
      <w:szCs w:val="20"/>
    </w:rPr>
  </w:style>
  <w:style w:type="paragraph" w:styleId="afd">
    <w:name w:val="annotation subject"/>
    <w:basedOn w:val="afb"/>
    <w:next w:val="afb"/>
    <w:link w:val="afe"/>
    <w:uiPriority w:val="99"/>
    <w:semiHidden/>
    <w:unhideWhenUsed/>
    <w:rsid w:val="00D328ED"/>
    <w:rPr>
      <w:b/>
      <w:bCs/>
    </w:rPr>
  </w:style>
  <w:style w:type="character" w:customStyle="1" w:styleId="afe">
    <w:name w:val="Тема примечания Знак"/>
    <w:basedOn w:val="afc"/>
    <w:link w:val="afd"/>
    <w:uiPriority w:val="99"/>
    <w:semiHidden/>
    <w:rsid w:val="00D328ED"/>
    <w:rPr>
      <w:b/>
      <w:bCs/>
      <w:sz w:val="20"/>
      <w:szCs w:val="20"/>
    </w:rPr>
  </w:style>
  <w:style w:type="numbering" w:customStyle="1" w:styleId="31">
    <w:name w:val="Нет списка3"/>
    <w:next w:val="a4"/>
    <w:uiPriority w:val="99"/>
    <w:semiHidden/>
    <w:unhideWhenUsed/>
    <w:rsid w:val="004743BE"/>
  </w:style>
  <w:style w:type="table" w:customStyle="1" w:styleId="32">
    <w:name w:val="Сетка таблицы3"/>
    <w:basedOn w:val="a3"/>
    <w:next w:val="ad"/>
    <w:uiPriority w:val="39"/>
    <w:rsid w:val="0047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4"/>
    <w:uiPriority w:val="99"/>
    <w:semiHidden/>
    <w:unhideWhenUsed/>
    <w:rsid w:val="004743BE"/>
  </w:style>
  <w:style w:type="table" w:customStyle="1" w:styleId="111">
    <w:name w:val="Сетка таблицы11"/>
    <w:basedOn w:val="a3"/>
    <w:next w:val="ad"/>
    <w:uiPriority w:val="39"/>
    <w:rsid w:val="0047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4"/>
    <w:uiPriority w:val="99"/>
    <w:semiHidden/>
    <w:unhideWhenUsed/>
    <w:rsid w:val="004743BE"/>
  </w:style>
  <w:style w:type="table" w:customStyle="1" w:styleId="211">
    <w:name w:val="Сетка таблицы21"/>
    <w:basedOn w:val="a3"/>
    <w:next w:val="ad"/>
    <w:uiPriority w:val="39"/>
    <w:rsid w:val="0047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Таблица-сетка 5 темная — акцент 21"/>
    <w:basedOn w:val="a3"/>
    <w:next w:val="-52"/>
    <w:uiPriority w:val="50"/>
    <w:rsid w:val="004743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310">
    <w:name w:val="Нет списка31"/>
    <w:next w:val="a4"/>
    <w:uiPriority w:val="99"/>
    <w:semiHidden/>
    <w:unhideWhenUsed/>
    <w:rsid w:val="004743BE"/>
  </w:style>
  <w:style w:type="numbering" w:customStyle="1" w:styleId="41">
    <w:name w:val="Нет списка4"/>
    <w:next w:val="a4"/>
    <w:uiPriority w:val="99"/>
    <w:semiHidden/>
    <w:unhideWhenUsed/>
    <w:rsid w:val="003E30C4"/>
  </w:style>
  <w:style w:type="table" w:customStyle="1" w:styleId="42">
    <w:name w:val="Сетка таблицы4"/>
    <w:basedOn w:val="a3"/>
    <w:next w:val="ad"/>
    <w:uiPriority w:val="39"/>
    <w:rsid w:val="003E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3E30C4"/>
  </w:style>
  <w:style w:type="table" w:customStyle="1" w:styleId="121">
    <w:name w:val="Сетка таблицы12"/>
    <w:basedOn w:val="a3"/>
    <w:next w:val="ad"/>
    <w:uiPriority w:val="39"/>
    <w:rsid w:val="003E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3E30C4"/>
  </w:style>
  <w:style w:type="table" w:customStyle="1" w:styleId="221">
    <w:name w:val="Сетка таблицы22"/>
    <w:basedOn w:val="a3"/>
    <w:next w:val="ad"/>
    <w:uiPriority w:val="39"/>
    <w:rsid w:val="003E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Таблица-сетка 5 темная — акцент 22"/>
    <w:basedOn w:val="a3"/>
    <w:next w:val="-52"/>
    <w:uiPriority w:val="50"/>
    <w:rsid w:val="003E30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320">
    <w:name w:val="Нет списка32"/>
    <w:next w:val="a4"/>
    <w:uiPriority w:val="99"/>
    <w:semiHidden/>
    <w:unhideWhenUsed/>
    <w:rsid w:val="003E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2132">
      <w:bodyDiv w:val="1"/>
      <w:marLeft w:val="0"/>
      <w:marRight w:val="0"/>
      <w:marTop w:val="0"/>
      <w:marBottom w:val="0"/>
      <w:divBdr>
        <w:top w:val="none" w:sz="0" w:space="0" w:color="auto"/>
        <w:left w:val="none" w:sz="0" w:space="0" w:color="auto"/>
        <w:bottom w:val="none" w:sz="0" w:space="0" w:color="auto"/>
        <w:right w:val="none" w:sz="0" w:space="0" w:color="auto"/>
      </w:divBdr>
    </w:div>
    <w:div w:id="1026908924">
      <w:bodyDiv w:val="1"/>
      <w:marLeft w:val="0"/>
      <w:marRight w:val="0"/>
      <w:marTop w:val="0"/>
      <w:marBottom w:val="0"/>
      <w:divBdr>
        <w:top w:val="none" w:sz="0" w:space="0" w:color="auto"/>
        <w:left w:val="none" w:sz="0" w:space="0" w:color="auto"/>
        <w:bottom w:val="none" w:sz="0" w:space="0" w:color="auto"/>
        <w:right w:val="none" w:sz="0" w:space="0" w:color="auto"/>
      </w:divBdr>
    </w:div>
    <w:div w:id="1288318879">
      <w:bodyDiv w:val="1"/>
      <w:marLeft w:val="0"/>
      <w:marRight w:val="0"/>
      <w:marTop w:val="0"/>
      <w:marBottom w:val="0"/>
      <w:divBdr>
        <w:top w:val="none" w:sz="0" w:space="0" w:color="auto"/>
        <w:left w:val="none" w:sz="0" w:space="0" w:color="auto"/>
        <w:bottom w:val="none" w:sz="0" w:space="0" w:color="auto"/>
        <w:right w:val="none" w:sz="0" w:space="0" w:color="auto"/>
      </w:divBdr>
    </w:div>
    <w:div w:id="1781485490">
      <w:bodyDiv w:val="1"/>
      <w:marLeft w:val="0"/>
      <w:marRight w:val="0"/>
      <w:marTop w:val="0"/>
      <w:marBottom w:val="0"/>
      <w:divBdr>
        <w:top w:val="none" w:sz="0" w:space="0" w:color="auto"/>
        <w:left w:val="none" w:sz="0" w:space="0" w:color="auto"/>
        <w:bottom w:val="none" w:sz="0" w:space="0" w:color="auto"/>
        <w:right w:val="none" w:sz="0" w:space="0" w:color="auto"/>
      </w:divBdr>
    </w:div>
    <w:div w:id="19691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normativ.kontur.ru/document?moduleId=1&amp;documentId=317905" TargetMode="External"/><Relationship Id="rId18" Type="http://schemas.openxmlformats.org/officeDocument/2006/relationships/hyperlink" Target="http://base.garant.ru/748505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normativ.kontur.ru/document?moduleId=1&amp;documentId=317905" TargetMode="External"/><Relationship Id="rId17" Type="http://schemas.openxmlformats.org/officeDocument/2006/relationships/hyperlink" Target="https://normativ.kontur.ru/document?moduleId=1&amp;documentId=31790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normativ.kontur.ru/document?moduleId=1&amp;documentId=31790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172989&amp;p=1210&amp;utm_source=google&amp;utm_medium=organic&amp;utm_referer=www.google.com&amp;utm_startpage=kontur.ru%2Farticles%2F2458&amp;utm_orderpage=kontur.ru%2Farticles%2F2458"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ormativ.kontur.ru/document?moduleId=1&amp;documentId=317905" TargetMode="External"/><Relationship Id="rId23" Type="http://schemas.openxmlformats.org/officeDocument/2006/relationships/footer" Target="footer2.xml"/><Relationship Id="rId10" Type="http://schemas.openxmlformats.org/officeDocument/2006/relationships/hyperlink" Target="https://normativ.kontur.ru/document?moduleId=1&amp;documentId=215087&amp;cwi=0&amp;p=1210&amp;utm_source=google&amp;utm_medium=organic&amp;utm_referer=www.google.com&amp;utm_startpage=kontur.ru%2Farticles%2F2458&amp;utm_orderpage=kontur.ru%2Farticles%2F2458" TargetMode="External"/><Relationship Id="rId19" Type="http://schemas.openxmlformats.org/officeDocument/2006/relationships/hyperlink" Target="https://its.1c.ru/db/garant/content/12025268/hdoc/236"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normativ.kontur.ru/document?moduleId=1&amp;documentId=317905"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3047</TotalTime>
  <Pages>23</Pages>
  <Words>8820</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101</cp:revision>
  <cp:lastPrinted>2024-06-27T01:54:00Z</cp:lastPrinted>
  <dcterms:created xsi:type="dcterms:W3CDTF">2024-06-03T00:13:00Z</dcterms:created>
  <dcterms:modified xsi:type="dcterms:W3CDTF">2024-06-27T02:14:00Z</dcterms:modified>
</cp:coreProperties>
</file>