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82"/>
        <w:tblW w:w="0" w:type="auto"/>
        <w:tblLayout w:type="fixed"/>
        <w:tblLook w:val="0000" w:firstRow="0" w:lastRow="0" w:firstColumn="0" w:lastColumn="0" w:noHBand="0" w:noVBand="0"/>
      </w:tblPr>
      <w:tblGrid>
        <w:gridCol w:w="9581"/>
      </w:tblGrid>
      <w:tr w:rsidR="003A58A3">
        <w:trPr>
          <w:cantSplit/>
          <w:trHeight w:val="2267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mbria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26770" cy="970280"/>
                  <wp:effectExtent l="0" t="0" r="0" b="0"/>
                  <wp:docPr id="1" name="Рисунок 10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82677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58A3" w:rsidRDefault="003A58A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КОНТРОЛЬНО-СЧЁТНАЯ ПАЛАТА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Дальнегорского </w:t>
            </w:r>
            <w:r w:rsidR="00580D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муниципального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округа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97154</wp:posOffset>
                      </wp:positionV>
                      <wp:extent cx="5486400" cy="0"/>
                      <wp:effectExtent l="0" t="19050" r="0" b="0"/>
                      <wp:wrapNone/>
                      <wp:docPr id="2" name="Lin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V="1">
                                <a:off x="0" y="0"/>
                                <a:ext cx="54864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67406D4D" id="Line 16" o:spid="_x0000_s1026" style="position:absolute;flip:y;z-index:251659264;visibility:visible;mso-wrap-style:square;mso-width-percent:0;mso-height-percent:0;mso-wrap-distance-left:9pt;mso-wrap-distance-top:0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" strokeweight="3pt"/>
                  </w:pict>
                </mc:Fallback>
              </mc:AlternateContent>
            </w:r>
          </w:p>
        </w:tc>
      </w:tr>
      <w:tr w:rsidR="003A58A3" w:rsidRPr="00AC2D9F">
        <w:trPr>
          <w:cantSplit/>
          <w:trHeight w:val="314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улица Осипенко, д. 39 а, г. Дальнегорск, Приморский край, 692441</w:t>
            </w: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br/>
              <w:t>тел. (42373)3-27-35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E-mail: dalnegorsk-ksp@mail.ru</w:t>
            </w:r>
          </w:p>
        </w:tc>
      </w:tr>
    </w:tbl>
    <w:p w:rsidR="003A58A3" w:rsidRDefault="00CF351E">
      <w:pPr>
        <w:spacing w:before="60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:rsidR="003A58A3" w:rsidRDefault="00CF351E" w:rsidP="003046B7">
      <w:pPr>
        <w:suppressAutoHyphens/>
        <w:spacing w:after="24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по результатам экспертно-аналитического мероприятия по проверке годового отчёта о ходе реализации и оценке эффективности реализации</w:t>
      </w:r>
      <w:r>
        <w:rPr>
          <w:rFonts w:ascii="Times New Roman" w:hAnsi="Times New Roman"/>
          <w:b/>
          <w:sz w:val="26"/>
          <w:szCs w:val="26"/>
        </w:rPr>
        <w:t xml:space="preserve"> Муниципальной программы </w:t>
      </w:r>
      <w:bookmarkStart w:id="0" w:name="_Hlk129597074"/>
      <w:r w:rsidR="003839CD">
        <w:rPr>
          <w:rFonts w:ascii="Times New Roman" w:hAnsi="Times New Roman"/>
          <w:b/>
          <w:sz w:val="26"/>
          <w:szCs w:val="26"/>
        </w:rPr>
        <w:t>«</w:t>
      </w:r>
      <w:r w:rsidR="0020132D">
        <w:rPr>
          <w:rFonts w:ascii="Times New Roman" w:hAnsi="Times New Roman"/>
          <w:b/>
          <w:sz w:val="26"/>
          <w:szCs w:val="26"/>
        </w:rPr>
        <w:t>Развитие образования Дальнегорского городского округа</w:t>
      </w:r>
      <w:r w:rsidR="00AB3A15">
        <w:rPr>
          <w:rFonts w:ascii="Times New Roman" w:hAnsi="Times New Roman"/>
          <w:b/>
          <w:sz w:val="26"/>
          <w:szCs w:val="26"/>
        </w:rPr>
        <w:t>»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за 202</w:t>
      </w:r>
      <w:r w:rsidR="00F04807">
        <w:rPr>
          <w:rFonts w:ascii="Times New Roman" w:eastAsia="Times New Roman" w:hAnsi="Times New Roman"/>
          <w:b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</w:t>
      </w:r>
      <w:bookmarkEnd w:id="0"/>
      <w:r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3A58A3" w:rsidRDefault="00823BF5" w:rsidP="003046B7">
      <w:pPr>
        <w:suppressAutoHyphens/>
        <w:spacing w:before="120" w:after="240" w:line="240" w:lineRule="auto"/>
        <w:jc w:val="center"/>
        <w:rPr>
          <w:rFonts w:ascii="Times New Roman" w:eastAsia="Times New Roman" w:hAnsi="Times New Roman"/>
          <w:sz w:val="26"/>
          <w:szCs w:val="26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0</w:t>
      </w:r>
      <w:r w:rsidR="00B62F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9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ию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л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я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202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="00EF1DC7">
        <w:rPr>
          <w:rFonts w:ascii="Times New Roman" w:eastAsia="Times New Roman" w:hAnsi="Times New Roman"/>
          <w:sz w:val="26"/>
          <w:szCs w:val="26"/>
          <w:lang w:eastAsia="ru-RU"/>
        </w:rPr>
        <w:t>37</w:t>
      </w:r>
      <w:r w:rsidR="00CF351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3A58A3" w:rsidRDefault="00CF351E" w:rsidP="003046B7">
      <w:pPr>
        <w:pStyle w:val="a"/>
        <w:suppressAutoHyphens/>
      </w:pPr>
      <w:r>
        <w:t>ОБЩИЕ ПОЛОЖЕНИЯ</w:t>
      </w:r>
    </w:p>
    <w:p w:rsidR="003A58A3" w:rsidRDefault="00CF351E" w:rsidP="003046B7">
      <w:pPr>
        <w:pStyle w:val="af1"/>
        <w:numPr>
          <w:ilvl w:val="1"/>
          <w:numId w:val="4"/>
        </w:numPr>
        <w:suppressAutoHyphens/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Основания для проведения экспертно-аналитического мероприятия</w:t>
      </w:r>
    </w:p>
    <w:p w:rsidR="003A58A3" w:rsidRPr="00AB3A15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pacing w:val="-4"/>
          <w:sz w:val="26"/>
          <w:szCs w:val="26"/>
          <w:lang w:eastAsia="ru-RU"/>
        </w:rPr>
      </w:pP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Настоящее заключение Контрольно-счётной палаты Дальнегорского </w:t>
      </w:r>
      <w:r w:rsidR="00580D2D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муниципального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округа (далее – КСП Д</w:t>
      </w:r>
      <w:r w:rsidR="006F54FD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М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О или Контрольно-счётная палата) по проверке годового отчёта о ходе реализации и оценке эффективности реализации </w:t>
      </w:r>
      <w:r w:rsidRPr="00AB3A15">
        <w:rPr>
          <w:rFonts w:ascii="Times New Roman" w:hAnsi="Times New Roman"/>
          <w:spacing w:val="-4"/>
          <w:sz w:val="26"/>
          <w:szCs w:val="26"/>
        </w:rPr>
        <w:t xml:space="preserve">Муниципальной программы </w:t>
      </w:r>
      <w:r w:rsidR="00950D02">
        <w:rPr>
          <w:rFonts w:ascii="Times New Roman" w:hAnsi="Times New Roman"/>
          <w:b/>
          <w:sz w:val="26"/>
          <w:szCs w:val="26"/>
        </w:rPr>
        <w:t>«</w:t>
      </w:r>
      <w:r w:rsidR="0020132D">
        <w:rPr>
          <w:rFonts w:ascii="Times New Roman" w:hAnsi="Times New Roman"/>
          <w:b/>
          <w:sz w:val="26"/>
          <w:szCs w:val="26"/>
        </w:rPr>
        <w:t>Развитие образования Дальнегорского городского округа</w:t>
      </w:r>
      <w:r w:rsidR="00950D02">
        <w:rPr>
          <w:rFonts w:ascii="Times New Roman" w:hAnsi="Times New Roman"/>
          <w:b/>
          <w:sz w:val="26"/>
          <w:szCs w:val="26"/>
        </w:rPr>
        <w:t>»</w:t>
      </w:r>
      <w:r w:rsidR="00F54DA9">
        <w:rPr>
          <w:rFonts w:ascii="Times New Roman" w:hAnsi="Times New Roman"/>
          <w:b/>
          <w:sz w:val="26"/>
          <w:szCs w:val="26"/>
        </w:rPr>
        <w:t xml:space="preserve"> 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 202</w:t>
      </w:r>
      <w:r w:rsidR="00F04807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4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год (далее – Программа, Муниципальная программа или МП) подготовлено в соответствии:</w:t>
      </w:r>
      <w:r w:rsidRPr="00AB3A15">
        <w:rPr>
          <w:rFonts w:ascii="Times New Roman" w:hAnsi="Times New Roman"/>
          <w:spacing w:val="-4"/>
          <w:sz w:val="26"/>
          <w:szCs w:val="26"/>
        </w:rPr>
        <w:t xml:space="preserve"> с пунктом 2 статьи 157 Бюджетного кодекса Российской Федерации, </w:t>
      </w:r>
      <w:r w:rsidRPr="00AB3A15">
        <w:rPr>
          <w:rFonts w:ascii="Times New Roman" w:eastAsia="Times New Roman" w:hAnsi="Times New Roman"/>
          <w:spacing w:val="-4"/>
          <w:sz w:val="26"/>
          <w:szCs w:val="26"/>
        </w:rPr>
        <w:t>Федерального закона Российской Федерации от 7 февраля 2011 г. N 6-ФЗ «Об общих принципах организации и деятельности контрольно-счётных органов субъектов Российской Федерации и муниципальных образований», Положением о Контрольно-счётной палате, утверждённым реш</w:t>
      </w:r>
      <w:r w:rsidR="00AB3A15">
        <w:rPr>
          <w:rFonts w:ascii="Times New Roman" w:eastAsia="Times New Roman" w:hAnsi="Times New Roman"/>
          <w:spacing w:val="-4"/>
          <w:sz w:val="26"/>
          <w:szCs w:val="26"/>
        </w:rPr>
        <w:t>ением Думы Д</w:t>
      </w:r>
      <w:r w:rsidR="00802D64">
        <w:rPr>
          <w:rFonts w:ascii="Times New Roman" w:eastAsia="Times New Roman" w:hAnsi="Times New Roman"/>
          <w:spacing w:val="-4"/>
          <w:sz w:val="26"/>
          <w:szCs w:val="26"/>
        </w:rPr>
        <w:t>М</w:t>
      </w:r>
      <w:r w:rsidR="00AB3A15">
        <w:rPr>
          <w:rFonts w:ascii="Times New Roman" w:eastAsia="Times New Roman" w:hAnsi="Times New Roman"/>
          <w:spacing w:val="-4"/>
          <w:sz w:val="26"/>
          <w:szCs w:val="26"/>
        </w:rPr>
        <w:t>О от 20.08.2021г</w:t>
      </w:r>
      <w:r w:rsidR="004A0303">
        <w:rPr>
          <w:rFonts w:ascii="Times New Roman" w:eastAsia="Times New Roman" w:hAnsi="Times New Roman"/>
          <w:spacing w:val="-4"/>
          <w:sz w:val="26"/>
          <w:szCs w:val="26"/>
        </w:rPr>
        <w:t xml:space="preserve"> </w:t>
      </w:r>
      <w:r w:rsidRPr="00AB3A15">
        <w:rPr>
          <w:rFonts w:ascii="Times New Roman" w:eastAsia="Times New Roman" w:hAnsi="Times New Roman"/>
          <w:spacing w:val="-4"/>
          <w:sz w:val="26"/>
          <w:szCs w:val="26"/>
        </w:rPr>
        <w:t>№ 648,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Стандартом внешнего муниципального финансового контроля «Общие правила проведения экспертно-аналитических мероприятий», утверждённым распоряжением председателя Контрольно-счётной </w:t>
      </w:r>
      <w:r w:rsidR="00AB3A15"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палаты 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от 14.01.2022 г. № 3.</w:t>
      </w:r>
    </w:p>
    <w:p w:rsidR="00B124BE" w:rsidRPr="00B62FFD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Экспертно-аналитическое мероприятие проведено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согласно утверждённо</w:t>
      </w:r>
      <w:r w:rsidR="00BB0AE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распоряжением председателя КСП Д</w:t>
      </w:r>
      <w:r w:rsidR="00802D6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 от 28.12.202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г. № 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80 (в редакции </w:t>
      </w:r>
      <w:r w:rsidR="0076224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распоряжения от 27.01.2025 №7)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План</w:t>
      </w:r>
      <w:r w:rsidR="00BB0AE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работы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Контрольно-счётной палаты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 202</w:t>
      </w:r>
      <w:r w:rsidR="0076224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 в соответствии с пункт</w:t>
      </w:r>
      <w:r w:rsidR="00871FE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ом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871FE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2.9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</w:rPr>
        <w:t xml:space="preserve">и </w:t>
      </w:r>
      <w:r w:rsidRPr="00FA2AE9">
        <w:rPr>
          <w:rFonts w:ascii="Times New Roman" w:eastAsia="Times New Roman" w:hAnsi="Times New Roman"/>
          <w:sz w:val="26"/>
          <w:szCs w:val="26"/>
        </w:rPr>
        <w:t>распоряжения председателя Контрольно-счётной палаты Д</w:t>
      </w:r>
      <w:r w:rsidR="00580D2D" w:rsidRPr="00FA2AE9">
        <w:rPr>
          <w:rFonts w:ascii="Times New Roman" w:eastAsia="Times New Roman" w:hAnsi="Times New Roman"/>
          <w:sz w:val="26"/>
          <w:szCs w:val="26"/>
        </w:rPr>
        <w:t>М</w:t>
      </w:r>
      <w:r w:rsidRPr="00FA2AE9">
        <w:rPr>
          <w:rFonts w:ascii="Times New Roman" w:eastAsia="Times New Roman" w:hAnsi="Times New Roman"/>
          <w:sz w:val="26"/>
          <w:szCs w:val="26"/>
        </w:rPr>
        <w:t xml:space="preserve">О от </w:t>
      </w:r>
      <w:r w:rsidR="001F08F2" w:rsidRPr="00B62FFD">
        <w:rPr>
          <w:rFonts w:ascii="Times New Roman" w:eastAsia="Times New Roman" w:hAnsi="Times New Roman"/>
          <w:sz w:val="26"/>
          <w:szCs w:val="26"/>
        </w:rPr>
        <w:t>0</w:t>
      </w:r>
      <w:r w:rsidR="00B62FFD" w:rsidRPr="00B62FFD">
        <w:rPr>
          <w:rFonts w:ascii="Times New Roman" w:eastAsia="Times New Roman" w:hAnsi="Times New Roman"/>
          <w:sz w:val="26"/>
          <w:szCs w:val="26"/>
        </w:rPr>
        <w:t>7</w:t>
      </w:r>
      <w:r w:rsidRPr="00B62FFD">
        <w:rPr>
          <w:rFonts w:ascii="Times New Roman" w:eastAsia="Times New Roman" w:hAnsi="Times New Roman"/>
          <w:sz w:val="26"/>
          <w:szCs w:val="26"/>
        </w:rPr>
        <w:t>.0</w:t>
      </w:r>
      <w:r w:rsidR="001F08F2" w:rsidRPr="00B62FFD">
        <w:rPr>
          <w:rFonts w:ascii="Times New Roman" w:eastAsia="Times New Roman" w:hAnsi="Times New Roman"/>
          <w:sz w:val="26"/>
          <w:szCs w:val="26"/>
        </w:rPr>
        <w:t>7</w:t>
      </w:r>
      <w:r w:rsidRPr="00B62FFD">
        <w:rPr>
          <w:rFonts w:ascii="Times New Roman" w:eastAsia="Times New Roman" w:hAnsi="Times New Roman"/>
          <w:sz w:val="26"/>
          <w:szCs w:val="26"/>
        </w:rPr>
        <w:t>.202</w:t>
      </w:r>
      <w:r w:rsidR="002C18BC" w:rsidRPr="00B62FFD">
        <w:rPr>
          <w:rFonts w:ascii="Times New Roman" w:eastAsia="Times New Roman" w:hAnsi="Times New Roman"/>
          <w:sz w:val="26"/>
          <w:szCs w:val="26"/>
        </w:rPr>
        <w:t>5</w:t>
      </w:r>
      <w:r w:rsidRPr="00B62FFD">
        <w:rPr>
          <w:rFonts w:ascii="Times New Roman" w:eastAsia="Times New Roman" w:hAnsi="Times New Roman"/>
          <w:sz w:val="26"/>
          <w:szCs w:val="26"/>
        </w:rPr>
        <w:t xml:space="preserve"> г. № </w:t>
      </w:r>
      <w:r w:rsidR="001F08F2" w:rsidRPr="00B62FFD">
        <w:rPr>
          <w:rFonts w:ascii="Times New Roman" w:eastAsia="Times New Roman" w:hAnsi="Times New Roman"/>
          <w:sz w:val="26"/>
          <w:szCs w:val="26"/>
        </w:rPr>
        <w:t>5</w:t>
      </w:r>
      <w:r w:rsidR="00B62FFD" w:rsidRPr="00B62FFD">
        <w:rPr>
          <w:rFonts w:ascii="Times New Roman" w:eastAsia="Times New Roman" w:hAnsi="Times New Roman"/>
          <w:sz w:val="26"/>
          <w:szCs w:val="26"/>
        </w:rPr>
        <w:t>1</w:t>
      </w:r>
      <w:r w:rsidRPr="00B62FFD">
        <w:rPr>
          <w:rFonts w:ascii="Times New Roman" w:eastAsia="Times New Roman" w:hAnsi="Times New Roman"/>
          <w:sz w:val="26"/>
          <w:szCs w:val="26"/>
        </w:rPr>
        <w:t>.</w:t>
      </w:r>
    </w:p>
    <w:p w:rsidR="003A58A3" w:rsidRDefault="00B124BE" w:rsidP="003046B7">
      <w:pPr>
        <w:suppressAutoHyphens/>
        <w:spacing w:before="120"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B124BE">
        <w:rPr>
          <w:rFonts w:ascii="Times New Roman" w:eastAsia="Times New Roman" w:hAnsi="Times New Roman"/>
          <w:b/>
          <w:sz w:val="26"/>
          <w:szCs w:val="26"/>
        </w:rPr>
        <w:t xml:space="preserve">Карта – № </w:t>
      </w:r>
      <w:r w:rsidR="00F54DA9">
        <w:rPr>
          <w:rFonts w:ascii="Times New Roman" w:eastAsia="Times New Roman" w:hAnsi="Times New Roman"/>
          <w:b/>
          <w:sz w:val="26"/>
          <w:szCs w:val="26"/>
        </w:rPr>
        <w:t>2</w:t>
      </w:r>
      <w:r w:rsidR="00B62FFD">
        <w:rPr>
          <w:rFonts w:ascii="Times New Roman" w:eastAsia="Times New Roman" w:hAnsi="Times New Roman"/>
          <w:b/>
          <w:sz w:val="26"/>
          <w:szCs w:val="26"/>
        </w:rPr>
        <w:t>6</w:t>
      </w:r>
      <w:r w:rsidRPr="00B124BE">
        <w:rPr>
          <w:rFonts w:ascii="Times New Roman" w:eastAsia="Times New Roman" w:hAnsi="Times New Roman"/>
          <w:b/>
          <w:sz w:val="26"/>
          <w:szCs w:val="26"/>
        </w:rPr>
        <w:t>.</w:t>
      </w:r>
      <w:r w:rsidR="00CF351E">
        <w:rPr>
          <w:rFonts w:ascii="Times New Roman" w:eastAsia="Times New Roman" w:hAnsi="Times New Roman"/>
          <w:sz w:val="26"/>
          <w:szCs w:val="26"/>
        </w:rPr>
        <w:br w:type="page" w:clear="all"/>
      </w:r>
    </w:p>
    <w:p w:rsidR="003A58A3" w:rsidRDefault="00CF351E" w:rsidP="003046B7">
      <w:pPr>
        <w:pStyle w:val="af1"/>
        <w:numPr>
          <w:ilvl w:val="1"/>
          <w:numId w:val="4"/>
        </w:numPr>
        <w:suppressAutoHyphens/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Вопросы экспертно-аналитического мероприятия</w:t>
      </w:r>
    </w:p>
    <w:p w:rsidR="003A58A3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В ходе экспертно-аналитического мероприятия по исполнению муниципальной программы Дальнегорского </w:t>
      </w:r>
      <w:r w:rsidR="00580D2D">
        <w:rPr>
          <w:rFonts w:ascii="Times New Roman" w:eastAsia="Times New Roman" w:hAnsi="Times New Roman"/>
          <w:sz w:val="26"/>
          <w:szCs w:val="26"/>
          <w:lang w:eastAsia="ru-RU"/>
        </w:rPr>
        <w:t>муниципального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округа за 202</w:t>
      </w:r>
      <w:r w:rsidR="006D5573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год, проведён:</w:t>
      </w:r>
    </w:p>
    <w:p w:rsidR="003A58A3" w:rsidRDefault="00CF351E" w:rsidP="003046B7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исполнения муниципальной программы и финансового обеспечения фактически произведённых затрат на реализацию программы;</w:t>
      </w:r>
    </w:p>
    <w:p w:rsidR="003A58A3" w:rsidRDefault="00CF351E" w:rsidP="003046B7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годового отчёта ответственного исполнителя по исполнению муниципальной программы.</w:t>
      </w:r>
    </w:p>
    <w:p w:rsidR="003A58A3" w:rsidRDefault="00CF351E" w:rsidP="003046B7">
      <w:pPr>
        <w:pStyle w:val="js-clipboard-title"/>
        <w:widowControl w:val="0"/>
        <w:shd w:val="clear" w:color="auto" w:fill="FFFFFF"/>
        <w:tabs>
          <w:tab w:val="left" w:pos="567"/>
        </w:tabs>
        <w:suppressAutoHyphens/>
        <w:spacing w:before="12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Объект проверки</w:t>
      </w:r>
      <w:r>
        <w:rPr>
          <w:sz w:val="26"/>
          <w:szCs w:val="26"/>
        </w:rPr>
        <w:t xml:space="preserve"> – </w:t>
      </w:r>
      <w:bookmarkStart w:id="1" w:name="_Hlk132282308"/>
      <w:r w:rsidR="0020132D">
        <w:rPr>
          <w:sz w:val="26"/>
          <w:szCs w:val="26"/>
        </w:rPr>
        <w:t>Управление образования Дальнегорского муниципального округа</w:t>
      </w:r>
      <w:r>
        <w:rPr>
          <w:sz w:val="26"/>
          <w:szCs w:val="26"/>
        </w:rPr>
        <w:t xml:space="preserve"> (далее – Ответственный исполнитель)</w:t>
      </w:r>
      <w:bookmarkEnd w:id="1"/>
      <w:r>
        <w:rPr>
          <w:sz w:val="26"/>
          <w:szCs w:val="26"/>
        </w:rPr>
        <w:t>.</w:t>
      </w:r>
    </w:p>
    <w:p w:rsidR="003A58A3" w:rsidRDefault="00CF351E" w:rsidP="003046B7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Предмет проверки</w:t>
      </w:r>
      <w:r>
        <w:rPr>
          <w:rFonts w:ascii="Times New Roman" w:hAnsi="Times New Roman"/>
          <w:sz w:val="26"/>
          <w:szCs w:val="26"/>
        </w:rPr>
        <w:t xml:space="preserve"> – 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 w:rsidR="00950D02">
        <w:rPr>
          <w:rFonts w:ascii="Times New Roman" w:hAnsi="Times New Roman"/>
          <w:b/>
          <w:sz w:val="26"/>
          <w:szCs w:val="26"/>
        </w:rPr>
        <w:t>«</w:t>
      </w:r>
      <w:r w:rsidR="0020132D">
        <w:rPr>
          <w:rFonts w:ascii="Times New Roman" w:hAnsi="Times New Roman"/>
          <w:b/>
          <w:sz w:val="26"/>
          <w:szCs w:val="26"/>
        </w:rPr>
        <w:t>Развитие образования Дальнегорского городского округа</w:t>
      </w:r>
      <w:r w:rsidR="00950D02">
        <w:rPr>
          <w:rFonts w:ascii="Times New Roman" w:hAnsi="Times New Roman"/>
          <w:b/>
          <w:sz w:val="26"/>
          <w:szCs w:val="26"/>
        </w:rPr>
        <w:t>»</w:t>
      </w:r>
      <w:r w:rsidR="004A0303">
        <w:rPr>
          <w:rFonts w:ascii="Times New Roman" w:hAnsi="Times New Roman"/>
          <w:b/>
          <w:sz w:val="26"/>
          <w:szCs w:val="26"/>
        </w:rPr>
        <w:t xml:space="preserve"> </w:t>
      </w:r>
      <w:r w:rsidRPr="00AB3A15">
        <w:rPr>
          <w:rFonts w:ascii="Times New Roman" w:hAnsi="Times New Roman"/>
          <w:spacing w:val="-6"/>
          <w:sz w:val="26"/>
          <w:szCs w:val="26"/>
        </w:rPr>
        <w:t>за 202</w:t>
      </w:r>
      <w:r w:rsidR="006D5573">
        <w:rPr>
          <w:rFonts w:ascii="Times New Roman" w:hAnsi="Times New Roman"/>
          <w:spacing w:val="-6"/>
          <w:sz w:val="26"/>
          <w:szCs w:val="26"/>
        </w:rPr>
        <w:t>4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 год (далее – Годовой отчёт).</w:t>
      </w:r>
    </w:p>
    <w:p w:rsidR="003A58A3" w:rsidRPr="001F55DA" w:rsidRDefault="00CF351E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Исследуемый период</w:t>
      </w:r>
      <w:r>
        <w:rPr>
          <w:sz w:val="26"/>
          <w:szCs w:val="26"/>
        </w:rPr>
        <w:t xml:space="preserve"> – 202</w:t>
      </w:r>
      <w:r w:rsidR="006D5573">
        <w:rPr>
          <w:sz w:val="26"/>
          <w:szCs w:val="26"/>
        </w:rPr>
        <w:t>4</w:t>
      </w:r>
      <w:r>
        <w:rPr>
          <w:sz w:val="26"/>
          <w:szCs w:val="26"/>
        </w:rPr>
        <w:t xml:space="preserve"> год.</w:t>
      </w:r>
    </w:p>
    <w:p w:rsidR="003A58A3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pacing w:val="-4"/>
          <w:sz w:val="26"/>
          <w:szCs w:val="26"/>
        </w:rPr>
        <w:t>Цель проверки</w:t>
      </w:r>
      <w:r>
        <w:rPr>
          <w:rFonts w:ascii="Times New Roman" w:hAnsi="Times New Roman"/>
          <w:spacing w:val="-4"/>
          <w:sz w:val="26"/>
          <w:szCs w:val="26"/>
        </w:rPr>
        <w:t xml:space="preserve"> –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осуществление экспертизы годового отчёта ответственного исполнителя по исполнению м</w:t>
      </w:r>
      <w:r>
        <w:rPr>
          <w:rFonts w:ascii="Times New Roman" w:hAnsi="Times New Roman"/>
          <w:spacing w:val="-4"/>
          <w:sz w:val="26"/>
          <w:szCs w:val="26"/>
        </w:rPr>
        <w:t xml:space="preserve">униципальной программы </w:t>
      </w:r>
      <w:r w:rsidR="00950D02">
        <w:rPr>
          <w:rFonts w:ascii="Times New Roman" w:hAnsi="Times New Roman"/>
          <w:b/>
          <w:sz w:val="26"/>
          <w:szCs w:val="26"/>
        </w:rPr>
        <w:t>«</w:t>
      </w:r>
      <w:r w:rsidR="0020132D">
        <w:rPr>
          <w:rFonts w:ascii="Times New Roman" w:hAnsi="Times New Roman"/>
          <w:b/>
          <w:sz w:val="26"/>
          <w:szCs w:val="26"/>
        </w:rPr>
        <w:t>Развитие образования Дальнегорского городского округа</w:t>
      </w:r>
      <w:r w:rsidR="00950D02">
        <w:rPr>
          <w:rFonts w:ascii="Times New Roman" w:hAnsi="Times New Roman"/>
          <w:b/>
          <w:sz w:val="26"/>
          <w:szCs w:val="26"/>
        </w:rPr>
        <w:t>»</w:t>
      </w:r>
      <w:r w:rsidR="00394F3B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 202</w:t>
      </w:r>
      <w:r w:rsidR="006D5573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год.</w:t>
      </w:r>
    </w:p>
    <w:p w:rsidR="003A58A3" w:rsidRDefault="00CF351E" w:rsidP="003046B7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Срок проведения экспертно-аналитического мероприятия: </w:t>
      </w:r>
      <w:r w:rsidR="00823BF5">
        <w:rPr>
          <w:rFonts w:ascii="Times New Roman" w:eastAsia="Times New Roman" w:hAnsi="Times New Roman"/>
          <w:sz w:val="26"/>
          <w:szCs w:val="26"/>
          <w:lang w:eastAsia="ru-RU"/>
        </w:rPr>
        <w:t>0</w:t>
      </w:r>
      <w:r w:rsidR="00B62FFD">
        <w:rPr>
          <w:rFonts w:ascii="Times New Roman" w:eastAsia="Times New Roman" w:hAnsi="Times New Roman"/>
          <w:sz w:val="26"/>
          <w:szCs w:val="26"/>
          <w:lang w:eastAsia="ru-RU"/>
        </w:rPr>
        <w:t>7</w:t>
      </w:r>
      <w:r w:rsidR="004E2C1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54DA9">
        <w:rPr>
          <w:rFonts w:ascii="Times New Roman" w:eastAsia="Times New Roman" w:hAnsi="Times New Roman"/>
          <w:sz w:val="26"/>
          <w:szCs w:val="26"/>
          <w:lang w:eastAsia="ru-RU"/>
        </w:rPr>
        <w:t xml:space="preserve">по </w:t>
      </w:r>
      <w:r w:rsidR="00823BF5">
        <w:rPr>
          <w:rFonts w:ascii="Times New Roman" w:eastAsia="Times New Roman" w:hAnsi="Times New Roman"/>
          <w:sz w:val="26"/>
          <w:szCs w:val="26"/>
          <w:lang w:eastAsia="ru-RU"/>
        </w:rPr>
        <w:t>0</w:t>
      </w:r>
      <w:r w:rsidR="00B62FFD">
        <w:rPr>
          <w:rFonts w:ascii="Times New Roman" w:eastAsia="Times New Roman" w:hAnsi="Times New Roman"/>
          <w:sz w:val="26"/>
          <w:szCs w:val="26"/>
          <w:lang w:eastAsia="ru-RU"/>
        </w:rPr>
        <w:t>9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8637E">
        <w:rPr>
          <w:rFonts w:ascii="Times New Roman" w:eastAsia="Times New Roman" w:hAnsi="Times New Roman"/>
          <w:sz w:val="26"/>
          <w:szCs w:val="26"/>
          <w:lang w:eastAsia="ru-RU"/>
        </w:rPr>
        <w:t>ию</w:t>
      </w:r>
      <w:r w:rsidR="00823BF5">
        <w:rPr>
          <w:rFonts w:ascii="Times New Roman" w:eastAsia="Times New Roman" w:hAnsi="Times New Roman"/>
          <w:sz w:val="26"/>
          <w:szCs w:val="26"/>
          <w:lang w:eastAsia="ru-RU"/>
        </w:rPr>
        <w:t>л</w:t>
      </w:r>
      <w:r w:rsidR="0048637E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202</w:t>
      </w:r>
      <w:r w:rsidR="006D5573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3A58A3" w:rsidRDefault="00CF351E" w:rsidP="003046B7">
      <w:pPr>
        <w:pStyle w:val="a"/>
        <w:suppressAutoHyphens/>
      </w:pPr>
      <w:r>
        <w:t>АНАЛИТИЧЕСКАЯ ЧАСТЬ</w:t>
      </w:r>
    </w:p>
    <w:p w:rsidR="00FE2646" w:rsidRPr="003F0445" w:rsidRDefault="00FE2646" w:rsidP="00FE2646">
      <w:pPr>
        <w:pStyle w:val="a"/>
        <w:numPr>
          <w:ilvl w:val="0"/>
          <w:numId w:val="0"/>
        </w:numPr>
        <w:spacing w:before="0" w:after="0"/>
        <w:ind w:firstLine="709"/>
        <w:jc w:val="both"/>
        <w:rPr>
          <w:b w:val="0"/>
          <w:i/>
        </w:rPr>
      </w:pPr>
      <w:r w:rsidRPr="003F0445">
        <w:rPr>
          <w:b w:val="0"/>
          <w:i/>
        </w:rPr>
        <w:t>Контрольно-счетная палата обращает внимание</w:t>
      </w:r>
      <w:r w:rsidR="006F54FD">
        <w:rPr>
          <w:b w:val="0"/>
          <w:i/>
        </w:rPr>
        <w:t>,</w:t>
      </w:r>
      <w:r w:rsidRPr="003F0445">
        <w:rPr>
          <w:b w:val="0"/>
          <w:i/>
        </w:rPr>
        <w:t xml:space="preserve"> что Законом Приморского края от 02.12.2024 № 675-КЗ «О наделении отдельных городских округов Приморского края статусом муниципальных округов и внесении изменений в отдельные законодательные акты Приморского края» (далее - Закон Приморского края от 02.12.2024 № 675-КЗ) внесены изменения в Закон Приморского края от 11 ноября 2004 года № 164-КЗ «О Дальнегорском городском округе Приморского края», где согласно статье 1 </w:t>
      </w:r>
      <w:proofErr w:type="spellStart"/>
      <w:r w:rsidRPr="003F0445">
        <w:rPr>
          <w:b w:val="0"/>
          <w:i/>
        </w:rPr>
        <w:t>Дальнегорский</w:t>
      </w:r>
      <w:proofErr w:type="spellEnd"/>
      <w:r w:rsidRPr="003F0445">
        <w:rPr>
          <w:b w:val="0"/>
          <w:i/>
        </w:rPr>
        <w:t xml:space="preserve"> городской округ Приморского края наделяется статусом муниципального округа.</w:t>
      </w:r>
    </w:p>
    <w:p w:rsidR="00FE2646" w:rsidRPr="003F0445" w:rsidRDefault="00FE2646" w:rsidP="00FE2646">
      <w:pPr>
        <w:pStyle w:val="a"/>
        <w:numPr>
          <w:ilvl w:val="0"/>
          <w:numId w:val="0"/>
        </w:numPr>
        <w:spacing w:before="0" w:after="0"/>
        <w:ind w:firstLine="709"/>
        <w:jc w:val="both"/>
        <w:rPr>
          <w:b w:val="0"/>
          <w:i/>
        </w:rPr>
      </w:pPr>
      <w:r w:rsidRPr="003F0445">
        <w:rPr>
          <w:b w:val="0"/>
          <w:i/>
        </w:rPr>
        <w:t xml:space="preserve">На основании Закона Приморского края от 02.12.2024 № 675-КЗ решением Думы Дальнегорского городского округа от 31.01.2025 № 334 внесены изменения в Устав Дальнегорского городского округа Приморского края о переименовании Дальнегорского городского округа Приморского края в </w:t>
      </w:r>
      <w:proofErr w:type="spellStart"/>
      <w:r w:rsidRPr="003F0445">
        <w:rPr>
          <w:b w:val="0"/>
          <w:i/>
        </w:rPr>
        <w:t>Дальнегорский</w:t>
      </w:r>
      <w:proofErr w:type="spellEnd"/>
      <w:r w:rsidRPr="003F0445">
        <w:rPr>
          <w:b w:val="0"/>
          <w:i/>
        </w:rPr>
        <w:t xml:space="preserve"> муниципальный округ Приморского края.</w:t>
      </w:r>
    </w:p>
    <w:p w:rsidR="00FE2646" w:rsidRDefault="00FE2646" w:rsidP="00FE2646">
      <w:pPr>
        <w:pStyle w:val="a"/>
        <w:numPr>
          <w:ilvl w:val="0"/>
          <w:numId w:val="0"/>
        </w:numPr>
        <w:spacing w:before="0" w:after="0"/>
        <w:ind w:firstLine="709"/>
        <w:jc w:val="both"/>
        <w:rPr>
          <w:b w:val="0"/>
          <w:i/>
        </w:rPr>
      </w:pPr>
      <w:r w:rsidRPr="003F0445">
        <w:rPr>
          <w:b w:val="0"/>
          <w:i/>
        </w:rPr>
        <w:t>Таким образом все организации и учреждения Дальнегорского муниципального (ранее городского) округа планомерно наделяются статусом муниципального округа при осуществлении соответствующих изменений в учредительные документы и последующей регистрации указанных изменений.</w:t>
      </w:r>
    </w:p>
    <w:p w:rsidR="00FE2646" w:rsidRDefault="00FE2646" w:rsidP="00FE2646">
      <w:pPr>
        <w:pStyle w:val="formattext"/>
        <w:spacing w:after="240" w:afterAutospacing="0" w:line="276" w:lineRule="auto"/>
        <w:ind w:firstLine="709"/>
        <w:jc w:val="both"/>
        <w:rPr>
          <w:i/>
          <w:sz w:val="26"/>
          <w:szCs w:val="26"/>
        </w:rPr>
      </w:pPr>
      <w:r>
        <w:rPr>
          <w:b/>
          <w:i/>
          <w:sz w:val="26"/>
          <w:szCs w:val="26"/>
        </w:rPr>
        <w:t>В</w:t>
      </w:r>
      <w:r w:rsidRPr="00B01957">
        <w:rPr>
          <w:b/>
          <w:i/>
          <w:sz w:val="26"/>
          <w:szCs w:val="26"/>
        </w:rPr>
        <w:t xml:space="preserve"> соответствии с п.6. Закона Приморского края от 02.12.2024 № 675-КЗ</w:t>
      </w:r>
      <w:r w:rsidRPr="00881637">
        <w:rPr>
          <w:i/>
          <w:sz w:val="26"/>
          <w:szCs w:val="26"/>
        </w:rPr>
        <w:t xml:space="preserve"> в 2025 году бюджет муниципальн</w:t>
      </w:r>
      <w:r>
        <w:rPr>
          <w:i/>
          <w:sz w:val="26"/>
          <w:szCs w:val="26"/>
        </w:rPr>
        <w:t>ого</w:t>
      </w:r>
      <w:r w:rsidRPr="00881637">
        <w:rPr>
          <w:i/>
          <w:sz w:val="26"/>
          <w:szCs w:val="26"/>
        </w:rPr>
        <w:t xml:space="preserve"> образовани</w:t>
      </w:r>
      <w:r>
        <w:rPr>
          <w:i/>
          <w:sz w:val="26"/>
          <w:szCs w:val="26"/>
        </w:rPr>
        <w:t>я</w:t>
      </w:r>
      <w:r w:rsidRPr="00881637">
        <w:rPr>
          <w:i/>
          <w:sz w:val="26"/>
          <w:szCs w:val="26"/>
        </w:rPr>
        <w:t xml:space="preserve"> Дальнегорского муниципального округа учитыва</w:t>
      </w:r>
      <w:r>
        <w:rPr>
          <w:i/>
          <w:sz w:val="26"/>
          <w:szCs w:val="26"/>
        </w:rPr>
        <w:t>е</w:t>
      </w:r>
      <w:r w:rsidRPr="00881637">
        <w:rPr>
          <w:i/>
          <w:sz w:val="26"/>
          <w:szCs w:val="26"/>
        </w:rPr>
        <w:t xml:space="preserve">тся как </w:t>
      </w:r>
      <w:r w:rsidRPr="00B01957">
        <w:rPr>
          <w:i/>
          <w:sz w:val="26"/>
          <w:szCs w:val="26"/>
          <w:u w:val="single"/>
        </w:rPr>
        <w:t>бюджет Дальнегорского городского округа</w:t>
      </w:r>
      <w:r>
        <w:rPr>
          <w:i/>
          <w:sz w:val="26"/>
          <w:szCs w:val="26"/>
        </w:rPr>
        <w:t xml:space="preserve">. </w:t>
      </w:r>
      <w:r w:rsidRPr="00881637">
        <w:rPr>
          <w:i/>
          <w:sz w:val="26"/>
          <w:szCs w:val="26"/>
        </w:rPr>
        <w:t>После приведения орган</w:t>
      </w:r>
      <w:r>
        <w:rPr>
          <w:i/>
          <w:sz w:val="26"/>
          <w:szCs w:val="26"/>
        </w:rPr>
        <w:t>ом</w:t>
      </w:r>
      <w:r w:rsidRPr="00881637">
        <w:rPr>
          <w:i/>
          <w:sz w:val="26"/>
          <w:szCs w:val="26"/>
        </w:rPr>
        <w:t xml:space="preserve"> местного самоуправления Дальнегорского городского округа сво</w:t>
      </w:r>
      <w:r>
        <w:rPr>
          <w:i/>
          <w:sz w:val="26"/>
          <w:szCs w:val="26"/>
        </w:rPr>
        <w:t>его</w:t>
      </w:r>
      <w:r w:rsidRPr="00881637">
        <w:rPr>
          <w:i/>
          <w:sz w:val="26"/>
          <w:szCs w:val="26"/>
        </w:rPr>
        <w:t xml:space="preserve"> наименовани</w:t>
      </w:r>
      <w:r>
        <w:rPr>
          <w:i/>
          <w:sz w:val="26"/>
          <w:szCs w:val="26"/>
        </w:rPr>
        <w:t>я</w:t>
      </w:r>
      <w:r w:rsidRPr="00881637">
        <w:rPr>
          <w:i/>
          <w:sz w:val="26"/>
          <w:szCs w:val="26"/>
        </w:rPr>
        <w:t xml:space="preserve"> в соответствие с Уставом Дальнегорского муниципального округа, полномочия, связанные с исполнением бюджет</w:t>
      </w:r>
      <w:r>
        <w:rPr>
          <w:i/>
          <w:sz w:val="26"/>
          <w:szCs w:val="26"/>
        </w:rPr>
        <w:t>а</w:t>
      </w:r>
      <w:r w:rsidRPr="00881637">
        <w:rPr>
          <w:i/>
          <w:sz w:val="26"/>
          <w:szCs w:val="26"/>
        </w:rPr>
        <w:t xml:space="preserve"> Дальнегорского </w:t>
      </w:r>
      <w:r w:rsidRPr="00B01957">
        <w:rPr>
          <w:i/>
          <w:sz w:val="26"/>
          <w:szCs w:val="26"/>
          <w:u w:val="single"/>
        </w:rPr>
        <w:t xml:space="preserve">городского </w:t>
      </w:r>
      <w:r w:rsidRPr="00881637">
        <w:rPr>
          <w:i/>
          <w:sz w:val="26"/>
          <w:szCs w:val="26"/>
        </w:rPr>
        <w:t>округа, внесением изменений в решения о бюджет</w:t>
      </w:r>
      <w:r>
        <w:rPr>
          <w:i/>
          <w:sz w:val="26"/>
          <w:szCs w:val="26"/>
        </w:rPr>
        <w:t>е</w:t>
      </w:r>
      <w:r w:rsidRPr="00881637">
        <w:rPr>
          <w:i/>
          <w:sz w:val="26"/>
          <w:szCs w:val="26"/>
        </w:rPr>
        <w:t xml:space="preserve"> Дальнегорского </w:t>
      </w:r>
      <w:r w:rsidRPr="00B01957">
        <w:rPr>
          <w:i/>
          <w:sz w:val="26"/>
          <w:szCs w:val="26"/>
          <w:u w:val="single"/>
        </w:rPr>
        <w:t>городского</w:t>
      </w:r>
      <w:r w:rsidRPr="00881637">
        <w:rPr>
          <w:i/>
          <w:sz w:val="26"/>
          <w:szCs w:val="26"/>
        </w:rPr>
        <w:t xml:space="preserve"> округа, на 2025 год и плановый период 2026 и </w:t>
      </w:r>
      <w:r w:rsidRPr="00881637">
        <w:rPr>
          <w:i/>
          <w:sz w:val="26"/>
          <w:szCs w:val="26"/>
        </w:rPr>
        <w:lastRenderedPageBreak/>
        <w:t xml:space="preserve">2027 годов, осуществляются органами местного самоуправления </w:t>
      </w:r>
      <w:r w:rsidRPr="00B01957">
        <w:rPr>
          <w:i/>
          <w:sz w:val="26"/>
          <w:szCs w:val="26"/>
          <w:u w:val="single"/>
        </w:rPr>
        <w:t>Дальнегорского муниципального округа</w:t>
      </w:r>
      <w:r>
        <w:rPr>
          <w:i/>
          <w:sz w:val="26"/>
          <w:szCs w:val="26"/>
        </w:rPr>
        <w:t>.</w:t>
      </w:r>
    </w:p>
    <w:p w:rsidR="00FE2646" w:rsidRDefault="00FE2646" w:rsidP="00FE2646">
      <w:pPr>
        <w:pStyle w:val="formattext"/>
        <w:spacing w:line="276" w:lineRule="auto"/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Так как бюджет Дальнегорского городского округа является программным бюджетом, в наименовании муниципальных программ будет содержаться термин «Дальнегорского городского округа».</w:t>
      </w:r>
    </w:p>
    <w:p w:rsidR="003A58A3" w:rsidRDefault="00CF351E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подготовке заключения по результатам экспертно-аналитического мероприятия Годового отчёта МП использовались материалы, предоставленные </w:t>
      </w:r>
      <w:r w:rsidR="001B3001" w:rsidRPr="001B3001">
        <w:rPr>
          <w:b/>
          <w:sz w:val="26"/>
          <w:szCs w:val="26"/>
        </w:rPr>
        <w:t>Управление</w:t>
      </w:r>
      <w:r w:rsidR="00BC2BE4">
        <w:rPr>
          <w:b/>
          <w:sz w:val="26"/>
          <w:szCs w:val="26"/>
        </w:rPr>
        <w:t>м</w:t>
      </w:r>
      <w:r w:rsidR="001B3001" w:rsidRPr="001B3001">
        <w:rPr>
          <w:b/>
          <w:sz w:val="26"/>
          <w:szCs w:val="26"/>
        </w:rPr>
        <w:t xml:space="preserve"> образования Дальнегорского муниципального округа</w:t>
      </w:r>
      <w:r w:rsidR="0061650D">
        <w:rPr>
          <w:sz w:val="26"/>
          <w:szCs w:val="26"/>
        </w:rPr>
        <w:t xml:space="preserve"> </w:t>
      </w:r>
      <w:r w:rsidR="000C3341">
        <w:rPr>
          <w:sz w:val="26"/>
          <w:szCs w:val="26"/>
        </w:rPr>
        <w:t xml:space="preserve">и </w:t>
      </w:r>
      <w:r>
        <w:rPr>
          <w:sz w:val="26"/>
          <w:szCs w:val="26"/>
        </w:rPr>
        <w:t xml:space="preserve">материалы, размещённые в свободном доступе на официальном сайте Дальнегорского </w:t>
      </w:r>
      <w:proofErr w:type="gramStart"/>
      <w:r w:rsidR="000C3341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 xml:space="preserve"> округа</w:t>
      </w:r>
      <w:proofErr w:type="gramEnd"/>
      <w:r>
        <w:rPr>
          <w:sz w:val="26"/>
          <w:szCs w:val="26"/>
        </w:rPr>
        <w:t xml:space="preserve"> в сети «Интернет»:</w:t>
      </w:r>
    </w:p>
    <w:p w:rsidR="003A58A3" w:rsidRDefault="00CF351E" w:rsidP="003046B7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 w:rsidR="00950D02">
        <w:rPr>
          <w:b/>
          <w:sz w:val="26"/>
          <w:szCs w:val="26"/>
        </w:rPr>
        <w:t>«</w:t>
      </w:r>
      <w:r w:rsidR="0020132D">
        <w:rPr>
          <w:b/>
          <w:sz w:val="26"/>
          <w:szCs w:val="26"/>
        </w:rPr>
        <w:t>Развитие образования Дальнегорского городского округа</w:t>
      </w:r>
      <w:r w:rsidR="00950D02">
        <w:rPr>
          <w:b/>
          <w:sz w:val="26"/>
          <w:szCs w:val="26"/>
        </w:rPr>
        <w:t>»</w:t>
      </w:r>
      <w:r w:rsidR="008A4BD4">
        <w:rPr>
          <w:b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за 202</w:t>
      </w:r>
      <w:r w:rsidR="006D5573">
        <w:rPr>
          <w:spacing w:val="-2"/>
          <w:sz w:val="26"/>
          <w:szCs w:val="26"/>
        </w:rPr>
        <w:t>4</w:t>
      </w:r>
      <w:r>
        <w:rPr>
          <w:spacing w:val="-2"/>
          <w:sz w:val="26"/>
          <w:szCs w:val="26"/>
        </w:rPr>
        <w:t xml:space="preserve"> год;</w:t>
      </w:r>
    </w:p>
    <w:p w:rsidR="00BA0A30" w:rsidRDefault="00BA0A30" w:rsidP="003046B7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>Отчет о реализации мероприятий и достижении их показателей (таблица №1);</w:t>
      </w:r>
    </w:p>
    <w:p w:rsidR="00BA0A30" w:rsidRDefault="00BA0A30" w:rsidP="00BA0A30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D5573">
        <w:rPr>
          <w:spacing w:val="-2"/>
          <w:sz w:val="26"/>
          <w:szCs w:val="26"/>
        </w:rPr>
        <w:t>Отчет о реализации</w:t>
      </w:r>
      <w:r>
        <w:rPr>
          <w:spacing w:val="-2"/>
          <w:sz w:val="26"/>
          <w:szCs w:val="26"/>
        </w:rPr>
        <w:t xml:space="preserve"> муниципальной программы (проектная часть) (таблица №3);</w:t>
      </w:r>
    </w:p>
    <w:p w:rsidR="008B56FD" w:rsidRDefault="008B56FD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D5573">
        <w:rPr>
          <w:spacing w:val="-2"/>
          <w:sz w:val="26"/>
          <w:szCs w:val="26"/>
        </w:rPr>
        <w:t>Отчет о реализации</w:t>
      </w:r>
      <w:r w:rsidR="00372834" w:rsidRPr="00372834">
        <w:rPr>
          <w:sz w:val="26"/>
          <w:szCs w:val="26"/>
        </w:rPr>
        <w:t xml:space="preserve"> </w:t>
      </w:r>
      <w:r w:rsidR="00372834">
        <w:rPr>
          <w:sz w:val="26"/>
          <w:szCs w:val="26"/>
        </w:rPr>
        <w:t xml:space="preserve">муниципальной программы </w:t>
      </w:r>
      <w:r w:rsidR="00372834">
        <w:rPr>
          <w:b/>
          <w:sz w:val="26"/>
          <w:szCs w:val="26"/>
        </w:rPr>
        <w:t>«</w:t>
      </w:r>
      <w:r w:rsidR="0020132D">
        <w:rPr>
          <w:b/>
          <w:sz w:val="26"/>
          <w:szCs w:val="26"/>
        </w:rPr>
        <w:t xml:space="preserve">Развитие образования Дальнегорского городского </w:t>
      </w:r>
      <w:proofErr w:type="gramStart"/>
      <w:r w:rsidR="0020132D">
        <w:rPr>
          <w:b/>
          <w:sz w:val="26"/>
          <w:szCs w:val="26"/>
        </w:rPr>
        <w:t>округа</w:t>
      </w:r>
      <w:r w:rsidR="00372834">
        <w:rPr>
          <w:b/>
          <w:sz w:val="26"/>
          <w:szCs w:val="26"/>
        </w:rPr>
        <w:t xml:space="preserve">» </w:t>
      </w:r>
      <w:r w:rsidRPr="006D5573">
        <w:rPr>
          <w:spacing w:val="-2"/>
          <w:sz w:val="26"/>
          <w:szCs w:val="26"/>
        </w:rPr>
        <w:t xml:space="preserve"> </w:t>
      </w:r>
      <w:r w:rsidR="00372834">
        <w:rPr>
          <w:spacing w:val="-2"/>
          <w:sz w:val="26"/>
          <w:szCs w:val="26"/>
        </w:rPr>
        <w:t>(</w:t>
      </w:r>
      <w:proofErr w:type="gramEnd"/>
      <w:r w:rsidR="00372834">
        <w:rPr>
          <w:spacing w:val="-2"/>
          <w:sz w:val="26"/>
          <w:szCs w:val="26"/>
        </w:rPr>
        <w:t xml:space="preserve">процессная часть) </w:t>
      </w:r>
      <w:r w:rsidRPr="006D5573">
        <w:rPr>
          <w:spacing w:val="-2"/>
          <w:sz w:val="26"/>
          <w:szCs w:val="26"/>
        </w:rPr>
        <w:t>(таблица №</w:t>
      </w:r>
      <w:r w:rsidR="00372834">
        <w:rPr>
          <w:spacing w:val="-2"/>
          <w:sz w:val="26"/>
          <w:szCs w:val="26"/>
        </w:rPr>
        <w:t>4);</w:t>
      </w:r>
    </w:p>
    <w:p w:rsidR="00BA0A30" w:rsidRDefault="00BA0A30" w:rsidP="00BA0A30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Отчет о ресурсном обеспечении муниципальной программы за счет всех источников финансирования (процессная часть) (таблица №4.1, </w:t>
      </w:r>
      <w:r w:rsidRPr="006D5573">
        <w:rPr>
          <w:spacing w:val="-2"/>
          <w:sz w:val="26"/>
          <w:szCs w:val="26"/>
        </w:rPr>
        <w:t>приложения №7</w:t>
      </w:r>
      <w:r>
        <w:rPr>
          <w:spacing w:val="-2"/>
          <w:sz w:val="26"/>
          <w:szCs w:val="26"/>
        </w:rPr>
        <w:t xml:space="preserve"> Порядка</w:t>
      </w:r>
      <w:r>
        <w:rPr>
          <w:sz w:val="26"/>
          <w:szCs w:val="26"/>
        </w:rPr>
        <w:t>);</w:t>
      </w:r>
    </w:p>
    <w:p w:rsidR="00613E6C" w:rsidRDefault="00613E6C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Отчет о ресурсном обеспечении муниципальной программы за счет всех источников финансирования (таблица №2, </w:t>
      </w:r>
      <w:r w:rsidRPr="006D5573">
        <w:rPr>
          <w:spacing w:val="-2"/>
          <w:sz w:val="26"/>
          <w:szCs w:val="26"/>
        </w:rPr>
        <w:t>приложения №7</w:t>
      </w:r>
      <w:r>
        <w:rPr>
          <w:spacing w:val="-2"/>
          <w:sz w:val="26"/>
          <w:szCs w:val="26"/>
        </w:rPr>
        <w:t xml:space="preserve"> По</w:t>
      </w:r>
      <w:r w:rsidR="00580D2D">
        <w:rPr>
          <w:spacing w:val="-2"/>
          <w:sz w:val="26"/>
          <w:szCs w:val="26"/>
        </w:rPr>
        <w:t>р</w:t>
      </w:r>
      <w:r>
        <w:rPr>
          <w:spacing w:val="-2"/>
          <w:sz w:val="26"/>
          <w:szCs w:val="26"/>
        </w:rPr>
        <w:t>ядка</w:t>
      </w:r>
      <w:r>
        <w:rPr>
          <w:sz w:val="26"/>
          <w:szCs w:val="26"/>
        </w:rPr>
        <w:t>);</w:t>
      </w:r>
    </w:p>
    <w:p w:rsidR="00613E6C" w:rsidRDefault="0061650D" w:rsidP="00613E6C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="00613E6C">
        <w:rPr>
          <w:sz w:val="26"/>
          <w:szCs w:val="26"/>
        </w:rPr>
        <w:t>тчет о ресурсном обеспечении муниципальной программы за счет всех источников финансирования (</w:t>
      </w:r>
      <w:r>
        <w:rPr>
          <w:sz w:val="26"/>
          <w:szCs w:val="26"/>
        </w:rPr>
        <w:t>проектная</w:t>
      </w:r>
      <w:r w:rsidR="00613E6C">
        <w:rPr>
          <w:sz w:val="26"/>
          <w:szCs w:val="26"/>
        </w:rPr>
        <w:t xml:space="preserve"> часть) (таблица №</w:t>
      </w:r>
      <w:r>
        <w:rPr>
          <w:sz w:val="26"/>
          <w:szCs w:val="26"/>
        </w:rPr>
        <w:t>3</w:t>
      </w:r>
      <w:r w:rsidR="00613E6C">
        <w:rPr>
          <w:sz w:val="26"/>
          <w:szCs w:val="26"/>
        </w:rPr>
        <w:t xml:space="preserve">.1, </w:t>
      </w:r>
      <w:r w:rsidR="00613E6C" w:rsidRPr="006D5573">
        <w:rPr>
          <w:spacing w:val="-2"/>
          <w:sz w:val="26"/>
          <w:szCs w:val="26"/>
        </w:rPr>
        <w:t>приложения №7</w:t>
      </w:r>
      <w:r w:rsidR="00613E6C">
        <w:rPr>
          <w:spacing w:val="-2"/>
          <w:sz w:val="26"/>
          <w:szCs w:val="26"/>
        </w:rPr>
        <w:t xml:space="preserve"> Порядка</w:t>
      </w:r>
      <w:r w:rsidR="00613E6C">
        <w:rPr>
          <w:sz w:val="26"/>
          <w:szCs w:val="26"/>
        </w:rPr>
        <w:t>);</w:t>
      </w:r>
    </w:p>
    <w:p w:rsidR="00BA0A30" w:rsidRDefault="00BA0A30" w:rsidP="00372834">
      <w:pPr>
        <w:pStyle w:val="js-clipboard-title"/>
        <w:widowControl w:val="0"/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426"/>
        <w:jc w:val="both"/>
        <w:rPr>
          <w:color w:val="000000" w:themeColor="text1"/>
          <w:sz w:val="26"/>
          <w:szCs w:val="26"/>
        </w:rPr>
      </w:pPr>
    </w:p>
    <w:p w:rsidR="003A58A3" w:rsidRPr="0061650D" w:rsidRDefault="0061650D" w:rsidP="00372834">
      <w:pPr>
        <w:pStyle w:val="js-clipboard-title"/>
        <w:widowControl w:val="0"/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426"/>
        <w:jc w:val="both"/>
        <w:rPr>
          <w:color w:val="000000" w:themeColor="text1"/>
          <w:sz w:val="26"/>
          <w:szCs w:val="26"/>
        </w:rPr>
      </w:pPr>
      <w:r w:rsidRPr="0061650D">
        <w:rPr>
          <w:color w:val="000000" w:themeColor="text1"/>
          <w:sz w:val="26"/>
          <w:szCs w:val="26"/>
        </w:rPr>
        <w:t xml:space="preserve"> </w:t>
      </w:r>
      <w:r w:rsidR="00613E6C" w:rsidRPr="0061650D">
        <w:rPr>
          <w:color w:val="000000" w:themeColor="text1"/>
          <w:sz w:val="26"/>
          <w:szCs w:val="26"/>
        </w:rPr>
        <w:t>Лист согласования</w:t>
      </w:r>
      <w:r w:rsidR="00BA0A30">
        <w:rPr>
          <w:color w:val="000000" w:themeColor="text1"/>
          <w:sz w:val="26"/>
          <w:szCs w:val="26"/>
        </w:rPr>
        <w:t xml:space="preserve"> ответственным исполнителем не представлен</w:t>
      </w:r>
      <w:r w:rsidRPr="0061650D">
        <w:rPr>
          <w:color w:val="000000" w:themeColor="text1"/>
          <w:sz w:val="26"/>
          <w:szCs w:val="26"/>
        </w:rPr>
        <w:t>.</w:t>
      </w:r>
    </w:p>
    <w:p w:rsidR="00EE31DD" w:rsidRPr="0061650D" w:rsidRDefault="00EE31DD" w:rsidP="00EE31DD">
      <w:pPr>
        <w:pStyle w:val="js-clipboard-title"/>
        <w:widowControl w:val="0"/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426"/>
        <w:jc w:val="both"/>
        <w:rPr>
          <w:color w:val="000000" w:themeColor="text1"/>
          <w:sz w:val="26"/>
          <w:szCs w:val="26"/>
        </w:rPr>
      </w:pPr>
    </w:p>
    <w:p w:rsidR="003A58A3" w:rsidRDefault="00CF351E" w:rsidP="003046B7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spacing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Анализ исполнения муниципальной программы, финансового </w:t>
      </w:r>
      <w:r w:rsidR="00CB3C81">
        <w:rPr>
          <w:rFonts w:ascii="Times New Roman" w:hAnsi="Times New Roman"/>
          <w:b/>
          <w:sz w:val="26"/>
          <w:szCs w:val="26"/>
        </w:rPr>
        <w:t>о</w:t>
      </w:r>
      <w:r>
        <w:rPr>
          <w:rFonts w:ascii="Times New Roman" w:hAnsi="Times New Roman"/>
          <w:b/>
          <w:sz w:val="26"/>
          <w:szCs w:val="26"/>
        </w:rPr>
        <w:t>беспечения и фактически произведённых затрат на её реализацию.</w:t>
      </w:r>
    </w:p>
    <w:p w:rsidR="003A58A3" w:rsidRDefault="00CF351E" w:rsidP="00D827A4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Положениями статьи 179 БК РФ установлено, что муниципальные программы утверждаются местной администрацией.</w:t>
      </w:r>
    </w:p>
    <w:p w:rsidR="003A58A3" w:rsidRDefault="00CF351E" w:rsidP="00D827A4">
      <w:pPr>
        <w:shd w:val="clear" w:color="auto" w:fill="FFFFFF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Постановлением администрации Дальнегорского городского округа от </w:t>
      </w:r>
      <w:r w:rsidR="00761A2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15.08.2023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 № </w:t>
      </w:r>
      <w:r w:rsidR="00761A2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1113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-па утверждён перечень муниципальных программ Дальнегорского городского округа, реализация которых планируется в 202</w:t>
      </w:r>
      <w:r w:rsidR="00580D2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году (далее – Перечень). Постановлениями </w:t>
      </w:r>
      <w:r>
        <w:rPr>
          <w:rFonts w:ascii="Times New Roman" w:hAnsi="Times New Roman"/>
          <w:sz w:val="26"/>
          <w:szCs w:val="26"/>
        </w:rPr>
        <w:t xml:space="preserve">от </w:t>
      </w:r>
      <w:r w:rsidR="00761A22">
        <w:rPr>
          <w:rFonts w:ascii="Times New Roman" w:hAnsi="Times New Roman"/>
          <w:sz w:val="26"/>
          <w:szCs w:val="26"/>
        </w:rPr>
        <w:t>08</w:t>
      </w:r>
      <w:r>
        <w:rPr>
          <w:rFonts w:ascii="Times New Roman" w:hAnsi="Times New Roman"/>
          <w:sz w:val="26"/>
          <w:szCs w:val="26"/>
        </w:rPr>
        <w:t>.0</w:t>
      </w:r>
      <w:r w:rsidR="00761A22">
        <w:rPr>
          <w:rFonts w:ascii="Times New Roman" w:hAnsi="Times New Roman"/>
          <w:sz w:val="26"/>
          <w:szCs w:val="26"/>
        </w:rPr>
        <w:t>9</w:t>
      </w:r>
      <w:r>
        <w:rPr>
          <w:rFonts w:ascii="Times New Roman" w:hAnsi="Times New Roman"/>
          <w:sz w:val="26"/>
          <w:szCs w:val="26"/>
        </w:rPr>
        <w:t>.20</w:t>
      </w:r>
      <w:r w:rsidR="00761A22">
        <w:rPr>
          <w:rFonts w:ascii="Times New Roman" w:hAnsi="Times New Roman"/>
          <w:sz w:val="26"/>
          <w:szCs w:val="26"/>
        </w:rPr>
        <w:t>23</w:t>
      </w:r>
      <w:r>
        <w:rPr>
          <w:rFonts w:ascii="Times New Roman" w:hAnsi="Times New Roman"/>
          <w:sz w:val="26"/>
          <w:szCs w:val="26"/>
        </w:rPr>
        <w:t xml:space="preserve"> № </w:t>
      </w:r>
      <w:r w:rsidR="00761A22">
        <w:rPr>
          <w:rFonts w:ascii="Times New Roman" w:hAnsi="Times New Roman"/>
          <w:sz w:val="26"/>
          <w:szCs w:val="26"/>
        </w:rPr>
        <w:t>1272</w:t>
      </w:r>
      <w:r>
        <w:rPr>
          <w:rFonts w:ascii="Times New Roman" w:hAnsi="Times New Roman"/>
          <w:sz w:val="26"/>
          <w:szCs w:val="26"/>
        </w:rPr>
        <w:t xml:space="preserve">-па, </w:t>
      </w:r>
      <w:r w:rsidR="00761A22">
        <w:rPr>
          <w:rFonts w:ascii="Times New Roman" w:hAnsi="Times New Roman"/>
          <w:sz w:val="26"/>
          <w:szCs w:val="26"/>
        </w:rPr>
        <w:t xml:space="preserve">от 05.02.2024 №158-па, от 05.03.2024 №381-па, от 13.03.2024 №407-па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внесены изменения в вышеназванный Перечень.</w:t>
      </w:r>
    </w:p>
    <w:p w:rsidR="006445BF" w:rsidRDefault="006445BF" w:rsidP="00D827A4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pacing w:val="-2"/>
          <w:sz w:val="26"/>
          <w:szCs w:val="26"/>
        </w:rPr>
        <w:t xml:space="preserve">Муниципальная программа утверждена Постановлением администрации Дальнегорского </w:t>
      </w:r>
      <w:r w:rsidR="006F54FD">
        <w:rPr>
          <w:spacing w:val="-2"/>
          <w:sz w:val="26"/>
          <w:szCs w:val="26"/>
        </w:rPr>
        <w:t>г</w:t>
      </w:r>
      <w:r w:rsidR="006F54FD">
        <w:rPr>
          <w:rFonts w:eastAsia="Times New Roman"/>
          <w:color w:val="000000"/>
          <w:sz w:val="26"/>
          <w:szCs w:val="26"/>
          <w:lang w:eastAsia="ru-RU"/>
        </w:rPr>
        <w:t>ородского</w:t>
      </w:r>
      <w:r>
        <w:rPr>
          <w:spacing w:val="-2"/>
          <w:sz w:val="26"/>
          <w:szCs w:val="26"/>
        </w:rPr>
        <w:t xml:space="preserve"> округа от </w:t>
      </w:r>
      <w:r w:rsidR="001B3001">
        <w:rPr>
          <w:spacing w:val="-2"/>
          <w:sz w:val="26"/>
          <w:szCs w:val="26"/>
        </w:rPr>
        <w:t>20</w:t>
      </w:r>
      <w:r w:rsidR="002C18BC">
        <w:rPr>
          <w:spacing w:val="-2"/>
          <w:sz w:val="26"/>
          <w:szCs w:val="26"/>
        </w:rPr>
        <w:t>.</w:t>
      </w:r>
      <w:r w:rsidR="001B3001">
        <w:rPr>
          <w:spacing w:val="-2"/>
          <w:sz w:val="26"/>
          <w:szCs w:val="26"/>
        </w:rPr>
        <w:t>09</w:t>
      </w:r>
      <w:r w:rsidR="002C18BC">
        <w:rPr>
          <w:spacing w:val="-2"/>
          <w:sz w:val="26"/>
          <w:szCs w:val="26"/>
        </w:rPr>
        <w:t>.2023</w:t>
      </w:r>
      <w:r>
        <w:rPr>
          <w:spacing w:val="-2"/>
          <w:sz w:val="26"/>
          <w:szCs w:val="26"/>
        </w:rPr>
        <w:t xml:space="preserve"> г. № </w:t>
      </w:r>
      <w:r w:rsidR="00F31F3F">
        <w:rPr>
          <w:spacing w:val="-2"/>
          <w:sz w:val="26"/>
          <w:szCs w:val="26"/>
        </w:rPr>
        <w:t>1</w:t>
      </w:r>
      <w:r w:rsidR="001B3001">
        <w:rPr>
          <w:spacing w:val="-2"/>
          <w:sz w:val="26"/>
          <w:szCs w:val="26"/>
        </w:rPr>
        <w:t>337</w:t>
      </w:r>
      <w:r>
        <w:rPr>
          <w:spacing w:val="-2"/>
          <w:sz w:val="26"/>
          <w:szCs w:val="26"/>
        </w:rPr>
        <w:t>-па. В 202</w:t>
      </w:r>
      <w:r w:rsidR="002C18BC">
        <w:rPr>
          <w:spacing w:val="-2"/>
          <w:sz w:val="26"/>
          <w:szCs w:val="26"/>
        </w:rPr>
        <w:t>4</w:t>
      </w:r>
      <w:r>
        <w:rPr>
          <w:spacing w:val="-2"/>
          <w:sz w:val="26"/>
          <w:szCs w:val="26"/>
        </w:rPr>
        <w:t xml:space="preserve"> году в указанное постановление, вносились изменения Постановлением администрации Д</w:t>
      </w:r>
      <w:r w:rsidR="006F54FD">
        <w:rPr>
          <w:spacing w:val="-2"/>
          <w:sz w:val="26"/>
          <w:szCs w:val="26"/>
        </w:rPr>
        <w:t>Г</w:t>
      </w:r>
      <w:r>
        <w:rPr>
          <w:spacing w:val="-2"/>
          <w:sz w:val="26"/>
          <w:szCs w:val="26"/>
        </w:rPr>
        <w:t xml:space="preserve">О от </w:t>
      </w:r>
      <w:r w:rsidR="001B3001">
        <w:rPr>
          <w:spacing w:val="-2"/>
          <w:sz w:val="26"/>
          <w:szCs w:val="26"/>
        </w:rPr>
        <w:t>29</w:t>
      </w:r>
      <w:r w:rsidR="00DF1AB6">
        <w:rPr>
          <w:spacing w:val="-2"/>
          <w:sz w:val="26"/>
          <w:szCs w:val="26"/>
        </w:rPr>
        <w:t>.</w:t>
      </w:r>
      <w:r w:rsidR="00F7122B">
        <w:rPr>
          <w:spacing w:val="-2"/>
          <w:sz w:val="26"/>
          <w:szCs w:val="26"/>
        </w:rPr>
        <w:t>0</w:t>
      </w:r>
      <w:r w:rsidR="001B3001">
        <w:rPr>
          <w:spacing w:val="-2"/>
          <w:sz w:val="26"/>
          <w:szCs w:val="26"/>
        </w:rPr>
        <w:t>3</w:t>
      </w:r>
      <w:r w:rsidR="00DF1AB6">
        <w:rPr>
          <w:spacing w:val="-2"/>
          <w:sz w:val="26"/>
          <w:szCs w:val="26"/>
        </w:rPr>
        <w:t>.2024 №</w:t>
      </w:r>
      <w:r w:rsidR="001B3001">
        <w:rPr>
          <w:spacing w:val="-2"/>
          <w:sz w:val="26"/>
          <w:szCs w:val="26"/>
        </w:rPr>
        <w:t>536</w:t>
      </w:r>
      <w:r w:rsidR="00DF1AB6">
        <w:rPr>
          <w:spacing w:val="-2"/>
          <w:sz w:val="26"/>
          <w:szCs w:val="26"/>
        </w:rPr>
        <w:t>-</w:t>
      </w:r>
      <w:r w:rsidR="002C18BC">
        <w:rPr>
          <w:spacing w:val="-2"/>
          <w:sz w:val="26"/>
          <w:szCs w:val="26"/>
        </w:rPr>
        <w:t>па</w:t>
      </w:r>
      <w:r w:rsidR="00061417">
        <w:rPr>
          <w:spacing w:val="-2"/>
          <w:sz w:val="26"/>
          <w:szCs w:val="26"/>
        </w:rPr>
        <w:t>,</w:t>
      </w:r>
      <w:r w:rsidR="00F7122B">
        <w:rPr>
          <w:spacing w:val="-2"/>
          <w:sz w:val="26"/>
          <w:szCs w:val="26"/>
        </w:rPr>
        <w:t xml:space="preserve"> </w:t>
      </w:r>
      <w:r w:rsidR="001B3001">
        <w:rPr>
          <w:spacing w:val="-2"/>
          <w:sz w:val="26"/>
          <w:szCs w:val="26"/>
        </w:rPr>
        <w:t>30</w:t>
      </w:r>
      <w:r w:rsidR="00F7122B">
        <w:rPr>
          <w:spacing w:val="-2"/>
          <w:sz w:val="26"/>
          <w:szCs w:val="26"/>
        </w:rPr>
        <w:t>.</w:t>
      </w:r>
      <w:r w:rsidR="001B3001">
        <w:rPr>
          <w:spacing w:val="-2"/>
          <w:sz w:val="26"/>
          <w:szCs w:val="26"/>
        </w:rPr>
        <w:t>08</w:t>
      </w:r>
      <w:r w:rsidR="00F7122B">
        <w:rPr>
          <w:spacing w:val="-2"/>
          <w:sz w:val="26"/>
          <w:szCs w:val="26"/>
        </w:rPr>
        <w:t>.2024 №</w:t>
      </w:r>
      <w:r w:rsidR="001B3001">
        <w:rPr>
          <w:spacing w:val="-2"/>
          <w:sz w:val="26"/>
          <w:szCs w:val="26"/>
        </w:rPr>
        <w:t>1587</w:t>
      </w:r>
      <w:r w:rsidR="00F7122B">
        <w:rPr>
          <w:spacing w:val="-2"/>
          <w:sz w:val="26"/>
          <w:szCs w:val="26"/>
        </w:rPr>
        <w:t>-па</w:t>
      </w:r>
      <w:r w:rsidR="00061417">
        <w:rPr>
          <w:spacing w:val="-2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котор</w:t>
      </w:r>
      <w:r w:rsidR="00DF1AB6">
        <w:rPr>
          <w:spacing w:val="-2"/>
          <w:sz w:val="26"/>
          <w:szCs w:val="26"/>
        </w:rPr>
        <w:t>ые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касал</w:t>
      </w:r>
      <w:r w:rsidR="00DF1AB6">
        <w:rPr>
          <w:sz w:val="26"/>
          <w:szCs w:val="26"/>
        </w:rPr>
        <w:t>и</w:t>
      </w:r>
      <w:r>
        <w:rPr>
          <w:sz w:val="26"/>
          <w:szCs w:val="26"/>
        </w:rPr>
        <w:t xml:space="preserve">сь корректировки </w:t>
      </w:r>
      <w:r w:rsidR="003B520D">
        <w:rPr>
          <w:sz w:val="26"/>
          <w:szCs w:val="26"/>
        </w:rPr>
        <w:t>показателей</w:t>
      </w:r>
      <w:r>
        <w:rPr>
          <w:sz w:val="26"/>
          <w:szCs w:val="26"/>
        </w:rPr>
        <w:t xml:space="preserve"> </w:t>
      </w:r>
      <w:r w:rsidR="00061417">
        <w:rPr>
          <w:sz w:val="26"/>
          <w:szCs w:val="26"/>
        </w:rPr>
        <w:t>муниципальной программы</w:t>
      </w:r>
      <w:r w:rsidR="00DF1AB6">
        <w:rPr>
          <w:sz w:val="26"/>
          <w:szCs w:val="26"/>
        </w:rPr>
        <w:t xml:space="preserve"> и его финансового обеспечения</w:t>
      </w:r>
      <w:r w:rsidR="002C18BC">
        <w:rPr>
          <w:sz w:val="26"/>
          <w:szCs w:val="26"/>
        </w:rPr>
        <w:t>.</w:t>
      </w:r>
    </w:p>
    <w:p w:rsidR="00BD5E13" w:rsidRPr="008D0197" w:rsidRDefault="006445BF" w:rsidP="00D827A4">
      <w:pPr>
        <w:suppressAutoHyphens/>
        <w:spacing w:after="0"/>
        <w:ind w:firstLine="709"/>
        <w:jc w:val="both"/>
        <w:rPr>
          <w:rFonts w:ascii="Times New Roman" w:hAnsi="Times New Roman"/>
          <w:b/>
          <w:spacing w:val="-8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Ответственным исполнителем муниципальной программы </w:t>
      </w:r>
      <w:r w:rsidRPr="008D0197">
        <w:rPr>
          <w:rFonts w:ascii="Times New Roman" w:hAnsi="Times New Roman"/>
          <w:sz w:val="26"/>
          <w:szCs w:val="26"/>
        </w:rPr>
        <w:t>является</w:t>
      </w:r>
      <w:r w:rsidRPr="008D0197">
        <w:rPr>
          <w:rFonts w:ascii="Times New Roman" w:hAnsi="Times New Roman"/>
          <w:b/>
          <w:sz w:val="26"/>
          <w:szCs w:val="26"/>
        </w:rPr>
        <w:t xml:space="preserve"> </w:t>
      </w:r>
      <w:r w:rsidR="001B3001" w:rsidRPr="001B3001">
        <w:rPr>
          <w:rFonts w:ascii="Times New Roman" w:hAnsi="Times New Roman"/>
          <w:b/>
          <w:sz w:val="26"/>
          <w:szCs w:val="26"/>
        </w:rPr>
        <w:t>Управление образования Дальнегорского муниципального округа</w:t>
      </w:r>
      <w:r w:rsidRPr="001B3001">
        <w:rPr>
          <w:rFonts w:ascii="Times New Roman" w:hAnsi="Times New Roman"/>
          <w:b/>
          <w:sz w:val="26"/>
          <w:szCs w:val="26"/>
        </w:rPr>
        <w:t>,</w:t>
      </w:r>
      <w:r w:rsidRPr="0006141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соисполнител</w:t>
      </w:r>
      <w:r w:rsidR="00DF1AB6">
        <w:rPr>
          <w:rFonts w:ascii="Times New Roman" w:hAnsi="Times New Roman"/>
          <w:sz w:val="26"/>
          <w:szCs w:val="26"/>
        </w:rPr>
        <w:t xml:space="preserve">ь программы </w:t>
      </w:r>
      <w:r w:rsidR="001B3001">
        <w:rPr>
          <w:rFonts w:ascii="Times New Roman" w:hAnsi="Times New Roman"/>
          <w:b/>
          <w:sz w:val="26"/>
          <w:szCs w:val="26"/>
        </w:rPr>
        <w:t xml:space="preserve">Управление культуры, спорта и молодежной политики </w:t>
      </w:r>
      <w:proofErr w:type="gramStart"/>
      <w:r w:rsidR="001B3001">
        <w:rPr>
          <w:rFonts w:ascii="Times New Roman" w:hAnsi="Times New Roman"/>
          <w:b/>
          <w:sz w:val="26"/>
          <w:szCs w:val="26"/>
        </w:rPr>
        <w:t>администрации  Дальнегорского</w:t>
      </w:r>
      <w:proofErr w:type="gramEnd"/>
      <w:r w:rsidR="001B3001">
        <w:rPr>
          <w:rFonts w:ascii="Times New Roman" w:hAnsi="Times New Roman"/>
          <w:b/>
          <w:sz w:val="26"/>
          <w:szCs w:val="26"/>
        </w:rPr>
        <w:t xml:space="preserve"> городского округа</w:t>
      </w:r>
      <w:r w:rsidR="008D0197" w:rsidRPr="008D0197">
        <w:rPr>
          <w:rFonts w:ascii="Times New Roman" w:hAnsi="Times New Roman"/>
          <w:b/>
          <w:sz w:val="26"/>
          <w:szCs w:val="26"/>
        </w:rPr>
        <w:t>.</w:t>
      </w:r>
    </w:p>
    <w:p w:rsidR="003549B3" w:rsidRDefault="00BD5E13" w:rsidP="00F74518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Цель муниципальной программы – </w:t>
      </w:r>
      <w:r w:rsidR="001B3001">
        <w:rPr>
          <w:sz w:val="26"/>
          <w:szCs w:val="26"/>
        </w:rPr>
        <w:t>Обеспечение доступности качественного образования, соответствующего современным потребностям общества.</w:t>
      </w:r>
    </w:p>
    <w:p w:rsidR="003C51BB" w:rsidRPr="003C51BB" w:rsidRDefault="003C51BB" w:rsidP="003C51BB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3C51BB">
        <w:rPr>
          <w:rFonts w:ascii="Times New Roman" w:hAnsi="Times New Roman"/>
          <w:color w:val="000000"/>
          <w:sz w:val="26"/>
          <w:szCs w:val="26"/>
        </w:rPr>
        <w:t xml:space="preserve">Муниципальная программа </w:t>
      </w:r>
      <w:r w:rsidRPr="003C51BB">
        <w:rPr>
          <w:rFonts w:ascii="Times New Roman" w:hAnsi="Times New Roman"/>
          <w:sz w:val="26"/>
          <w:szCs w:val="26"/>
        </w:rPr>
        <w:t xml:space="preserve">в своей структуре имеет </w:t>
      </w:r>
      <w:r w:rsidR="00C14B57">
        <w:rPr>
          <w:rFonts w:ascii="Times New Roman" w:hAnsi="Times New Roman"/>
          <w:sz w:val="26"/>
          <w:szCs w:val="26"/>
        </w:rPr>
        <w:t>3</w:t>
      </w:r>
      <w:r w:rsidRPr="003C51BB">
        <w:rPr>
          <w:rFonts w:ascii="Times New Roman" w:hAnsi="Times New Roman"/>
          <w:sz w:val="26"/>
          <w:szCs w:val="26"/>
        </w:rPr>
        <w:t xml:space="preserve"> направлени</w:t>
      </w:r>
      <w:r w:rsidR="001B3001">
        <w:rPr>
          <w:rFonts w:ascii="Times New Roman" w:hAnsi="Times New Roman"/>
          <w:sz w:val="26"/>
          <w:szCs w:val="26"/>
        </w:rPr>
        <w:t>я</w:t>
      </w:r>
      <w:r w:rsidRPr="003C51BB">
        <w:rPr>
          <w:rFonts w:ascii="Times New Roman" w:hAnsi="Times New Roman"/>
          <w:sz w:val="26"/>
          <w:szCs w:val="26"/>
        </w:rPr>
        <w:t>:</w:t>
      </w:r>
    </w:p>
    <w:p w:rsidR="00C14B57" w:rsidRDefault="00C14B57" w:rsidP="00C14B57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C14B57">
        <w:rPr>
          <w:rFonts w:ascii="Times New Roman" w:hAnsi="Times New Roman"/>
          <w:b/>
          <w:sz w:val="26"/>
          <w:szCs w:val="26"/>
        </w:rPr>
        <w:t>Направление 1.</w:t>
      </w:r>
      <w:r w:rsidRPr="00C14B57">
        <w:rPr>
          <w:rFonts w:ascii="Times New Roman" w:hAnsi="Times New Roman"/>
          <w:sz w:val="26"/>
          <w:szCs w:val="26"/>
        </w:rPr>
        <w:t xml:space="preserve"> «Развитие систем дошкольного, общег</w:t>
      </w:r>
      <w:r>
        <w:rPr>
          <w:rFonts w:ascii="Times New Roman" w:hAnsi="Times New Roman"/>
          <w:sz w:val="26"/>
          <w:szCs w:val="26"/>
        </w:rPr>
        <w:t xml:space="preserve">о и дополнительного образования </w:t>
      </w:r>
      <w:r w:rsidRPr="00C14B57">
        <w:rPr>
          <w:rFonts w:ascii="Times New Roman" w:hAnsi="Times New Roman"/>
          <w:sz w:val="26"/>
          <w:szCs w:val="26"/>
        </w:rPr>
        <w:t xml:space="preserve">Дальнегорского городского округа». </w:t>
      </w:r>
    </w:p>
    <w:p w:rsidR="00C14B57" w:rsidRPr="00C14B57" w:rsidRDefault="00C14B57" w:rsidP="00C14B57">
      <w:pPr>
        <w:pStyle w:val="af1"/>
        <w:spacing w:after="0"/>
        <w:ind w:left="0"/>
        <w:rPr>
          <w:rFonts w:ascii="Times New Roman" w:eastAsia="Times New Roman" w:hAnsi="Times New Roman"/>
          <w:color w:val="000000"/>
          <w:sz w:val="26"/>
          <w:szCs w:val="26"/>
        </w:rPr>
      </w:pPr>
      <w:r w:rsidRPr="00C14B57">
        <w:rPr>
          <w:rFonts w:ascii="Times New Roman" w:eastAsia="Times New Roman" w:hAnsi="Times New Roman"/>
          <w:b/>
          <w:color w:val="000000"/>
          <w:sz w:val="26"/>
          <w:szCs w:val="26"/>
        </w:rPr>
        <w:t>Направление 2</w:t>
      </w:r>
      <w:r w:rsidRPr="00C14B57">
        <w:rPr>
          <w:rFonts w:ascii="Times New Roman" w:eastAsia="Times New Roman" w:hAnsi="Times New Roman"/>
          <w:color w:val="000000"/>
          <w:sz w:val="26"/>
          <w:szCs w:val="26"/>
        </w:rPr>
        <w:t xml:space="preserve"> «Инфраструктура образовательных учреждений Дальнегорского городского округа».</w:t>
      </w:r>
    </w:p>
    <w:p w:rsidR="00C14B57" w:rsidRPr="00C14B57" w:rsidRDefault="00C14B57" w:rsidP="00C14B57">
      <w:pPr>
        <w:rPr>
          <w:rFonts w:ascii="Times New Roman" w:hAnsi="Times New Roman"/>
          <w:sz w:val="26"/>
          <w:szCs w:val="26"/>
        </w:rPr>
      </w:pPr>
      <w:r w:rsidRPr="00BD4594">
        <w:rPr>
          <w:rFonts w:ascii="Times New Roman" w:hAnsi="Times New Roman"/>
          <w:b/>
          <w:sz w:val="26"/>
          <w:szCs w:val="26"/>
        </w:rPr>
        <w:t xml:space="preserve">Направление 3. </w:t>
      </w:r>
      <w:r w:rsidRPr="00C14B57">
        <w:rPr>
          <w:rFonts w:ascii="Times New Roman" w:hAnsi="Times New Roman"/>
          <w:sz w:val="26"/>
          <w:szCs w:val="26"/>
        </w:rPr>
        <w:t xml:space="preserve">«Развитие инфраструктуры загородных лагерей». </w:t>
      </w:r>
    </w:p>
    <w:p w:rsidR="00C541B7" w:rsidRDefault="00C541B7" w:rsidP="003C51BB">
      <w:pPr>
        <w:pStyle w:val="ConsPlusNormal"/>
        <w:tabs>
          <w:tab w:val="left" w:pos="1134"/>
        </w:tabs>
        <w:suppressAutoHyphens/>
        <w:spacing w:before="120" w:after="120" w:line="276" w:lineRule="auto"/>
        <w:rPr>
          <w:rFonts w:ascii="Times New Roman" w:hAnsi="Times New Roman"/>
          <w:b/>
          <w:sz w:val="26"/>
          <w:szCs w:val="26"/>
        </w:rPr>
      </w:pPr>
    </w:p>
    <w:p w:rsidR="003A58A3" w:rsidRDefault="00CF351E" w:rsidP="00FC3C86">
      <w:pPr>
        <w:pStyle w:val="ConsPlusNormal"/>
        <w:tabs>
          <w:tab w:val="left" w:pos="1134"/>
        </w:tabs>
        <w:suppressAutoHyphens/>
        <w:spacing w:before="120" w:after="12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отчётов ответственного исполнителя по исполнению муниципальной программы.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Направление 1. «Развитие систем дошкольного, общего и дополнительного образования Дальнегорского городского округа».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sz w:val="26"/>
          <w:szCs w:val="26"/>
          <w:lang w:eastAsia="ru-RU"/>
        </w:rPr>
        <w:t>В данном направлени</w:t>
      </w:r>
      <w:r w:rsidR="00686C14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Pr="00ED76E2">
        <w:rPr>
          <w:rFonts w:ascii="Times New Roman" w:eastAsia="Times New Roman" w:hAnsi="Times New Roman"/>
          <w:sz w:val="26"/>
          <w:szCs w:val="26"/>
          <w:lang w:eastAsia="ru-RU"/>
        </w:rPr>
        <w:t xml:space="preserve"> реализуются следующие проекты, комплексы процессных мероприятий:</w:t>
      </w:r>
    </w:p>
    <w:p w:rsidR="00ED76E2" w:rsidRPr="00ED76E2" w:rsidRDefault="00ED76E2" w:rsidP="00F84896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/>
        <w:ind w:left="0" w:firstLine="720"/>
        <w:contextualSpacing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ED76E2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Муниципальный проект «Успех каждого ребенка».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sz w:val="26"/>
          <w:szCs w:val="26"/>
          <w:lang w:eastAsia="ru-RU"/>
        </w:rPr>
        <w:t xml:space="preserve">В рамках проекта реализуются мероприятия: </w:t>
      </w:r>
    </w:p>
    <w:p w:rsidR="00ED76E2" w:rsidRPr="00ED76E2" w:rsidRDefault="00ED76E2" w:rsidP="00F84896">
      <w:pPr>
        <w:widowControl w:val="0"/>
        <w:numPr>
          <w:ilvl w:val="2"/>
          <w:numId w:val="6"/>
        </w:numPr>
        <w:autoSpaceDE w:val="0"/>
        <w:autoSpaceDN w:val="0"/>
        <w:adjustRightInd w:val="0"/>
        <w:spacing w:after="0"/>
        <w:ind w:left="0" w:firstLine="720"/>
        <w:contextualSpacing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ED76E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«Предоставление детям социальных сертификатов на получение муниципальной услуги в социальной сфере».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Численность детей в возрасте 5-18 лет в Дальнегорском городском округе на 31.12.2024 составляет 5306 человека, численность детей, получающих услуги дополнительного образования 5038 человека.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Зачисление детей на образовательные программы осуществляется на платформе-навигаторе «25ПФДО», где размещаются все программы дополнительного образования. 481 ребенок использовали социальный сертификат на получение муниципальной услуги в социальной сфере. </w:t>
      </w:r>
      <w:r w:rsidRPr="00ED76E2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>Все дети, получающие дополнительное образование получили сертификаты дополнительного образования.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В общеобразовательных учреждениях проведены мероприятия, направленные на раннюю профессиональную ориентацию, на 31.12.2024 – проведен 21 урок с охватом детей 5602 человек.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Количество учеников, принявших участие в проекте «Билет в будущее» - 653 человека (прошли верификацию, диагностику и приняли участие в курсах «Россия - мои горизонты»). Всего детей 5-11 классов – 2 572 человека.</w:t>
      </w:r>
    </w:p>
    <w:p w:rsidR="00ED76E2" w:rsidRPr="00ED76E2" w:rsidRDefault="00ED76E2" w:rsidP="00ED76E2">
      <w:pPr>
        <w:widowControl w:val="0"/>
        <w:tabs>
          <w:tab w:val="left" w:pos="328"/>
        </w:tabs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С целью привлечения интереса детей к профессиям технической направленности педагоги проводят уроки технологии с учащимися 7-10 классов, а в дни школьных каникул - «Инженерные каникулы». Также педагогами проводятся мастер-классы для детей более младшего возраста. На 31.12.2024 – 1197 детей приняли участие в деятельности региональных центров. В январе 2024 года и марте 2024 года проводились очные уроки технологии в МОБУ СОШ 8 и 17, а также мастер-классы технической направленности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lastRenderedPageBreak/>
        <w:t>(охвачено - 612 детей), так же проведены занятия технической направленности (</w:t>
      </w:r>
      <w:proofErr w:type="spellStart"/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гео</w:t>
      </w:r>
      <w:proofErr w:type="spellEnd"/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- и </w:t>
      </w:r>
      <w:proofErr w:type="spellStart"/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аэротехнологии</w:t>
      </w:r>
      <w:proofErr w:type="spellEnd"/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, виртуальная реальность и 3Д моделирование) «Инженерные каникулы» на базе МОБУ «СОШ № 21» охвачено - 60 детей. В сентябре проведены уроки технологии в школе № 1, а также мастер-классы технической направленности в школах </w:t>
      </w:r>
      <w:r w:rsidRPr="00ED76E2">
        <w:rPr>
          <w:rFonts w:ascii="Times New Roman" w:eastAsia="Times New Roman" w:hAnsi="Times New Roman"/>
          <w:i/>
          <w:sz w:val="24"/>
          <w:szCs w:val="24"/>
          <w:lang w:eastAsia="ru-RU"/>
        </w:rPr>
        <w:t>№ 1, 2, 7, 12,16, 21, 25</w:t>
      </w:r>
      <w:r w:rsidRPr="00ED76E2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(охвачено 525 детей).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</w:pPr>
      <w:r w:rsidRPr="00ED76E2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>В рамках данного мероприятия исполнены следующие показатели: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- доля детей в возрасте от 5 до 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 - показатель перевыполнен и составил 94,95 %, при плане 88,80 %. Показатель перевыполнен в связи с активным зачислением детей по дополнительному образованию.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- доля детей в возрасте от 5 до 18 лет, обучающихся по дополнительным общеразвивающим программам за счет социального сертификата на получение муниципальной услуги в социальной сфере (ежегодным итогом) - показатель перевыполнен и составил 9,55%, при плане 8,00%. Показатель перевыполнен, </w:t>
      </w:r>
      <w:r w:rsidRPr="00ED76E2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>получающие дополнительное образование получили сертификаты дополнительного образования.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- доля обучающихся по образовательным программам основного и среднего общего образования, охваченных мероприятиями, направленными на раннюю профессиональную ориентацию, в том числе в рамках программы «Билет в будущее» - показатель перевыполнен и составил 243,20 %, при плане 40,00 %. Показатель перевыполнен в связи с большим охватом детей мероприятиям, направленными на раннюю профессиональную ориентацию.</w:t>
      </w:r>
    </w:p>
    <w:p w:rsidR="00ED76E2" w:rsidRPr="00ED76E2" w:rsidRDefault="00ED76E2" w:rsidP="00ED76E2">
      <w:pPr>
        <w:widowControl w:val="0"/>
        <w:tabs>
          <w:tab w:val="left" w:pos="328"/>
        </w:tabs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- охват детей деятельностью региональных центров выявления, поддержки и развития способностей и талантов у детей и молодежи, технопарков «</w:t>
      </w:r>
      <w:proofErr w:type="spellStart"/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Кванториум</w:t>
      </w:r>
      <w:proofErr w:type="spellEnd"/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» и центров «IT-куб», (ежегодным итогом) - п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оказатель перевыполнен и составил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0,58 %, при плане 0,02 %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. Показатель перевыполнен с связи с активным участием детей.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u w:val="single"/>
          <w:lang w:eastAsia="ru-RU"/>
        </w:rPr>
      </w:pPr>
      <w:r w:rsidRPr="00ED76E2">
        <w:rPr>
          <w:rFonts w:ascii="Times New Roman" w:eastAsia="Times New Roman" w:hAnsi="Times New Roman"/>
          <w:color w:val="000000"/>
          <w:sz w:val="26"/>
          <w:szCs w:val="26"/>
          <w:u w:val="single"/>
          <w:lang w:eastAsia="ru-RU"/>
        </w:rPr>
        <w:t>1.1.2. «Обновление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учреждениях».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 xml:space="preserve">В рамках данного мероприятия в 2024 году проведен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текущий ремонт спортивного зала МОБУ «СОШ № 25», а также приобретено спортивное оборудование для проведения физкультурных занятий. Кассовый расход составил 4899,27 тыс. рублей, утверждено программой на 2024 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год 4899,27 тыс. рублей.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</w:pPr>
      <w:r w:rsidRPr="00ED76E2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>В рамках данного мероприятия исполнен показатель:</w:t>
      </w:r>
    </w:p>
    <w:p w:rsidR="00ED76E2" w:rsidRPr="00ED76E2" w:rsidRDefault="00ED76E2" w:rsidP="00ED76E2">
      <w:pPr>
        <w:widowControl w:val="0"/>
        <w:tabs>
          <w:tab w:val="left" w:pos="328"/>
        </w:tabs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- количество учреждений, находящихся в сельской местности и малых городах в которых обновлена материально - техническая база для занятий физической культурой и спортом, (накопительным итогом) - п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оказатель выполнен и составил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4,00 ед. при плане 4,00 ед. Показатель достигнут.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ED76E2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1.2. Муниципальный проект «Современная школа».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В рамках проекта реализуются мероприятия: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ED76E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1.2.1 Создание и функционирование центров образования естественно-научной и технологической направленностей «Точка роста».</w:t>
      </w:r>
    </w:p>
    <w:p w:rsidR="0085289D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В рамках проекта, в 2024 году открыты центры «Точка роста» в МОБУ СОШ № 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lastRenderedPageBreak/>
        <w:t>1, 8, 17. Получено оборудование от Министерства образования Приморского края</w:t>
      </w:r>
      <w:r w:rsidR="0085289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</w:pPr>
      <w:r w:rsidRPr="00ED76E2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>В рамках данного мероприятия исполнен показатель: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- количество общеобразовательных учреждений, в которых функционирует центр образования естественно-научной и технологической направленности («Точка роста»), (накопительным итогом) -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п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оказатель выполнен и составил 7 ед. при плане 7 ед. Показатель достигнут - в 7 общеобразовательных учреждений открыты центры «Точка Роста».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ED76E2">
        <w:rPr>
          <w:rFonts w:ascii="Times New Roman" w:eastAsia="Times New Roman" w:hAnsi="Times New Roman"/>
          <w:color w:val="000000"/>
          <w:sz w:val="26"/>
          <w:szCs w:val="26"/>
          <w:u w:val="single"/>
          <w:lang w:eastAsia="ru-RU"/>
        </w:rPr>
        <w:t>1.2.</w:t>
      </w:r>
      <w:r w:rsidRPr="00ED76E2">
        <w:rPr>
          <w:rFonts w:ascii="Times New Roman" w:eastAsia="Times New Roman" w:hAnsi="Times New Roman"/>
          <w:color w:val="000000"/>
          <w:sz w:val="26"/>
          <w:szCs w:val="26"/>
          <w:u w:val="single"/>
          <w:shd w:val="clear" w:color="auto" w:fill="FFFFFF"/>
          <w:lang w:eastAsia="ru-RU"/>
        </w:rPr>
        <w:t xml:space="preserve">2. </w:t>
      </w:r>
      <w:r w:rsidRPr="00ED76E2">
        <w:rPr>
          <w:rFonts w:ascii="Times New Roman" w:eastAsia="Times New Roman" w:hAnsi="Times New Roman"/>
          <w:sz w:val="26"/>
          <w:szCs w:val="26"/>
          <w:u w:val="single"/>
          <w:shd w:val="clear" w:color="auto" w:fill="FFFFFF"/>
          <w:lang w:eastAsia="ru-RU"/>
        </w:rPr>
        <w:t>«М</w:t>
      </w:r>
      <w:r w:rsidRPr="00ED76E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еры социальной поддержки педагогических работников образовательных учреждений».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В рамках данного мероприятия предоставляются меры поддержки педагогическим работникам, в том числе выплачиваются единовременные и ежемесячные выплаты молодым специалистам – педагогическим работникам в возрасте до 35 лет, ежемесячные выплаты наставникам, а также компенсацию расходов за </w:t>
      </w:r>
      <w:proofErr w:type="spellStart"/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найм</w:t>
      </w:r>
      <w:proofErr w:type="spellEnd"/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жилья. В течении 2024 года выплачено 7 361,11 тыс. рублей, в том числе: ежемесячную выплату получили 33 молодых специалиста в размере 10,00 тыс. рублей на общую сумму 3 084 765,61 руб.; ежемесячную выплату наставника получили 5 педагогов, с начала года - сумма составила 224,99 тыс. рублей, компенсацию расходов за </w:t>
      </w:r>
      <w:proofErr w:type="spellStart"/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найм</w:t>
      </w:r>
      <w:proofErr w:type="spellEnd"/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жилья выплатили 4 педагогам, всего выплачено 214, 55 тыс. рублей, единовременную выплату получили 11 молодых специалиста в сумме 3 836,81 тыс. рублей.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В ходе реализации данного мероприятия кассовый расход составил 7361,11 тыс. рублей, утверждено программой на 2024 год 7365,40 тыс. рублей, отклонения составляют 4,29 тыс. рублей (0,06 %). Все выплаты совершены по факту произведенных расходов (обращений с заявлениями).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</w:pPr>
      <w:r w:rsidRPr="00ED76E2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>В рамках мероприятия исполнены следующие показатели: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- Доля педагогических работников общеобразовательных организаций, прошедших повышение квалификации, в том числе в центрах непрерывного повышения профессионального мастерства (ежегодным итогом) - п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оказатель перевыполнен и составил 80,68 %, при плане 68,70 %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. </w:t>
      </w:r>
    </w:p>
    <w:p w:rsidR="00316FED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На 31.12.2024 в общеобразовательных учреждениях Дальнегорского городского округа 213 педагогов прошли курсы повышения квалификации. Всего педагогов в общеобразовательных учреждениях Дальнегорского городского округа 264 человека.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- Доля учителей в возрасте до 35 лет, вовлеченных в различные формы поддержки и сопровождения в первые три года работы в Приморском крае (ежегодным итогом) -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п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оказатель выполнен и составил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100 %.</w:t>
      </w:r>
    </w:p>
    <w:p w:rsidR="00ED76E2" w:rsidRPr="00ED76E2" w:rsidRDefault="00ED76E2" w:rsidP="00F84896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0"/>
        <w:ind w:left="0" w:firstLine="720"/>
        <w:contextualSpacing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ED76E2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Муниципальный проект «Цифровая образовательная среда».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sz w:val="26"/>
          <w:szCs w:val="26"/>
          <w:lang w:eastAsia="ru-RU"/>
        </w:rPr>
        <w:t xml:space="preserve">В рамках проекта реализуются мероприятия: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u w:val="single"/>
          <w:lang w:eastAsia="ru-RU"/>
        </w:rPr>
      </w:pPr>
      <w:r w:rsidRPr="00ED76E2">
        <w:rPr>
          <w:rFonts w:ascii="Times New Roman" w:eastAsia="Times New Roman" w:hAnsi="Times New Roman" w:cs="Times New Roman CYR"/>
          <w:sz w:val="26"/>
          <w:szCs w:val="26"/>
          <w:u w:val="single"/>
          <w:lang w:eastAsia="ru-RU"/>
        </w:rPr>
        <w:t xml:space="preserve">1.3.1. </w:t>
      </w:r>
      <w:r w:rsidRPr="00ED76E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«Обеспечение образовательных организаций материально-технической базой для внедрения цифровой образовательной среды».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На 31.12.2024 имеют доступ к информационно-сервисной платформе «Цифровая образовательная среда» 4 282 ребенка.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По </w:t>
      </w:r>
      <w:proofErr w:type="spellStart"/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Дальнегорскому</w:t>
      </w:r>
      <w:proofErr w:type="spellEnd"/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городскому округу 100% охват педагогов, использующих сервисы федеральной информационно-сервисной платформы цифровой образовательной среды. Плановое значение установлено в паспорте регионального проекта «Цифровая 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lastRenderedPageBreak/>
        <w:t xml:space="preserve">образовательная среда». На 31.12.2024 – общее количество педагогов общеобразовательного, дошкольного и дополнительного образования составляет 424 педагога, использующих сервисы федеральной информационно-сервисной платформы цифровой образовательной среды.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По </w:t>
      </w:r>
      <w:proofErr w:type="spellStart"/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Дальнегорскому</w:t>
      </w:r>
      <w:proofErr w:type="spellEnd"/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городскому округу 100% охват образовательных учреждений, использующих сервисы федеральной информационно-сервисной платформы цифровой образовательной среды при реализации программ основного общего образования. Плановое значение установлено в паспорте регионального проекта «Цифровая образовательная среда». </w:t>
      </w:r>
      <w:r w:rsidRPr="00ED76E2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>В рамках мероприятия исполнены следующие показатели: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- доля общеобразовательных учреждений, оснащенных в целях внедрения цифровой образовательной среды (накопительным итогом) - п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оказатель перевыполнен и составил 72,73 %, при плане 66,70 %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. </w:t>
      </w:r>
    </w:p>
    <w:p w:rsidR="0027723F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Плановое значение показателя установлено в региональном паспорте «Цифровая образовательная среда». На 31.12.2024 цифровая образовательная среда внедрена в МОБУ СОШ № 1, 3, 5, 7, 8, 12, 17, 21 из 11 общеобразовательных учреждений, функционирующих на территории Дальнегорского городского округа. В 2024 году МОБУ «СОШ № 7» получила оборудование от Министерства образования Приморского края</w:t>
      </w:r>
      <w:r w:rsidR="0027723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.</w:t>
      </w:r>
    </w:p>
    <w:p w:rsidR="003E1F80" w:rsidRPr="00ED76E2" w:rsidRDefault="003E1F80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Выполнение показателя: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- доля обучающихся, для которых созданы равные условия получения качественного образования вне зависимости от места их нахождения посредством предоставления доступа к федеральной информационно-сервисной платформе цифровой образовательной среды (ежегодным итогом) - п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оказатель перевыполнен и составил 100%, при плане 46,70 %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. </w:t>
      </w:r>
    </w:p>
    <w:p w:rsid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Для всех обучающихся созданы равные условия получения качественного образования вне зависимости от места их нахождения посредством предоставления доступа к федеральной информационно-сервисной платформе цифровой образовательной среды.</w:t>
      </w:r>
    </w:p>
    <w:p w:rsidR="003E1F80" w:rsidRPr="00ED76E2" w:rsidRDefault="003E1F80" w:rsidP="003E1F80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Выполнение показателя: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- доля педагогических работников, использующих сервисы федеральной информационно-сервисной платформы цифровой образовательной среды (ежегодным итогом) - п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оказатель перевыполнен и составил 100 %, при плане 81,00 %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. </w:t>
      </w:r>
    </w:p>
    <w:p w:rsid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Охват педагогов 100 %, использующих сервисы федеральной информационно-сервисной платформы цифровой образовательной среды</w:t>
      </w:r>
      <w:r w:rsidR="0027723F">
        <w:rPr>
          <w:rFonts w:ascii="Times New Roman" w:eastAsia="Times New Roman" w:hAnsi="Times New Roman"/>
          <w:i/>
          <w:sz w:val="26"/>
          <w:szCs w:val="26"/>
          <w:lang w:eastAsia="ru-RU"/>
        </w:rPr>
        <w:t>.</w:t>
      </w:r>
    </w:p>
    <w:p w:rsidR="003E1F80" w:rsidRPr="00ED76E2" w:rsidRDefault="003E1F80" w:rsidP="003E1F80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Выполнение показателя: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- доля образовательных организаций, использующих сервисы федеральной информационно-сервисной платформы цифровой образовательной среды при реализации программ основного общего образования (ежегодным итогом) - п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оказатель перевыполнен и составил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100 %, при плане 38,00%.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На 31.12.2024 в Дальнегорском городском округе 26 общеобразовательных учреждений, использую</w:t>
      </w:r>
      <w:r w:rsidR="0027723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т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сервисы федеральной информационно-сервисной платформы цифровой образовательной среды. </w:t>
      </w:r>
    </w:p>
    <w:p w:rsidR="00ED76E2" w:rsidRPr="00ED76E2" w:rsidRDefault="00ED76E2" w:rsidP="00F84896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0"/>
        <w:ind w:left="0" w:firstLine="710"/>
        <w:contextualSpacing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ED76E2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Комплекс процессных мероприятий «Организация и предоставление дошкольного, общего и дополнительного образования.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10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В рамках комплекса реализуются следующие мероприятия: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10"/>
        <w:jc w:val="both"/>
        <w:rPr>
          <w:rFonts w:ascii="Times New Roman" w:eastAsia="Times New Roman" w:hAnsi="Times New Roman"/>
          <w:i/>
          <w:color w:val="000000"/>
          <w:sz w:val="26"/>
          <w:szCs w:val="26"/>
          <w:u w:val="single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u w:val="single"/>
          <w:lang w:eastAsia="ru-RU"/>
        </w:rPr>
        <w:lastRenderedPageBreak/>
        <w:t>1.4.1. «Реализация основных общеобразовательных программ дошкольного образования, присмотр и уход за ребенком в муниципальных учреждениях дошкольного образования»:</w:t>
      </w:r>
    </w:p>
    <w:p w:rsidR="00ED76E2" w:rsidRPr="00ED76E2" w:rsidRDefault="00ED76E2" w:rsidP="00ED76E2">
      <w:pPr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В Дальнегорском городском округе функционирует 14 дошкольных образовательных учреждений, реализующих основные общеобразовательные программы дошкольного образования (далее-ДОУ). На 31.12.2024 списочный состав воспитанников детских садов составил 1638 детей.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851"/>
        <w:contextualSpacing/>
        <w:jc w:val="both"/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</w:pPr>
      <w:r w:rsidRPr="00ED76E2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>Выполнено муниципальное задание по следующим услугам: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«Реализация основных общеобразовательных программ дошкольного образования» –1732 ребенка (среднесписочная численность), </w:t>
      </w:r>
    </w:p>
    <w:p w:rsidR="00ED76E2" w:rsidRPr="00ED76E2" w:rsidRDefault="00ED76E2" w:rsidP="00ED76E2">
      <w:pPr>
        <w:widowControl w:val="0"/>
        <w:tabs>
          <w:tab w:val="left" w:pos="567"/>
        </w:tabs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«Присмотр и уход» – 429 112 дето-дней (число дней посещения детьми дошкольных учреждений).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color w:val="FF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Кассовый расход составил: 467591,99 тыс. рублей, утверждено программой 479581,36 тыс. рублей,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отклонения составляют 11989,37 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тыс. рублей,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(2,50%).</w:t>
      </w:r>
      <w:r w:rsidRPr="00ED76E2">
        <w:rPr>
          <w:rFonts w:ascii="Times New Roman" w:eastAsia="Times New Roman" w:hAnsi="Times New Roman"/>
          <w:i/>
          <w:color w:val="FF0000"/>
          <w:sz w:val="26"/>
          <w:szCs w:val="26"/>
          <w:lang w:eastAsia="ru-RU"/>
        </w:rPr>
        <w:t xml:space="preserve">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Остаток денежных средств образовался в связи с пересмотром (уменьшением) муниципального задания в дошкольных учреждениях в МДОБУ № 1, 2, 5, 7, 22, 30 после анализа предварительного отчета о выполнении муниципального задания.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ED76E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1.4.2. «Компенсация родительской платы за присмотр и уход за ребёнком в муниципальных образовательных учреждениях, реализующих образовательную программу дошкольного образования».</w:t>
      </w:r>
    </w:p>
    <w:p w:rsidR="00ED76E2" w:rsidRPr="00ED76E2" w:rsidRDefault="00ED76E2" w:rsidP="00ED76E2">
      <w:pPr>
        <w:spacing w:after="0"/>
        <w:ind w:firstLine="709"/>
        <w:jc w:val="both"/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Компенсацию части родительской платы получают родители (законные представители) на 1448 детей, в том числе </w:t>
      </w:r>
      <w:r w:rsidRPr="00ED76E2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 xml:space="preserve">за 1 ребенка - 508 человек на сумму 1 372,09 тыс. рублей, за 2 детей - 670 человек на сумму 4 445,84 тыс. рублей, за 3 детей - 270 человек на сумму 1754,62 тыс. рублей. </w:t>
      </w:r>
    </w:p>
    <w:p w:rsidR="00ED76E2" w:rsidRPr="00ED76E2" w:rsidRDefault="00ED76E2" w:rsidP="00ED76E2">
      <w:pPr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Кассовый расход составил 7641,40 тыс. рублей, утверждено программой 7690,88 тыс. рублей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, отклонения составляют 49,48 тыс. рублей (0,64 %). Расходы произведены по факту оплаты родительской платы за присмотр и уход за детьми в дошкольных образовательных учреждениях.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</w:pPr>
      <w:r w:rsidRPr="00ED76E2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>В рамках мероприятия исполнен показатель: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- доля детей в возрасте 1-6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1-6 лет, (ежегодным итогом) -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п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оказатель составил 87,2 %, при плане 74,5 %. Значение показателя превышено, в связи с уменьшением численности детей в возрасте 1-6 лет по </w:t>
      </w:r>
      <w:proofErr w:type="spellStart"/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Дальнегорскому</w:t>
      </w:r>
      <w:proofErr w:type="spellEnd"/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городскому округу.</w:t>
      </w:r>
    </w:p>
    <w:p w:rsidR="00ED76E2" w:rsidRPr="00ED76E2" w:rsidRDefault="00ED76E2" w:rsidP="00ED76E2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ED76E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1.4.3. «Реализация основных общеобразовательных программ начального общего образования, основного общего, среднего общего образования по основным общеобразовательным программам в муниципальных общеобразовательных учреждениях»:</w:t>
      </w:r>
    </w:p>
    <w:p w:rsidR="00ED76E2" w:rsidRPr="00ED76E2" w:rsidRDefault="00ED76E2" w:rsidP="00ED76E2">
      <w:pPr>
        <w:widowControl w:val="0"/>
        <w:tabs>
          <w:tab w:val="left" w:pos="567"/>
        </w:tabs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>Выплачивается заработная плата и оплачиваются контракты из средств субвенций на приобретение учебной, методической литературы, канцелярских товаров, у</w:t>
      </w:r>
      <w:r w:rsidR="0037431F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>ченической мебели, оплаты сети «</w:t>
      </w:r>
      <w:r w:rsidRPr="00ED76E2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>Интернет</w:t>
      </w:r>
      <w:r w:rsidR="0037431F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>»</w:t>
      </w:r>
      <w:r w:rsidRPr="00ED76E2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 xml:space="preserve">,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оплачивается содержание зданий и коммунальные услуги из средств местного бюджета.</w:t>
      </w:r>
    </w:p>
    <w:p w:rsidR="00ED76E2" w:rsidRPr="00ED76E2" w:rsidRDefault="00ED76E2" w:rsidP="00ED76E2">
      <w:pPr>
        <w:widowControl w:val="0"/>
        <w:tabs>
          <w:tab w:val="left" w:pos="567"/>
        </w:tabs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В Дальнегорском городском округе функционирует 11 муниципальных общеобразовательных организаций по образовательным программам начального, основного и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lastRenderedPageBreak/>
        <w:t xml:space="preserve">среднего общего образования на 31.12.2024 обучалось 4293 человека.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851"/>
        <w:contextualSpacing/>
        <w:jc w:val="both"/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</w:pPr>
      <w:r w:rsidRPr="00ED76E2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>Выполнено муниципальное задание по следующим услугам:</w:t>
      </w:r>
    </w:p>
    <w:p w:rsidR="00ED76E2" w:rsidRPr="00ED76E2" w:rsidRDefault="00ED76E2" w:rsidP="00ED76E2">
      <w:pPr>
        <w:widowControl w:val="0"/>
        <w:tabs>
          <w:tab w:val="left" w:pos="567"/>
        </w:tabs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«Реализация основных общеобразовательных программ начального общего образования, основного общего, среднего общего образования» – 4368 обучающихся.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Во вторую смену на 31.12.2024 обучалось 221 человек (5,14% от общего числа обучающихся).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Единый государственного экзамен успешно сдали 171 выпускник, не получили аттестат о среднем общем образовании 3 человека при общей численности обучающихся 11 классов 174 человека.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Кассовый расход по мероприятию составил: 487 478,67 тыс. рублей, утверждено программой – 487 478,67 тыс. рублей,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отклонений нет.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</w:pPr>
      <w:r w:rsidRPr="00ED76E2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>В рамках данного мероприятия исполнены следующие показатели: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b/>
          <w:i/>
          <w:color w:val="000000"/>
          <w:sz w:val="26"/>
          <w:szCs w:val="26"/>
          <w:lang w:eastAsia="ru-RU"/>
        </w:rPr>
        <w:t xml:space="preserve">- 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доля обучающихся в муниципальных общеобразовательных учреждениях, занимающихся во вторую (третью) смену, в общей численности обучающихся в муниципальных общеобразовательных учреждениях, (ежегодным итогом) -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п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оказатель не выполнен и составил 5,14 %, при плане 5,00 %.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Превышение над плановым показателем в связи с уменьшением численности обучающихся в общеобразовательных учреждениях и увеличением численности детей, обучающихся во 2 смену на 10 человек по сравнению с 2023 годом (количество классов, занимающихся во 2 смену осталось прежним, но увеличилось количество детей в этих классах).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- доля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учреждений, (ежегодным итогом) </w:t>
      </w:r>
      <w:r w:rsidRPr="00ED76E2">
        <w:rPr>
          <w:rFonts w:ascii="Times New Roman" w:eastAsia="Times New Roman" w:hAnsi="Times New Roman"/>
          <w:b/>
          <w:i/>
          <w:color w:val="000000"/>
          <w:sz w:val="26"/>
          <w:szCs w:val="26"/>
          <w:lang w:eastAsia="ru-RU"/>
        </w:rPr>
        <w:t xml:space="preserve">-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п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оказатель составил 1,72 %, при плане 2,08 %. </w:t>
      </w:r>
      <w:r w:rsidR="00CF39A7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рослеживается положительная динамика, в 2024 году в связи с успешной сдачей государственного экзамена не получили аттестат 3 человека при плане 2,08 % (4 человека).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ED76E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1.4.4. «Ежемесячное денежное вознаграждение за классное руководство педагогическим работникам общеобразовательных учреждений».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Педагогические работники, 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осуществляющие работу классного руководителя, получают выплаты из федерального бюджета в размере 10 тыс. рублей ежемесячно. Количество классных руководителей, получивших выплаты 193 человека.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Кассовый расход составил 47258,64 тыс. рублей, утверждено программой - 47258,64 тыс. рублей, отклонений нет.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ED76E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1.4.5. «Обеспечение бесплатным питанием, обучающихся льготных категорий в муниципальных общеобразовательных учреждениях».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Обучающиеся льготной категории 5-11 классов в общеобразовательных учреждениях обеспечены горячими питанием, охвачены 717 человека льготной (категории детей - инвалидов и детей с ОВЗ, дети, находящихся в трудной жизненной ситуации, из многодетных семей и малообеспеченных семей, детей-сирот.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Кассовый расход составил: 10 901,36 тыс. рублей, утверждено программой 10 988,42 тыс. рублей,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отклонения составляют 87,06 тыс. рублей (0,79 %).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lastRenderedPageBreak/>
        <w:t xml:space="preserve">Расходы произведены по факту посещения учащимися образовательных учреждений.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</w:pPr>
      <w:r w:rsidRPr="00ED76E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1.4.6. «Обеспечение горячим питанием обучающихся, получающих начальное общее образование в муниципальных общеобразовательных организациях».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 xml:space="preserve">Горячим питанием охвачено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1701 обучающийся начальных классов (1-4 классы). Кассовый расход составил: 25139,54 тыс. рублей, утверждено программой 25143,00 тыс. рублей, отклонения составляют 3,46 тыс. рублей (0,01 %);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Расходы произведены по факту посещения учащимися образовательных учреждений. </w:t>
      </w:r>
    </w:p>
    <w:p w:rsidR="00ED76E2" w:rsidRPr="00ED76E2" w:rsidRDefault="00ED76E2" w:rsidP="00F84896">
      <w:pPr>
        <w:widowControl w:val="0"/>
        <w:numPr>
          <w:ilvl w:val="2"/>
          <w:numId w:val="8"/>
        </w:numPr>
        <w:autoSpaceDE w:val="0"/>
        <w:autoSpaceDN w:val="0"/>
        <w:adjustRightInd w:val="0"/>
        <w:spacing w:after="0"/>
        <w:ind w:left="0" w:firstLine="708"/>
        <w:contextualSpacing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ED76E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«Организация предоставления бесплатного горячего питания в муниципальных общеобразовательных организациях».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Данное мероприятие направлено на организацию горячего питания в общеобразовательных учреждениях без привлечения сторонних поставщиков услуг, специализирующемуся на их выполнении. Произведена выплата заработной платы персоналу, занятому на пищеблоке в приготовлении горячего питания.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851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Кассовый расход составил 5 834,03 тыс. рублей, утверждено программой 6 405,82 тыс. рублей,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отклонения составляют 0,57 тыс. рублей (8,9 %).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Расходы произведены по факту начисления заработной платы и начислений на оплату труда работникам пищеблока.</w:t>
      </w:r>
    </w:p>
    <w:p w:rsidR="00ED76E2" w:rsidRPr="00ED76E2" w:rsidRDefault="00ED76E2" w:rsidP="00F84896">
      <w:pPr>
        <w:widowControl w:val="0"/>
        <w:numPr>
          <w:ilvl w:val="2"/>
          <w:numId w:val="8"/>
        </w:numPr>
        <w:autoSpaceDE w:val="0"/>
        <w:autoSpaceDN w:val="0"/>
        <w:adjustRightInd w:val="0"/>
        <w:spacing w:after="0"/>
        <w:ind w:left="0" w:firstLine="851"/>
        <w:contextualSpacing/>
        <w:jc w:val="both"/>
        <w:rPr>
          <w:rFonts w:ascii="Times New Roman" w:eastAsia="Times New Roman" w:hAnsi="Times New Roman"/>
          <w:color w:val="000000"/>
          <w:sz w:val="26"/>
          <w:szCs w:val="26"/>
          <w:u w:val="single"/>
          <w:lang w:eastAsia="ru-RU"/>
        </w:rPr>
      </w:pPr>
      <w:r w:rsidRPr="00ED76E2">
        <w:rPr>
          <w:rFonts w:ascii="Times New Roman" w:eastAsia="Times New Roman" w:hAnsi="Times New Roman"/>
          <w:color w:val="000000"/>
          <w:sz w:val="26"/>
          <w:szCs w:val="26"/>
          <w:u w:val="single"/>
          <w:lang w:eastAsia="ru-RU"/>
        </w:rPr>
        <w:t xml:space="preserve">«Осуществление подвоза детей из отдаленных населенных пунктов, подвоз обучающихся на государственные экзамены, соревнования и прочие внешкольные мероприятия; содержание имущества, осуществляющего подвоз и не участвующего в образовательном процессе».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851"/>
        <w:contextualSpacing/>
        <w:jc w:val="both"/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</w:pPr>
      <w:r w:rsidRPr="00ED76E2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 xml:space="preserve">Осуществляется подвоз обучающихся из отдаленных населенных пунктов (с </w:t>
      </w:r>
      <w:proofErr w:type="spellStart"/>
      <w:r w:rsidRPr="00ED76E2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>Мономахово</w:t>
      </w:r>
      <w:proofErr w:type="spellEnd"/>
      <w:r w:rsidRPr="00ED76E2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>) до общеобразовательной организации и обратно автобусами МОБУ СОШ № 12. Также осуществляется подвоз на внутри городские соревнования, сдачу итоговой государственной аттестации обучающихся выпускных классов</w:t>
      </w:r>
      <w:r w:rsidRPr="00ED76E2">
        <w:rPr>
          <w:rFonts w:eastAsia="Times New Roman" w:cs="Times New Roman CYR"/>
          <w:i/>
          <w:sz w:val="26"/>
          <w:szCs w:val="26"/>
          <w:lang w:eastAsia="ru-RU"/>
        </w:rPr>
        <w:t xml:space="preserve"> в г. </w:t>
      </w:r>
      <w:r w:rsidRPr="00ED76E2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 xml:space="preserve">Дальнегорск. Заключены и исполнены контракты на приобретение ГСМ, прохождение ТО автобусов, приобретение запасных частей. Выплачивается заработная плата водителям.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eastAsia="Times New Roman" w:cs="Times New Roman CYR"/>
          <w:i/>
          <w:sz w:val="26"/>
          <w:szCs w:val="26"/>
          <w:lang w:eastAsia="ru-RU"/>
        </w:rPr>
      </w:pPr>
      <w:r w:rsidRPr="00ED76E2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>Кассовый расход составил: 4</w:t>
      </w:r>
      <w:r w:rsidRPr="00ED76E2">
        <w:rPr>
          <w:rFonts w:eastAsia="Times New Roman" w:cs="Times New Roman CYR"/>
          <w:i/>
          <w:sz w:val="26"/>
          <w:szCs w:val="26"/>
          <w:lang w:eastAsia="ru-RU"/>
        </w:rPr>
        <w:t xml:space="preserve"> </w:t>
      </w:r>
      <w:r w:rsidRPr="00ED76E2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 xml:space="preserve">832,06 тыс. рублей, утверждено программой </w:t>
      </w:r>
      <w:r w:rsidRPr="00ED76E2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br/>
        <w:t>4</w:t>
      </w:r>
      <w:r w:rsidRPr="00ED76E2">
        <w:rPr>
          <w:rFonts w:eastAsia="Times New Roman" w:cs="Times New Roman CYR"/>
          <w:i/>
          <w:sz w:val="26"/>
          <w:szCs w:val="26"/>
          <w:lang w:eastAsia="ru-RU"/>
        </w:rPr>
        <w:t xml:space="preserve"> </w:t>
      </w:r>
      <w:r w:rsidRPr="00ED76E2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>973,66 тыс. рублей, отклонения составляют 141,6 тыс. рублей (2,85 %). Эти средства будут реализованы в 2025 году на те же цели.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</w:pPr>
      <w:r w:rsidRPr="00ED76E2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>В рамках данного мероприятия исполнен показатель: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eastAsia="Times New Roman" w:cs="Times New Roman CYR"/>
          <w:i/>
          <w:sz w:val="26"/>
          <w:szCs w:val="26"/>
          <w:lang w:eastAsia="ru-RU"/>
        </w:rPr>
      </w:pPr>
      <w:r w:rsidRPr="00ED76E2">
        <w:rPr>
          <w:rFonts w:eastAsia="Times New Roman" w:cs="Times New Roman CYR"/>
          <w:i/>
          <w:sz w:val="26"/>
          <w:szCs w:val="26"/>
          <w:lang w:eastAsia="ru-RU"/>
        </w:rPr>
        <w:t xml:space="preserve">- </w:t>
      </w:r>
      <w:r w:rsidRPr="00ED76E2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>«Расходы бюджета муниципального образования на общее образование в расчете на 1 обучающегося в муниципальных общеобразовательных учреждениях, (ежегодным итогом)»</w:t>
      </w:r>
      <w:r w:rsidRPr="00ED76E2">
        <w:rPr>
          <w:rFonts w:eastAsia="Times New Roman" w:cs="Times New Roman CYR"/>
          <w:i/>
          <w:sz w:val="26"/>
          <w:szCs w:val="26"/>
          <w:lang w:eastAsia="ru-RU"/>
        </w:rPr>
        <w:t xml:space="preserve">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>Расходы бюджета муниципального образования на общее образование в расчете на 1 обучающегося в муниципальных общеобразовательных учреждениях, (ежегодным итогом) - показатель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перевыполнен и составил 222,14 тыс. руб., при плане 144,90 тыс. руб., отклонения составляют 77,24 тыс. рублей (53,31 %).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Увеличение расходов на одного обучающегося связано с выделением следующих субсидий: на текущий ремонт кабинетов для функционирования «Точки роста» (МОБУ 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lastRenderedPageBreak/>
        <w:t xml:space="preserve">СОШ № 1, 17), устройство изолированных комнат охранников (МОБУ СОШ № 2, 25), приобретение оборудования для школьной столовой и кухни, гардеробной и оборудования для комнаты детских инициатив (МОБУ СОШ №3), на капитальный ремонт и модернизацию школьных систем образования по общеобразовательным учреждениям (МОБУ СОШ №3, 5, 8, 21), на ежемесячное денежное вознаграждение за классное руководство педагогическим работникам общеобразовательных учреждений, организация питания в общеобразовательных учреждениях, осуществление подвоза детей из отдаленных населенных пунктов, увеличение субвенции в общеобразовательных учреждениях. </w:t>
      </w:r>
    </w:p>
    <w:p w:rsidR="00ED76E2" w:rsidRPr="00ED76E2" w:rsidRDefault="00ED76E2" w:rsidP="00F84896">
      <w:pPr>
        <w:widowControl w:val="0"/>
        <w:numPr>
          <w:ilvl w:val="2"/>
          <w:numId w:val="8"/>
        </w:numPr>
        <w:autoSpaceDE w:val="0"/>
        <w:autoSpaceDN w:val="0"/>
        <w:adjustRightInd w:val="0"/>
        <w:spacing w:after="0"/>
        <w:ind w:left="0" w:firstLine="708"/>
        <w:contextualSpacing/>
        <w:jc w:val="both"/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</w:pPr>
      <w:r w:rsidRPr="00ED76E2">
        <w:rPr>
          <w:rFonts w:ascii="Times New Roman CYR" w:eastAsia="Times New Roman" w:hAnsi="Times New Roman CYR" w:cs="Times New Roman CYR"/>
          <w:sz w:val="26"/>
          <w:szCs w:val="26"/>
          <w:u w:val="single"/>
          <w:lang w:eastAsia="ru-RU"/>
        </w:rPr>
        <w:t>«Организация и проведение единого выпускного для выпускников общеобразовательных учреждений Дальнегорского городского округа».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>Единый выпускной</w:t>
      </w:r>
      <w:r w:rsidRPr="00ED76E2">
        <w:rPr>
          <w:rFonts w:eastAsia="Times New Roman" w:cs="Times New Roman CYR"/>
          <w:i/>
          <w:sz w:val="26"/>
          <w:szCs w:val="26"/>
          <w:lang w:eastAsia="ru-RU"/>
        </w:rPr>
        <w:t xml:space="preserve">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для выпускников общеобразовательных учреждений Дальнегорского городского округа</w:t>
      </w:r>
      <w:r w:rsidRPr="00ED76E2">
        <w:rPr>
          <w:rFonts w:eastAsia="Times New Roman" w:cs="Times New Roman CYR"/>
          <w:i/>
          <w:sz w:val="26"/>
          <w:szCs w:val="26"/>
          <w:lang w:eastAsia="ru-RU"/>
        </w:rPr>
        <w:t xml:space="preserve"> </w:t>
      </w:r>
      <w:r w:rsidRPr="00ED76E2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 xml:space="preserve">проведен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27.06.2024</w:t>
      </w:r>
      <w:r w:rsidRPr="00ED76E2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 xml:space="preserve">. 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Приняли участие в общегородском мероприятии «Единый выпускной» 10 учреждений из 12. </w:t>
      </w:r>
      <w:r w:rsidRPr="00ED76E2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>Для проведения единого выпускного заключены и оплачены контракты на оформление фотозоны, запуск фейерверка.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Кассовый расход составил: 200,00 тыс. рублей, утверждено программой 200,00 тыс. рублей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, отклонений нет.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</w:pPr>
      <w:r w:rsidRPr="00ED76E2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>В рамках данного мероприятия исполнен показатель: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- 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Количество общеобразовательных учреждений Дальнегорского городского округа, принявших участие в общегородском мероприятии «Единый выпускной», (ежегодным итогом) -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п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оказатель не выполнен и составил 10,00 ед. при плане 12,00 ед. В МОБУ СОШ № 7 и МОБУ СОШ № 16 нет выпускных классов.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ED76E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1.4.10. «Единовременная денежная выплата (пособие) учащимся 11 классов общеобразовательных учреждений Дальнегорского городского округа за особые успехи в учении».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В связи с успешной сдачей единого государственного экзамена выпускниками, единовременная денежная выплата произведена – 13 учащимся, из 174 выпускников 11 классов, из них 7 выпускников, окончивших школу </w:t>
      </w:r>
      <w:proofErr w:type="gramStart"/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с золотой медалью</w:t>
      </w:r>
      <w:proofErr w:type="gramEnd"/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получили по 10 тыс. рублей, 6 выпускников, окончивших школу с серебряной медалью получили по 5 тыс. рублей.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Кассовый расход составил: 100,00 тыс. рублей, утверждено программой 100,00 тыс. рублей,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отклонений нет.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</w:pPr>
      <w:r w:rsidRPr="00ED76E2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>В рамках мероприятия исполнен показатель: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- Доля выпускников муниципальных общеобразовательных учреждений, получивших единовременную денежную выплату (пособие) учащимся 11 классов общеобразовательных учреждений Дальнегорского городского округа за особые успехи в учении, (ежегодным итогом) -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п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оказатель перевыполнен и составил 7,47 % при плане 7,07 %. Показатель перевыполнен в связи с успешной сдачей государственного экзамена выпускниками.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ED76E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1.4.11. «Обеспечение оздоровления и отдыха детей».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Оздоровительный лагерь при общеобразовательных учреждениях посетили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1946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человек, в том числе: 507 детей в весенний период, 844 человека в летний период, 595 детей в осенний период. Численность обучающихся 1-8 классов составляет 3607 человек.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В период школьных каникул в 11 школах в Дальнегорском городском округе организованы оздоровительные лагеря с дневным пребыванием детей при общеобразователь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lastRenderedPageBreak/>
        <w:t xml:space="preserve">ных организациях. На снижение численности детей, посетивших лагеря с дневным пребыванием детей в летнюю оздоровительную кампанию, повлияли капитальные ремонты, проводимые в МОБУ СОШ № 3, 5, 8, 21.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Кассовый расход составил: 5810,88 тыс. рублей, утверждено программой 6504,12 тыс. рублей,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отклонения составляют 693,24 тыс. рублей (10,66 %), в том числе, по бюджетным средствам отклонение составляет 48,14 тыс. рублей (0,93%), по внебюджетным средствам отклонение составляет 645,10 тыс. рублей (49%).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Отклонение по внебюджетным средствам связано с меньшим количеством детей, посетивших лагеря с дневным пребыванием детей в летнюю оздоровительную кампанию, чем планировалось.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ED76E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1.4.12. «Компенсация части расходов на оплату стоимости путевки в летние оздоровительные лагеря».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Подали заявление на компенсацию за путевки в загородные лагеря и получили компенсацию 52 человека. Расходы произведены по факту обращения родителей за компенсацией путевок в оздоровительные и загородные лагеря.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Кассовый расход составил: 469,47 тыс. рублей, утверждено программой 563,60 тыс. рублей, отклонения составляют - 94,13 тыс. рублей (16,70 %).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В рамках мероприятий исполнен показатель: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851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- доля обучающихся 7-15 лет, посетивших лагеря с дневным пребыванием детей на базе общеобразовательных учреждений в общей численности обучающихся 1-8 классов, (ежегодным итогом) – п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оказатель не выполнен и составил 53,95 % при плане 59,60 %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. Связано с меньшим количеством детей, посетивших лагеря с дневным пребыванием детей в летнюю оздоровительную кампанию, чем планировалось.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ED76E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1.4.13. «Реализация дополнительных общеразвивающих программ, дополнительного образования в муниципальных учреждениях дополнительного образования».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851"/>
        <w:contextualSpacing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 xml:space="preserve">Численность детей в возрасте 5-18 лет в Дальнегорском городском округе 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составляет 5306 человека, численность детей, получающих услуги дополнительного образования 5038 человека (4713 человек получают услуги дополнительного образования по данным сайта «25 ПФДО», 325 человек получают услуги в МБУ ДО «ДШИ»).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В Дальнегорском городском округе получают образование 198 обучающихся с ограниченными возможностями здоровья. Численность детей с ограниченными возможностями здоровья, принявших участие в мероприятиях составляют 90 человек.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Кассовый расход составил: 11274,10 тыс. рублей, утверждено программой 11274,10 тыс. рублей,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отклонений нет;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В рамках мероприятия исполнен показатель: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- доля обучающихся детей-инвалидов и обучающихся с ОВЗ, принимающих участие в мероприятиях муниципального, регионального, всероссийского уровня из числа детей-инвалидов и обучающихся с ОВЗ, (ежегодным итогом) - п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оказатель перевыполнен и составил 45,45 %, при плане 33,00 %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Показатель превысил плановое значение в связи с активным участием обучающихся детей-инвалидов и обучающихся с ОВЗ в мероприятиях муниципального, регионального и всероссийского уровня.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ED76E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1.4.14. «Организация и проведение муниципальных фестивалей образовательных </w:t>
      </w:r>
      <w:r w:rsidRPr="00ED76E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lastRenderedPageBreak/>
        <w:t>инноваций, конкурсов профессионального мастерства».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В 2024 году проведены 4 конкурса: 1. «Лучший по профессии -2024» конкурс профессионального мастерства (номинация) «учитель года 2024», «воспитатель года 2024». 2. Конкурс видеороликов «Моя педагогическая находка» (для педагогов ДОУ) дистанционная форма. 3. 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val="en-US" w:eastAsia="ru-RU"/>
        </w:rPr>
        <w:t>VIII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муниципальный фестиваль лучших практик «Моя педагогическая инновация; 4. Муниципальный этап регионального конкурса практик наставничества «Формула усп</w:t>
      </w:r>
      <w:r w:rsidR="00523E6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еха»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Кассовый расход составил: 60,00 тыс. рублей, утверждено программой 60,00 тыс. рублей,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отклонений нет.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В рамках данных мероприятий исполнен показатель:</w:t>
      </w:r>
    </w:p>
    <w:p w:rsidR="00ED76E2" w:rsidRPr="00523E6F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523E6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- количество проведенных муниципальных фестивалей образовательных инноваций, конкурсов профессионального мастерства, (ежегодным итогом) - </w:t>
      </w:r>
      <w:r w:rsidRPr="00523E6F">
        <w:rPr>
          <w:rFonts w:ascii="Times New Roman" w:eastAsia="Times New Roman" w:hAnsi="Times New Roman"/>
          <w:i/>
          <w:sz w:val="26"/>
          <w:szCs w:val="26"/>
          <w:lang w:eastAsia="ru-RU"/>
        </w:rPr>
        <w:t>п</w:t>
      </w:r>
      <w:r w:rsidRPr="00523E6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оказатель перевыполнен и составил 4,00 ед. при плане 3,00 ед.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u w:val="single"/>
          <w:lang w:eastAsia="ru-RU"/>
        </w:rPr>
      </w:pPr>
      <w:r w:rsidRPr="00ED76E2">
        <w:rPr>
          <w:rFonts w:ascii="Times New Roman" w:eastAsia="Times New Roman" w:hAnsi="Times New Roman"/>
          <w:color w:val="000000"/>
          <w:sz w:val="26"/>
          <w:szCs w:val="26"/>
          <w:u w:val="single"/>
          <w:lang w:eastAsia="ru-RU"/>
        </w:rPr>
        <w:t>1.4.15. «Организация и направление обучающихся образовательных организаций для участия в мероприятиях региональных уровней и всероссийских олимпиадах в сфере дополнительного образования»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В 2024 году 11 обучающихся образовательных организаций Дальнегорского городского округа приняли участие в мероприятиях региональных и всероссийских уровней. Проведено мероприятие «Региональный этап Всероссийской олимпиады школьников», в котором приняли участие обучающиеся.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В рамках данных мероприятий исполнен показатель: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-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Количество обучающихся образовательных организаций Дальнегорского городского округа, принявших участие в мероприятиях региональных и всероссийских уровней, (ежегодным итогом) - п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оказатель перевыполнен и составил</w:t>
      </w:r>
      <w:r w:rsidR="00523E6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11,00 ед. при плане 10,00 ед. в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связи с активным участием обучающихся образовательных учреждений.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Направление 2 «Инфраструктура образовательных учреждений Дальнегорского городского округа».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sz w:val="26"/>
          <w:szCs w:val="26"/>
          <w:lang w:eastAsia="ru-RU"/>
        </w:rPr>
        <w:t>В данном направления реализуются следующие проекты, комплексы процессных мероприятий:</w:t>
      </w:r>
    </w:p>
    <w:p w:rsidR="00ED76E2" w:rsidRPr="00ED76E2" w:rsidRDefault="00ED76E2" w:rsidP="00F84896">
      <w:pPr>
        <w:widowControl w:val="0"/>
        <w:numPr>
          <w:ilvl w:val="1"/>
          <w:numId w:val="9"/>
        </w:numPr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ED76E2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Муниципальный проект «Модернизация школьных систем образования».</w:t>
      </w:r>
    </w:p>
    <w:p w:rsidR="00ED76E2" w:rsidRPr="00ED76E2" w:rsidRDefault="00ED76E2" w:rsidP="00072958">
      <w:pPr>
        <w:widowControl w:val="0"/>
        <w:autoSpaceDE w:val="0"/>
        <w:autoSpaceDN w:val="0"/>
        <w:adjustRightInd w:val="0"/>
        <w:spacing w:after="0"/>
        <w:ind w:left="390" w:firstLine="31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sz w:val="26"/>
          <w:szCs w:val="26"/>
          <w:lang w:eastAsia="ru-RU"/>
        </w:rPr>
        <w:t xml:space="preserve">В рамках проекта реализуются мероприятия: </w:t>
      </w:r>
    </w:p>
    <w:p w:rsidR="00ED76E2" w:rsidRPr="00ED76E2" w:rsidRDefault="00ED76E2" w:rsidP="00F84896">
      <w:pPr>
        <w:widowControl w:val="0"/>
        <w:numPr>
          <w:ilvl w:val="2"/>
          <w:numId w:val="9"/>
        </w:numPr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Times New Roman" w:hAnsi="Times New Roman"/>
          <w:color w:val="000000"/>
          <w:sz w:val="26"/>
          <w:szCs w:val="26"/>
          <w:u w:val="single"/>
          <w:lang w:eastAsia="ru-RU"/>
        </w:rPr>
      </w:pPr>
      <w:r w:rsidRPr="00ED76E2">
        <w:rPr>
          <w:rFonts w:ascii="Times New Roman" w:eastAsia="Times New Roman" w:hAnsi="Times New Roman"/>
          <w:color w:val="000000"/>
          <w:sz w:val="26"/>
          <w:szCs w:val="26"/>
          <w:u w:val="single"/>
          <w:lang w:eastAsia="ru-RU"/>
        </w:rPr>
        <w:t xml:space="preserve">«Реализация мероприятий по модернизации школьных систем образования».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В ходе реализации мероприятия запланировано и проводятся работы по капитальному ремонту МОБУ СОШ № 5 и МОБУ СОШ № 21. Заключались контракты на составление проектной документации на капитальный ремонт объектов, поставка товаров. В рамках капитального ремонта задний МОБУ СОШ № 5 и МОБУ СОШ № 21 произведены демонтажные работы и производится отделка внутренних помещений здания, а также работы по замене отопительной системы и электромонтажные работы. Реализация мероприятия запланирована на 2 года. Кассовый расход составил: 138925,16 тыс. рублей, утверждено программой на 2024 год 138925,16 тыс. рублей, отклонений нет. </w:t>
      </w:r>
    </w:p>
    <w:p w:rsidR="00ED76E2" w:rsidRPr="00ED76E2" w:rsidRDefault="00ED76E2" w:rsidP="00F84896">
      <w:pPr>
        <w:widowControl w:val="0"/>
        <w:numPr>
          <w:ilvl w:val="2"/>
          <w:numId w:val="9"/>
        </w:numPr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ED76E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lastRenderedPageBreak/>
        <w:t>«Капитальный ремонт зданий муниципальных образовательных учреждений».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b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В 2024 году проводился капитальный ремонт двух общеобразовательных учреждений: МОБУ СОШ № 3 и МОБУ СОШ № 8. Составлены проектно-сметная документации на капитальный ремонт, проведена государственная экспертиза проектной документации. Выполнены работы по капитальному ремонту зданий, произведены демонтажные работы и отделка внутренних помещений здания, а также работы по замене отопительной системы и электромонтажные работы. В МОБУ СОШ № 3 завершены работы по капитальному ремонту.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В рамках мероприятия исполнены показатели: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- доля муниципальных дошкольных образовательных учреждений, здания которых находятся в аварийном состоянии или требуют капитального ремонта, в общем количестве муниципальных дошкольных образовательных учреждений, (ежегодным итогом) - 28,58 %, план 28,58 %. Мероприятие на достижение показателя в 2024 году не запланировано.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b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- 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учреждений, (ежегодным итогом) - п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оказатель не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выполнен и составил 45,46 % при плане 36,36 %. Требуют капитального ремонта здания общеобразовательных учреждений: МОБУ СОШ № 25, МОБУ СОШ № 7, продолжается капитальный ремонт в МОБУ СОШ № 5 и в МОБУ СОШ № 21. В МОБУ СОШ № 8 также продолжатся 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работы по капитальному ремонту и переходят на 2025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год, в связи выявленными недостатками в проектно-сметной документации. Разработана проектно-сметная документация на дополнительные виды работ, не учтенные первоначально. Кассовый расход составил 213 017,03 тыс. рублей.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ED76E2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2.3. Комплекс процессных мероприятий «Модернизация и качественное улучшений условий, материально-технической базы образовательных учреждений Дальнегорского городского округа».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10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В рамках комплекса реализуются следующие мероприятия: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color w:val="000000"/>
          <w:sz w:val="26"/>
          <w:szCs w:val="26"/>
          <w:u w:val="single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u w:val="single"/>
          <w:lang w:eastAsia="ru-RU"/>
        </w:rPr>
        <w:t>2.3.1. «Обеспечение необходимых условий для функционирования общеобразовательных учреждений Дальнегорского городского округа».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В общеобразовательные учреждения приобретено оборудование для школьной столовой, гардеробной, комнаты детских инициатив МОБУ СОШ № 3, МОБУ СОШ № 17, МОБУ СОШ № 21, лыжное оборудование в МОБУ СОШ № 16, проведены текущие ремонты для кабинетов естественно-научной направленности («Точка роста») в МОБУ СОШ № 1, МОБУ СОШ № 17.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В июне-июле 2024 года проведена объективная оценка готовности общеобразовательных учреждений к новому 2024/2025 учебному году совместно с сотрудниками администрации Дальнегорского городского округа и сотрудниками полиции Дальнегорского городского округа. Все учреждения приняты к новому 2024/2025 учебному году, за исключением учреждений, находящихся на капитальном ремонте.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Кассовый расход составил: 6 663,50 тыс. рублей, утверждено программой на 2024 год 6663,50 тыс. рублей,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отклонений нет.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lastRenderedPageBreak/>
        <w:t>В рамках мероприятия исполнены показатели: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- доля муниципальных общеобразовательных учреждений, соответствующих современным требованиям обучения, в общем количестве муниципальных общеобразовательных учреждений, (накопительным итогом) - п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оказатель выполнен и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составил 97,159 %, при плане 92,33 %.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Показатель по мероприятию достигнут, проведен капитальный ремонт здания МОБУ СОШ № 3.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- доля муниципальных общеобразовательных учреждений, принятых к новому учебному году подведомственных Управлению образования, (ежегодным итогом) - п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оказатель выполнен и составил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100,00 % при плане 100,00%.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>2.3.2 «Обеспечение необходимых условий для функционирования дошкольных образовательных учреждений Дальнегорского городского округа»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В МДОБУ № 12 установлена тревожная кнопка.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В июне-июле 2024 года проведена объективная оценка готовности дошкольных образовательных учреждений к новому 2024/2025 учебному году совместно с сотрудниками администрации Дальнегорского городского округа и сотрудниками полиции Дальнегорского городского округа. Все учреждения приняты к новому 2024/2025 учебному году.</w:t>
      </w:r>
    </w:p>
    <w:p w:rsidR="00ED76E2" w:rsidRPr="00ED76E2" w:rsidRDefault="00ED76E2" w:rsidP="003D57D4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Кассовый расход составил: 119,0 тыс. рублей, утверждено программой на 2024 год 119,0 тыс. рублей,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отклонений нет.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В рамках мероприятия исполнены показатели: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- доля муниципальных дошкольных образовательных учреждений, принятых к новому учебному году подведомственных Управлению образования, (ежегодным итогом) -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п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оказатель выполнен и составил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100,00 % при плане 100,00%.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>2.3.3. «Обеспечение необходимых условий для функционирования учреждений дополнительного образования Дальнегорского городского округа».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В июне-июле 2024 года проведена объективная оценка готовности учреждений дополнительного образования к новому 2024/2025 учебному году совместно с сотрудниками администрации Дальнегорского городского округа и сотрудниками полиции Дальнегорского городского округа. Учреждение принято к новому 2024/2025 учебному году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Кассового расхода по данному мероприятию не было.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В рамках мероприятия исполнен показател</w:t>
      </w:r>
      <w:r w:rsidR="003D57D4">
        <w:rPr>
          <w:rFonts w:ascii="Times New Roman" w:eastAsia="Times New Roman" w:hAnsi="Times New Roman"/>
          <w:i/>
          <w:sz w:val="26"/>
          <w:szCs w:val="26"/>
          <w:lang w:eastAsia="ru-RU"/>
        </w:rPr>
        <w:t>ь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: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- Доля муниципальных учреждений дополнительного образования, принятых к новому учебному году подведомственных Управлению образования, (ежегодным итогом) -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п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оказатель выполнен и составил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100,00 % при плане 100,00%.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>2.3.4. «Реализация проектов инициативного бюджетирования по направлению «Твой проект»: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В 2024 году реализованы проекты: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 Реализация проекта инициативного бюджетирования по направлению «Твой проект»</w:t>
      </w:r>
      <w:r w:rsidR="003D57D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«Жемчужина». «Твой проект» </w:t>
      </w:r>
      <w:r w:rsidR="003D57D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- 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«Жемчужина» реализован в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МДОБУ № 31, произведена установка малых игровых архитектурных форм и спортивных сооружений.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Кассовый расход составил: 3030,30 тыс. рублей, утверждено программой на 2024 год 3030,30 тыс. рублей,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отклонений нет.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lastRenderedPageBreak/>
        <w:t>- Реализация проекта инициативного бюджетирования по направлению «Твой проект»</w:t>
      </w:r>
      <w:r w:rsidR="003D57D4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-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«Сказочное детство». </w:t>
      </w:r>
      <w:r w:rsidR="003D57D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«Твой проект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r w:rsidR="003D57D4">
        <w:rPr>
          <w:rFonts w:ascii="Times New Roman" w:eastAsia="Times New Roman" w:hAnsi="Times New Roman"/>
          <w:i/>
          <w:sz w:val="26"/>
          <w:szCs w:val="26"/>
          <w:lang w:eastAsia="ru-RU"/>
        </w:rPr>
        <w:t>-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«Сказочное детство» реализован в МДОБУ № 30, произведена установка малых игровых архитектурных форм и спортивных сооружений.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Кассовый расход составил: 3030,30 тыс. рублей утверждено программой на 2024 год 3030,30 тыс. рублей,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отклонений нет.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- Реализация проекта инициативного бюджетирования по направлению «Твой проект» </w:t>
      </w:r>
      <w:r w:rsidR="003D57D4">
        <w:rPr>
          <w:rFonts w:ascii="Times New Roman" w:eastAsia="Times New Roman" w:hAnsi="Times New Roman"/>
          <w:i/>
          <w:sz w:val="26"/>
          <w:szCs w:val="26"/>
          <w:lang w:eastAsia="ru-RU"/>
        </w:rPr>
        <w:t>-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«Благоустройство территории детского сада» Площадка детства». 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«Твой проект»</w:t>
      </w:r>
      <w:r w:rsidR="003D57D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</w:t>
      </w:r>
      <w:r w:rsidRPr="00ED76E2">
        <w:rPr>
          <w:rFonts w:ascii="Times New Roman" w:eastAsia="Times New Roman" w:hAnsi="Times New Roman"/>
          <w:i/>
          <w:color w:val="26282F"/>
          <w:sz w:val="26"/>
          <w:szCs w:val="26"/>
          <w:lang w:eastAsia="ru-RU"/>
        </w:rPr>
        <w:t xml:space="preserve"> «Благоустройство территории детского сада "Площадка детства"» реализован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в МДОБУ № 33, произведена установка малых игровых архитектурных форм и спортивных сооружений.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Кассовый расход составил: 3030,30 тыс. рублей утверждено программой на 2024 год 3030,30 тыс. рублей,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отклонений нет.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В общем количестве проекты реализованы в МДОБУ «Надежда», № 2, 19, 13, 30, 31, 33.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</w:pPr>
      <w:r w:rsidRPr="00ED76E2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>В рамках данного мероприятия исполнен показатель: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- Количество реализованных проектов инициативного бюджетирования «Твой проект», (накопительным итогом) -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п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оказатель выполнен и составил 7 ед.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при плане 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7 ед.: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color w:val="000000"/>
          <w:sz w:val="26"/>
          <w:szCs w:val="26"/>
          <w:u w:val="single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u w:val="single"/>
          <w:lang w:eastAsia="ru-RU"/>
        </w:rPr>
        <w:t>2.3.5. Реализация проектов инициативного бюджетирования по направлению «молодежный бюджет».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В 2024 году реализованы проекты в МОБУ СОШ № 2, 21, 8: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«Реализация проекта инициативного бюджетирования по направлению "Молодежный бюджет" </w:t>
      </w:r>
      <w:r w:rsidR="003D57D4">
        <w:rPr>
          <w:rFonts w:ascii="Times New Roman" w:eastAsia="Times New Roman" w:hAnsi="Times New Roman"/>
          <w:i/>
          <w:sz w:val="26"/>
          <w:szCs w:val="26"/>
          <w:lang w:eastAsia="ru-RU"/>
        </w:rPr>
        <w:t>-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"Площадка ГТО". Реализован в МОБУ СОШ № 2, создание беговой дорожки.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Кассовый расход составил: 1515,15 тыс. рублей, утверждено программой на 2024 год 1515,15 тыс. рублей,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отклонений нет.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«Реализация проекта инициативного бюджетирования по направлению "Молодежный бюджет"</w:t>
      </w:r>
      <w:r w:rsidR="003D57D4">
        <w:rPr>
          <w:rFonts w:ascii="Times New Roman" w:eastAsia="Times New Roman" w:hAnsi="Times New Roman"/>
          <w:i/>
          <w:sz w:val="26"/>
          <w:szCs w:val="26"/>
          <w:lang w:eastAsia="ru-RU"/>
        </w:rPr>
        <w:t>-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"Территория движения". Реализован в МОБУ СОШ № 21 – произведена установка парковочных зон, а также создание авто городка с дорожными знаками, светофорами и полосами движения.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Кассовый расход составил: 1515,15 тыс. рублей, утверждено программой на 2024 год 1515,15 тыс. рублей,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отклонений нет.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color w:val="26282F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«Реализация проекта инициативного бюджетирования по направлению "Молодежный бюджет" </w:t>
      </w:r>
      <w:r w:rsidR="003D57D4">
        <w:rPr>
          <w:rFonts w:ascii="Times New Roman" w:eastAsia="Times New Roman" w:hAnsi="Times New Roman"/>
          <w:i/>
          <w:sz w:val="26"/>
          <w:szCs w:val="26"/>
          <w:lang w:eastAsia="ru-RU"/>
        </w:rPr>
        <w:t>-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"Спортивная площадка". Реализован в МОБУ СОШ № 8 – произведена установка малых игровых архитектурных форм и спортивных сооружений</w:t>
      </w:r>
      <w:r w:rsidRPr="00ED76E2">
        <w:rPr>
          <w:rFonts w:ascii="Times New Roman" w:eastAsia="Times New Roman" w:hAnsi="Times New Roman"/>
          <w:i/>
          <w:color w:val="26282F"/>
          <w:sz w:val="26"/>
          <w:szCs w:val="26"/>
          <w:lang w:eastAsia="ru-RU"/>
        </w:rPr>
        <w:t>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</w:pPr>
      <w:r w:rsidRPr="00ED76E2">
        <w:rPr>
          <w:rFonts w:ascii="Times New Roman CYR" w:eastAsia="Times New Roman" w:hAnsi="Times New Roman CYR" w:cs="Times New Roman CYR"/>
          <w:i/>
          <w:sz w:val="26"/>
          <w:szCs w:val="26"/>
          <w:lang w:eastAsia="ru-RU"/>
        </w:rPr>
        <w:t>В рамках данного мероприятия исполнен показатель: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 Количество реализованных проектов инициативного бюджетирования «Молодежный бюджет, (накопительным итогом</w:t>
      </w:r>
      <w:r w:rsidR="003D57D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)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-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п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оказатель выполнен и составил 3 ед.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при плане 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3 ед.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В ходе реализации комплекса процессных мероприятий, кассовый расход составил: 23218,86 тыс. рублей утверждено программой на 2024 год 23218,86 тыс. рублей, </w:t>
      </w:r>
      <w:r w:rsidRPr="00ED76E2">
        <w:rPr>
          <w:rFonts w:ascii="Times New Roman" w:eastAsia="Times New Roman" w:hAnsi="Times New Roman"/>
          <w:i/>
          <w:sz w:val="26"/>
          <w:szCs w:val="26"/>
          <w:lang w:eastAsia="ru-RU"/>
        </w:rPr>
        <w:t>отклонений нет</w:t>
      </w:r>
      <w:r w:rsidRPr="00ED76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.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color w:val="26282F"/>
          <w:sz w:val="26"/>
          <w:szCs w:val="26"/>
          <w:lang w:eastAsia="ru-RU"/>
        </w:rPr>
      </w:pP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b/>
          <w:sz w:val="26"/>
          <w:szCs w:val="26"/>
          <w:lang w:eastAsia="ru-RU"/>
        </w:rPr>
        <w:t>Направление 3. «Развитие инфраструктуры загородных лагерей».</w:t>
      </w:r>
      <w:r w:rsidRPr="00ED76E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ED76E2" w:rsidRPr="00ED76E2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76E2">
        <w:rPr>
          <w:rFonts w:ascii="Times New Roman" w:eastAsia="Times New Roman" w:hAnsi="Times New Roman"/>
          <w:b/>
          <w:sz w:val="26"/>
          <w:szCs w:val="26"/>
          <w:lang w:eastAsia="ru-RU"/>
        </w:rPr>
        <w:t>3.1. Муниципальный проект «Капитальный ремонт загородных оздоровительных лагерей».</w:t>
      </w:r>
    </w:p>
    <w:p w:rsidR="00ED76E2" w:rsidRPr="003D57D4" w:rsidRDefault="00ED76E2" w:rsidP="00ED76E2">
      <w:pPr>
        <w:widowControl w:val="0"/>
        <w:autoSpaceDE w:val="0"/>
        <w:autoSpaceDN w:val="0"/>
        <w:adjustRightInd w:val="0"/>
        <w:spacing w:after="0"/>
        <w:ind w:left="390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3D57D4">
        <w:rPr>
          <w:rFonts w:ascii="Times New Roman" w:eastAsia="Times New Roman" w:hAnsi="Times New Roman"/>
          <w:i/>
          <w:sz w:val="26"/>
          <w:szCs w:val="26"/>
          <w:lang w:eastAsia="ru-RU"/>
        </w:rPr>
        <w:t>В рамках проекта реализовано мероприятие:</w:t>
      </w:r>
    </w:p>
    <w:p w:rsidR="00ED76E2" w:rsidRPr="003D57D4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color w:val="000000"/>
          <w:sz w:val="26"/>
          <w:szCs w:val="26"/>
          <w:u w:val="single"/>
          <w:lang w:eastAsia="ru-RU"/>
        </w:rPr>
      </w:pPr>
      <w:r w:rsidRPr="003D57D4">
        <w:rPr>
          <w:rFonts w:ascii="Times New Roman" w:eastAsia="Times New Roman" w:hAnsi="Times New Roman"/>
          <w:i/>
          <w:color w:val="000000"/>
          <w:sz w:val="26"/>
          <w:szCs w:val="26"/>
          <w:u w:val="single"/>
          <w:lang w:eastAsia="ru-RU"/>
        </w:rPr>
        <w:t xml:space="preserve"> «Капитальный ремонт оздоровительных лагерей, находящихся в собственности муниципальных образований Приморского края».</w:t>
      </w:r>
    </w:p>
    <w:p w:rsidR="00ED76E2" w:rsidRPr="003D57D4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3D57D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В 2024 году разработана ПСД на капитальный ремонт и благоустройство территории загородного оздоровительного лагеря «Чайка», проведена государственная экспертиза проектной документации в части проверки достоверности определения сметной стоимости. </w:t>
      </w:r>
    </w:p>
    <w:p w:rsidR="00ED76E2" w:rsidRPr="003D57D4" w:rsidRDefault="00ED76E2" w:rsidP="00ED76E2">
      <w:pPr>
        <w:widowControl w:val="0"/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3D57D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Кассовый расход составил: 8708,58 тыс. рублей, утверждено программой на 2024 год 8708,58 тыс. рублей, отклонений нет. </w:t>
      </w:r>
    </w:p>
    <w:p w:rsidR="00537EF8" w:rsidRDefault="00537EF8" w:rsidP="00BA116C">
      <w:pPr>
        <w:spacing w:after="0"/>
        <w:ind w:left="1068"/>
        <w:contextualSpacing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80441" w:rsidRDefault="00C80441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Анализ выполнения показателей в 2024 году </w:t>
      </w:r>
      <w:proofErr w:type="gramStart"/>
      <w:r w:rsidRPr="000B6B3B">
        <w:rPr>
          <w:rFonts w:ascii="Times New Roman" w:hAnsi="Times New Roman"/>
          <w:sz w:val="26"/>
          <w:szCs w:val="26"/>
          <w:shd w:val="clear" w:color="auto" w:fill="FFFFFF"/>
        </w:rPr>
        <w:t>приведен  в</w:t>
      </w:r>
      <w:proofErr w:type="gramEnd"/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Таблице №1.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</w:p>
    <w:p w:rsidR="00C80441" w:rsidRDefault="00C80441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FF0000"/>
          <w:sz w:val="26"/>
          <w:szCs w:val="26"/>
          <w:lang w:eastAsia="ru-RU"/>
        </w:rPr>
      </w:pPr>
      <w:r w:rsidRPr="00701E96">
        <w:rPr>
          <w:rFonts w:ascii="Times New Roman" w:eastAsia="Times New Roman" w:hAnsi="Times New Roman"/>
          <w:sz w:val="26"/>
          <w:szCs w:val="26"/>
          <w:lang w:eastAsia="ru-RU"/>
        </w:rPr>
        <w:t xml:space="preserve">Установлено 100% выполнение по </w:t>
      </w:r>
      <w:r w:rsidR="00F01B96">
        <w:rPr>
          <w:rFonts w:ascii="Times New Roman" w:eastAsia="Times New Roman" w:hAnsi="Times New Roman"/>
          <w:sz w:val="26"/>
          <w:szCs w:val="26"/>
          <w:lang w:eastAsia="ru-RU"/>
        </w:rPr>
        <w:t>10</w:t>
      </w:r>
      <w:r w:rsidRPr="00701E96">
        <w:rPr>
          <w:rFonts w:ascii="Times New Roman" w:eastAsia="Times New Roman" w:hAnsi="Times New Roman"/>
          <w:sz w:val="26"/>
          <w:szCs w:val="26"/>
          <w:lang w:eastAsia="ru-RU"/>
        </w:rPr>
        <w:t xml:space="preserve"> показателям, по </w:t>
      </w:r>
      <w:r w:rsidR="00914F28" w:rsidRPr="00701E96">
        <w:rPr>
          <w:rFonts w:ascii="Times New Roman" w:eastAsia="Times New Roman" w:hAnsi="Times New Roman"/>
          <w:sz w:val="26"/>
          <w:szCs w:val="26"/>
          <w:lang w:eastAsia="ru-RU"/>
        </w:rPr>
        <w:t>16</w:t>
      </w:r>
      <w:r w:rsidR="00393BC2" w:rsidRPr="00701E96">
        <w:rPr>
          <w:rFonts w:ascii="Times New Roman" w:eastAsia="Times New Roman" w:hAnsi="Times New Roman"/>
          <w:sz w:val="26"/>
          <w:szCs w:val="26"/>
          <w:lang w:eastAsia="ru-RU"/>
        </w:rPr>
        <w:t xml:space="preserve"> показателям перевыполнение, </w:t>
      </w:r>
      <w:r w:rsidR="00914F28" w:rsidRPr="00701E96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="00393BC2" w:rsidRPr="00701E96">
        <w:rPr>
          <w:rFonts w:ascii="Times New Roman" w:eastAsia="Times New Roman" w:hAnsi="Times New Roman"/>
          <w:sz w:val="26"/>
          <w:szCs w:val="26"/>
          <w:lang w:eastAsia="ru-RU"/>
        </w:rPr>
        <w:t xml:space="preserve"> показател</w:t>
      </w:r>
      <w:r w:rsidR="00914F28" w:rsidRPr="00701E96">
        <w:rPr>
          <w:rFonts w:ascii="Times New Roman" w:eastAsia="Times New Roman" w:hAnsi="Times New Roman"/>
          <w:sz w:val="26"/>
          <w:szCs w:val="26"/>
          <w:lang w:eastAsia="ru-RU"/>
        </w:rPr>
        <w:t>ей</w:t>
      </w:r>
      <w:r w:rsidR="00393BC2" w:rsidRPr="00701E96">
        <w:rPr>
          <w:rFonts w:ascii="Times New Roman" w:eastAsia="Times New Roman" w:hAnsi="Times New Roman"/>
          <w:sz w:val="26"/>
          <w:szCs w:val="26"/>
          <w:lang w:eastAsia="ru-RU"/>
        </w:rPr>
        <w:t xml:space="preserve"> не выполнен</w:t>
      </w:r>
      <w:r w:rsidR="00914F28" w:rsidRPr="00701E96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393BC2" w:rsidRPr="00701E96">
        <w:rPr>
          <w:rFonts w:ascii="Times New Roman" w:eastAsia="Times New Roman" w:hAnsi="Times New Roman"/>
          <w:sz w:val="26"/>
          <w:szCs w:val="26"/>
          <w:lang w:eastAsia="ru-RU"/>
        </w:rPr>
        <w:t xml:space="preserve"> в полном объеме</w:t>
      </w:r>
      <w:r w:rsidR="00914F28" w:rsidRPr="00701E96">
        <w:rPr>
          <w:rFonts w:ascii="Times New Roman" w:eastAsia="Times New Roman" w:hAnsi="Times New Roman"/>
          <w:sz w:val="26"/>
          <w:szCs w:val="26"/>
          <w:lang w:eastAsia="ru-RU"/>
        </w:rPr>
        <w:t xml:space="preserve">, по </w:t>
      </w:r>
      <w:r w:rsidR="00F01B96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914F28" w:rsidRPr="00701E9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25605" w:rsidRPr="00701E96">
        <w:rPr>
          <w:rFonts w:ascii="Times New Roman" w:eastAsia="Times New Roman" w:hAnsi="Times New Roman"/>
          <w:sz w:val="26"/>
          <w:szCs w:val="26"/>
          <w:lang w:eastAsia="ru-RU"/>
        </w:rPr>
        <w:t>показател</w:t>
      </w:r>
      <w:r w:rsidR="00914F28" w:rsidRPr="00701E96">
        <w:rPr>
          <w:rFonts w:ascii="Times New Roman" w:eastAsia="Times New Roman" w:hAnsi="Times New Roman"/>
          <w:sz w:val="26"/>
          <w:szCs w:val="26"/>
          <w:lang w:eastAsia="ru-RU"/>
        </w:rPr>
        <w:t>ям</w:t>
      </w:r>
      <w:r w:rsidR="00625605" w:rsidRPr="00701E96">
        <w:rPr>
          <w:rFonts w:ascii="Times New Roman" w:eastAsia="Times New Roman" w:hAnsi="Times New Roman"/>
          <w:sz w:val="26"/>
          <w:szCs w:val="26"/>
          <w:lang w:eastAsia="ru-RU"/>
        </w:rPr>
        <w:t xml:space="preserve"> выполнение </w:t>
      </w:r>
      <w:r w:rsidR="00914F28" w:rsidRPr="00701E96">
        <w:rPr>
          <w:rFonts w:ascii="Times New Roman" w:eastAsia="Times New Roman" w:hAnsi="Times New Roman"/>
          <w:sz w:val="26"/>
          <w:szCs w:val="26"/>
          <w:lang w:eastAsia="ru-RU"/>
        </w:rPr>
        <w:t xml:space="preserve">в 2024 году </w:t>
      </w:r>
      <w:r w:rsidR="00625605" w:rsidRPr="00701E96">
        <w:rPr>
          <w:rFonts w:ascii="Times New Roman" w:eastAsia="Times New Roman" w:hAnsi="Times New Roman"/>
          <w:sz w:val="26"/>
          <w:szCs w:val="26"/>
          <w:lang w:eastAsia="ru-RU"/>
        </w:rPr>
        <w:t>не планировалось</w:t>
      </w:r>
      <w:r w:rsidR="00393BC2" w:rsidRPr="00937335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.</w:t>
      </w:r>
    </w:p>
    <w:p w:rsidR="00C80441" w:rsidRDefault="005343EA" w:rsidP="00937335">
      <w:pPr>
        <w:widowControl w:val="0"/>
        <w:autoSpaceDE w:val="0"/>
        <w:autoSpaceDN w:val="0"/>
        <w:adjustRightInd w:val="0"/>
        <w:spacing w:after="0"/>
        <w:ind w:left="426" w:firstLine="283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        </w:t>
      </w:r>
      <w:r w:rsidR="00C804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Таблица №1</w:t>
      </w:r>
    </w:p>
    <w:tbl>
      <w:tblPr>
        <w:tblW w:w="10187" w:type="dxa"/>
        <w:tblInd w:w="-147" w:type="dxa"/>
        <w:tblLook w:val="04A0" w:firstRow="1" w:lastRow="0" w:firstColumn="1" w:lastColumn="0" w:noHBand="0" w:noVBand="1"/>
      </w:tblPr>
      <w:tblGrid>
        <w:gridCol w:w="846"/>
        <w:gridCol w:w="1371"/>
        <w:gridCol w:w="1031"/>
        <w:gridCol w:w="2196"/>
        <w:gridCol w:w="613"/>
        <w:gridCol w:w="1111"/>
        <w:gridCol w:w="821"/>
        <w:gridCol w:w="821"/>
        <w:gridCol w:w="1377"/>
      </w:tblGrid>
      <w:tr w:rsidR="00085C86" w:rsidRPr="000D3761" w:rsidTr="00E12AAC">
        <w:trPr>
          <w:trHeight w:val="31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0D3761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D3761">
              <w:rPr>
                <w:rFonts w:ascii="Times New Roman" w:eastAsia="Times New Roman" w:hAnsi="Times New Roman"/>
                <w:color w:val="000000"/>
                <w:lang w:eastAsia="ru-RU"/>
              </w:rPr>
              <w:t>N</w:t>
            </w:r>
          </w:p>
        </w:tc>
        <w:tc>
          <w:tcPr>
            <w:tcW w:w="24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C86" w:rsidRPr="000D3761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D3761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направления, структурного элемента, мероприятия</w:t>
            </w:r>
          </w:p>
        </w:tc>
        <w:tc>
          <w:tcPr>
            <w:tcW w:w="2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0D3761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D3761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показателя мероприятия</w:t>
            </w:r>
          </w:p>
        </w:tc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0D3761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D3761">
              <w:rPr>
                <w:rFonts w:ascii="Times New Roman" w:eastAsia="Times New Roman" w:hAnsi="Times New Roman"/>
                <w:color w:val="000000"/>
                <w:lang w:eastAsia="ru-RU"/>
              </w:rPr>
              <w:t>Ед. измерения</w:t>
            </w:r>
          </w:p>
        </w:tc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0D3761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D3761">
              <w:rPr>
                <w:rFonts w:ascii="Times New Roman" w:eastAsia="Times New Roman" w:hAnsi="Times New Roman"/>
                <w:color w:val="000000"/>
                <w:lang w:eastAsia="ru-RU"/>
              </w:rPr>
              <w:t>Плановое значение на год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0D3761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D3761">
              <w:rPr>
                <w:rFonts w:ascii="Times New Roman" w:eastAsia="Times New Roman" w:hAnsi="Times New Roman"/>
                <w:color w:val="000000"/>
                <w:lang w:eastAsia="ru-RU"/>
              </w:rPr>
              <w:t>Фактическое значение за отчетный период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0D3761" w:rsidRDefault="00085C86" w:rsidP="00701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Отклонение</w:t>
            </w:r>
            <w:r w:rsidRPr="000D376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0D3761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D376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Причины отклонения </w:t>
            </w:r>
          </w:p>
        </w:tc>
      </w:tr>
      <w:tr w:rsidR="00085C86" w:rsidRPr="000D3761" w:rsidTr="00E12AAC">
        <w:trPr>
          <w:trHeight w:val="3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0D3761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D3761">
              <w:rPr>
                <w:rFonts w:ascii="Times New Roman" w:eastAsia="Times New Roman" w:hAnsi="Times New Roman"/>
                <w:color w:val="000000"/>
                <w:lang w:eastAsia="ru-RU"/>
              </w:rPr>
              <w:t>п/п</w:t>
            </w:r>
          </w:p>
        </w:tc>
        <w:tc>
          <w:tcPr>
            <w:tcW w:w="24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C86" w:rsidRPr="000D3761" w:rsidRDefault="00085C86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C86" w:rsidRPr="000D3761" w:rsidRDefault="00085C86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C86" w:rsidRPr="000D3761" w:rsidRDefault="00085C86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C86" w:rsidRPr="000D3761" w:rsidRDefault="00085C86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C86" w:rsidRPr="000D3761" w:rsidRDefault="00085C86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C86" w:rsidRPr="000D3761" w:rsidRDefault="00085C86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C86" w:rsidRPr="000D3761" w:rsidRDefault="00085C86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5343EA" w:rsidRPr="000D3761" w:rsidTr="005343EA">
        <w:trPr>
          <w:trHeight w:val="3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0D3761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D3761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43EA" w:rsidRPr="000D3761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0D3761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D3761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0D3761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D3761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0D3761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D3761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0D3761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D3761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0D3761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D3761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0D3761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D3761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0D3761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D3761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</w:tr>
      <w:tr w:rsidR="005343EA" w:rsidRPr="000D3761" w:rsidTr="005343EA">
        <w:trPr>
          <w:trHeight w:val="63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0D3761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D3761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343EA" w:rsidRPr="000D3761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97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0D3761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D3761">
              <w:rPr>
                <w:rFonts w:ascii="Times New Roman" w:eastAsia="Times New Roman" w:hAnsi="Times New Roman"/>
                <w:color w:val="000000"/>
                <w:lang w:eastAsia="ru-RU"/>
              </w:rPr>
              <w:t>Направление 1 «Развитие систем дошкольного, общего и дополнительного образования Дальнегорского городского округа»</w:t>
            </w:r>
          </w:p>
        </w:tc>
      </w:tr>
      <w:tr w:rsidR="005343EA" w:rsidRPr="000D3761" w:rsidTr="005343EA">
        <w:trPr>
          <w:trHeight w:val="3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0D3761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D3761">
              <w:rPr>
                <w:rFonts w:ascii="Times New Roman" w:eastAsia="Times New Roman" w:hAnsi="Times New Roman"/>
                <w:color w:val="000000"/>
                <w:lang w:eastAsia="ru-RU"/>
              </w:rPr>
              <w:t>1.1.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343EA" w:rsidRPr="000D3761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97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0D3761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D3761">
              <w:rPr>
                <w:rFonts w:ascii="Times New Roman" w:eastAsia="Times New Roman" w:hAnsi="Times New Roman"/>
                <w:color w:val="000000"/>
                <w:lang w:eastAsia="ru-RU"/>
              </w:rPr>
              <w:t>Муниципальный проект "Успех каждого ребенка"</w:t>
            </w:r>
          </w:p>
        </w:tc>
      </w:tr>
      <w:tr w:rsidR="005343EA" w:rsidRPr="00437669" w:rsidTr="001259B5">
        <w:trPr>
          <w:trHeight w:val="1905"/>
        </w:trPr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5E470F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470F">
              <w:rPr>
                <w:rFonts w:ascii="Times New Roman" w:eastAsia="Times New Roman" w:hAnsi="Times New Roman"/>
                <w:color w:val="000000"/>
                <w:lang w:eastAsia="ru-RU"/>
              </w:rPr>
              <w:t>1.1.1.</w:t>
            </w:r>
          </w:p>
        </w:tc>
        <w:tc>
          <w:tcPr>
            <w:tcW w:w="240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343EA" w:rsidRPr="005E470F" w:rsidRDefault="005343EA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E470F">
              <w:rPr>
                <w:rFonts w:ascii="Times New Roman" w:eastAsia="Times New Roman" w:hAnsi="Times New Roman"/>
                <w:color w:val="000000"/>
                <w:lang w:eastAsia="ru-RU"/>
              </w:rPr>
              <w:t>Предоставление детям социальных сертификатов на получение муниципальной услуги в социальной сфере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Доля детей в возрасте от 5 до 18 лет, получающих услуги по дополнительному образованию </w:t>
            </w:r>
            <w:r w:rsidRPr="00EF7A28">
              <w:rPr>
                <w:rFonts w:ascii="Times New Roman" w:eastAsia="Times New Roman" w:hAnsi="Times New Roman"/>
                <w:color w:val="FF0000"/>
                <w:lang w:eastAsia="ru-RU"/>
              </w:rPr>
              <w:t>в организациях различной организационно-правовой формы и формы собственности, в общей численности детей данной возрастной группы (ежегодным итогом)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88,80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94,95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lang w:eastAsia="ru-RU"/>
              </w:rPr>
              <w:t>6,15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EA" w:rsidRPr="00437669" w:rsidRDefault="005343EA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Показатель перевыполнен в связи с активным зачислением детей по дополнительному образованию. </w:t>
            </w:r>
          </w:p>
        </w:tc>
      </w:tr>
      <w:tr w:rsidR="005343EA" w:rsidRPr="00437669" w:rsidTr="001259B5">
        <w:trPr>
          <w:trHeight w:val="1890"/>
        </w:trPr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43EA" w:rsidRPr="005E470F" w:rsidRDefault="005343EA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4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43EA" w:rsidRPr="005E470F" w:rsidRDefault="005343EA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Доля детей в возрасте от 5 до 18 лет, обучающихся по дополнительным общеразвивающим программам за счет социального сертификата на получение муниципальной услуги в социальной сфере (ежегодным итогом)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8,00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9,55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lang w:eastAsia="ru-RU"/>
              </w:rPr>
              <w:t>1,55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Показатель перевыполнен. Данный показатель зависит от показателя «Доля детей в возрасте от 5 до 18 лет, охваченных услугами дополнительного образования». </w:t>
            </w:r>
          </w:p>
        </w:tc>
      </w:tr>
      <w:tr w:rsidR="005343EA" w:rsidRPr="00437669" w:rsidTr="001259B5">
        <w:trPr>
          <w:trHeight w:val="1935"/>
        </w:trPr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43EA" w:rsidRPr="005E470F" w:rsidRDefault="005343EA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4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43EA" w:rsidRPr="005E470F" w:rsidRDefault="005343EA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Доля обучающихся по образовательным программам основного и среднего общего образования, охваченных мероприятиями, направленными на раннюю профессиональную ориентацию, в том числе в рамках программы «Билет в будущее», (ежегодным итогом)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40,00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243,20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203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,</w:t>
            </w: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20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lang w:eastAsia="ru-RU"/>
              </w:rPr>
              <w:t xml:space="preserve">Показатель перевыполнен в связи с большим охватом детей мероприятиями, направленными на раннюю профессиональную ориентацию. </w:t>
            </w:r>
          </w:p>
        </w:tc>
      </w:tr>
      <w:tr w:rsidR="005343EA" w:rsidRPr="00437669" w:rsidTr="001259B5">
        <w:trPr>
          <w:trHeight w:val="1665"/>
        </w:trPr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43EA" w:rsidRPr="005E470F" w:rsidRDefault="005343EA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40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43EA" w:rsidRPr="005E470F" w:rsidRDefault="005343EA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Охват детей деятельностью региональных центров выявления, поддержки и развития способностей и талантов у детей и молодежи, технопарков «</w:t>
            </w:r>
            <w:proofErr w:type="spellStart"/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Кванториум</w:t>
            </w:r>
            <w:proofErr w:type="spellEnd"/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» и центров «IT-куб», (ежегодным итогом)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0,02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0,58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0,56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tabs>
                <w:tab w:val="left" w:pos="32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Показатель перевыполнен в связи с активным участием детей. </w:t>
            </w:r>
          </w:p>
          <w:p w:rsidR="005343EA" w:rsidRPr="00437669" w:rsidRDefault="005343EA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5343EA" w:rsidRPr="00437669" w:rsidTr="005343EA">
        <w:trPr>
          <w:trHeight w:val="22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F4713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F4713">
              <w:rPr>
                <w:rFonts w:ascii="Times New Roman" w:eastAsia="Times New Roman" w:hAnsi="Times New Roman"/>
                <w:color w:val="000000"/>
                <w:lang w:eastAsia="ru-RU"/>
              </w:rPr>
              <w:t>1.1.2.</w:t>
            </w:r>
          </w:p>
        </w:tc>
        <w:tc>
          <w:tcPr>
            <w:tcW w:w="2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43EA" w:rsidRPr="004F4713" w:rsidRDefault="005343EA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6154">
              <w:rPr>
                <w:rFonts w:ascii="Times New Roman" w:eastAsia="Times New Roman" w:hAnsi="Times New Roman"/>
                <w:lang w:eastAsia="ru-RU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учреждениях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учреждений, находящихся в сельской местности и малых городах в которых обновлена материально- техническая база для занятий физической культурой и спортом, (накопительным итогом)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4,00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4,00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5343EA" w:rsidRPr="00437669" w:rsidTr="005343EA">
        <w:trPr>
          <w:trHeight w:val="3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F4713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F4713">
              <w:rPr>
                <w:rFonts w:ascii="Times New Roman" w:eastAsia="Times New Roman" w:hAnsi="Times New Roman"/>
                <w:color w:val="000000"/>
                <w:lang w:eastAsia="ru-RU"/>
              </w:rPr>
              <w:t>1.2.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343EA" w:rsidRPr="00437669" w:rsidRDefault="005343EA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97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Муниципальный проект "Современная школа"</w:t>
            </w:r>
          </w:p>
        </w:tc>
      </w:tr>
      <w:tr w:rsidR="005343EA" w:rsidRPr="00437669" w:rsidTr="00FB5B3B">
        <w:trPr>
          <w:trHeight w:val="157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F4713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F4713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1.2.1.</w:t>
            </w:r>
          </w:p>
        </w:tc>
        <w:tc>
          <w:tcPr>
            <w:tcW w:w="2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43EA" w:rsidRPr="004F4713" w:rsidRDefault="005343EA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6154">
              <w:rPr>
                <w:rFonts w:ascii="Times New Roman" w:eastAsia="Times New Roman" w:hAnsi="Times New Roman"/>
                <w:lang w:eastAsia="ru-RU"/>
              </w:rPr>
              <w:t>Создание и функционирование центров образования естественно-научной и технологической направленностей «Точка роста»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общеобразовательных учреждений, в которых функционирует центр образования естественно-научной и технологической направленностей («Точка роста»), (накопительным итогом)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7,00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7,00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5343EA" w:rsidRPr="007E3B49" w:rsidTr="00D526F4">
        <w:trPr>
          <w:trHeight w:val="1890"/>
        </w:trPr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6F5D53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F5D53">
              <w:rPr>
                <w:rFonts w:ascii="Times New Roman" w:eastAsia="Times New Roman" w:hAnsi="Times New Roman"/>
                <w:lang w:eastAsia="ru-RU"/>
              </w:rPr>
              <w:t>1.2.2.</w:t>
            </w:r>
          </w:p>
        </w:tc>
        <w:tc>
          <w:tcPr>
            <w:tcW w:w="240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343EA" w:rsidRPr="006F5D53" w:rsidRDefault="005343EA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F5D53">
              <w:rPr>
                <w:rFonts w:ascii="Times New Roman" w:eastAsia="Times New Roman" w:hAnsi="Times New Roman"/>
                <w:lang w:eastAsia="ru-RU"/>
              </w:rPr>
              <w:t>Меры социальной поддержки педагогических работников образовательных учреждений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lang w:eastAsia="ru-RU"/>
              </w:rPr>
              <w:t>Доля педагогических работников общеобразовательных организаций, прошедших повышение квалификации, в том числе в центрах непрерывного повышения профессионального мастерства, (ежегодным итогом)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lang w:eastAsia="ru-RU"/>
              </w:rPr>
              <w:t>68,70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lang w:eastAsia="ru-RU"/>
              </w:rPr>
              <w:t>80,68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lang w:eastAsia="ru-RU"/>
              </w:rPr>
              <w:t>11,98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7E3B49" w:rsidRDefault="005343EA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E3B49">
              <w:rPr>
                <w:rFonts w:ascii="Times New Roman" w:eastAsia="Times New Roman" w:hAnsi="Times New Roman"/>
                <w:color w:val="000000"/>
                <w:lang w:eastAsia="ru-RU"/>
              </w:rPr>
              <w:t>Показатель перевыполнен. Педагоги активно участвовали в курсах повышения квалификации.</w:t>
            </w:r>
          </w:p>
        </w:tc>
      </w:tr>
      <w:tr w:rsidR="005343EA" w:rsidRPr="00437669" w:rsidTr="00D526F4">
        <w:trPr>
          <w:trHeight w:val="1260"/>
        </w:trPr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43EA" w:rsidRPr="006F5D53" w:rsidRDefault="005343EA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40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43EA" w:rsidRPr="003B3A35" w:rsidRDefault="005343EA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Доля учителей в возрасте до 35 лет вовлеченных в различные формы поддержки и сопровождения в первые три года работы в Приморском крае (ежегодным итогом)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100,00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100,00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EA" w:rsidRPr="00437669" w:rsidRDefault="005343EA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5343EA" w:rsidRPr="00437669" w:rsidTr="005343EA">
        <w:trPr>
          <w:trHeight w:val="3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6F5D53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F5D53">
              <w:rPr>
                <w:rFonts w:ascii="Times New Roman" w:eastAsia="Times New Roman" w:hAnsi="Times New Roman"/>
                <w:color w:val="000000"/>
                <w:lang w:eastAsia="ru-RU"/>
              </w:rPr>
              <w:t>1.3.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343EA" w:rsidRPr="00437669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97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Муниципальный проект "Цифровая образовательная среда"</w:t>
            </w:r>
          </w:p>
        </w:tc>
      </w:tr>
      <w:tr w:rsidR="000B2AED" w:rsidRPr="00437669" w:rsidTr="00480077">
        <w:trPr>
          <w:trHeight w:val="1260"/>
        </w:trPr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AED" w:rsidRPr="004F4713" w:rsidRDefault="000B2AED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F4713">
              <w:rPr>
                <w:rFonts w:ascii="Times New Roman" w:eastAsia="Times New Roman" w:hAnsi="Times New Roman"/>
                <w:color w:val="000000"/>
                <w:lang w:eastAsia="ru-RU"/>
              </w:rPr>
              <w:t>1.3.1.</w:t>
            </w:r>
          </w:p>
        </w:tc>
        <w:tc>
          <w:tcPr>
            <w:tcW w:w="240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B2AED" w:rsidRPr="004F4713" w:rsidRDefault="000B2AED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F4713">
              <w:rPr>
                <w:rFonts w:ascii="Times New Roman" w:eastAsia="Times New Roman" w:hAnsi="Times New Roman"/>
                <w:color w:val="000000"/>
                <w:lang w:eastAsia="ru-RU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2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AED" w:rsidRPr="00437669" w:rsidRDefault="000B2AED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Доля общеобразовательных учреждений, оснащенных в целях внедрения цифровой образовательной среды, (накопительным итогом)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AED" w:rsidRPr="00437669" w:rsidRDefault="000B2AED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AED" w:rsidRPr="00437669" w:rsidRDefault="000B2AED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66,70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AED" w:rsidRPr="00437669" w:rsidRDefault="000B2AED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72,73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AED" w:rsidRPr="00437669" w:rsidRDefault="000B2AED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6,03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AED" w:rsidRPr="00437669" w:rsidRDefault="000B2AED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П</w:t>
            </w: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оказател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ь перевыполнен, </w:t>
            </w: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цифровая образовательная среда внедрена в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 школ</w:t>
            </w: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из 11 общеобразовательных учреждений.</w:t>
            </w:r>
          </w:p>
        </w:tc>
      </w:tr>
      <w:tr w:rsidR="000B2AED" w:rsidRPr="00437669" w:rsidTr="00480077">
        <w:trPr>
          <w:trHeight w:val="2205"/>
        </w:trPr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2AED" w:rsidRPr="004F4713" w:rsidRDefault="000B2AED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4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2AED" w:rsidRPr="004F4713" w:rsidRDefault="000B2AED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AED" w:rsidRPr="00437669" w:rsidRDefault="000B2AED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Доля обучающихся, для которых созданы равные условия получения качественного образования вне зависимости от места их нахождения посредством предоставления доступа к федеральной информационно-сервисной платформе цифровой образовательной </w:t>
            </w: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среды, (ежегодным итогом)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AED" w:rsidRPr="00437669" w:rsidRDefault="000B2AED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%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AED" w:rsidRPr="00437669" w:rsidRDefault="000B2AED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46,70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AED" w:rsidRPr="00437669" w:rsidRDefault="000B2AED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100,00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AED" w:rsidRPr="00437669" w:rsidRDefault="000B2AED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53,3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AED" w:rsidRPr="00437669" w:rsidRDefault="000B2AED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Показатель перевыполнен. </w:t>
            </w: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Для всех обучающихся созданы равные условия получения качественного образования вне зависимости от места </w:t>
            </w: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 xml:space="preserve">их нахождения посредством предоставления доступа к федеральной информационно-сервисной платформе цифровой образовательной среды. </w:t>
            </w:r>
          </w:p>
          <w:p w:rsidR="000B2AED" w:rsidRPr="00437669" w:rsidRDefault="000B2AED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0B2AED" w:rsidRPr="00437669" w:rsidTr="00480077">
        <w:trPr>
          <w:trHeight w:val="3609"/>
        </w:trPr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2AED" w:rsidRPr="003B3A35" w:rsidRDefault="000B2AED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</w:p>
        </w:tc>
        <w:tc>
          <w:tcPr>
            <w:tcW w:w="24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2AED" w:rsidRPr="003B3A35" w:rsidRDefault="000B2AED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AED" w:rsidRPr="00437669" w:rsidRDefault="000B2AED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Доля педагогических работников, использующих сервисы федеральной информационно-сервисной платформы цифровой образовательной среды (ежегодным итогом)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AED" w:rsidRPr="00437669" w:rsidRDefault="000B2AED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AED" w:rsidRPr="00437669" w:rsidRDefault="000B2AED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81,00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AED" w:rsidRPr="00437669" w:rsidRDefault="000B2AED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100,00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AED" w:rsidRPr="00437669" w:rsidRDefault="000B2AED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19,00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AED" w:rsidRPr="00437669" w:rsidRDefault="000B2AED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По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казатель перевыполнен. </w:t>
            </w: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100% охват педагогов, использующих сервисы федеральной информационно-сервисной платформы цифровой образовательной среды. </w:t>
            </w:r>
          </w:p>
        </w:tc>
      </w:tr>
      <w:tr w:rsidR="000B2AED" w:rsidRPr="00437669" w:rsidTr="00480077">
        <w:trPr>
          <w:trHeight w:val="1890"/>
        </w:trPr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2AED" w:rsidRPr="003B3A35" w:rsidRDefault="000B2AED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</w:p>
        </w:tc>
        <w:tc>
          <w:tcPr>
            <w:tcW w:w="240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B2AED" w:rsidRPr="003B3A35" w:rsidRDefault="000B2AED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AED" w:rsidRPr="00437669" w:rsidRDefault="000B2AED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Доля образовательных организаций, использующих сервисы федеральной информационно-сервисной платформы цифровой образовательной среды при реализации программ основного общего образования (ежегодным итогом)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AED" w:rsidRPr="00437669" w:rsidRDefault="000B2AED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AED" w:rsidRPr="00437669" w:rsidRDefault="000B2AED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38,00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AED" w:rsidRPr="00437669" w:rsidRDefault="000B2AED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100,00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AED" w:rsidRPr="00437669" w:rsidRDefault="000B2AED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62,00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AED" w:rsidRPr="00437669" w:rsidRDefault="000B2AED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пере</w:t>
            </w: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выполнен</w:t>
            </w:r>
          </w:p>
          <w:p w:rsidR="000B2AED" w:rsidRPr="00437669" w:rsidRDefault="000B2AED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100%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образовательных организаций</w:t>
            </w: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, использующих сервисы федеральной информационно-сервисной платформы цифровой образовательной среды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</w:tr>
      <w:tr w:rsidR="005343EA" w:rsidRPr="00437669" w:rsidTr="005343EA">
        <w:trPr>
          <w:trHeight w:val="3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3B3A35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3A35">
              <w:rPr>
                <w:rFonts w:ascii="Times New Roman" w:eastAsia="Times New Roman" w:hAnsi="Times New Roman"/>
                <w:color w:val="000000"/>
                <w:lang w:eastAsia="ru-RU"/>
              </w:rPr>
              <w:t>1.4.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343EA" w:rsidRPr="00437669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97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Комплекс процессных мероприятий "Организация и предоставление дошкольного, общего и дополнительного образования"</w:t>
            </w:r>
          </w:p>
        </w:tc>
      </w:tr>
      <w:tr w:rsidR="00085C86" w:rsidRPr="00437669" w:rsidTr="000D67D2">
        <w:trPr>
          <w:trHeight w:val="183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3B3A35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3A35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1.4.1.</w:t>
            </w:r>
          </w:p>
        </w:tc>
        <w:tc>
          <w:tcPr>
            <w:tcW w:w="2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lang w:eastAsia="ru-RU"/>
              </w:rPr>
              <w:t xml:space="preserve">Реализация основных общеобразовательных программ дошкольного образования, присмотр и уход за ребенком  в муниципальных учреждениях дошкольного образования 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Доля детей в возрасте 1-6 лет, стоящих на учете для определения в муниципальные дошкольные образовательные учреждения, в общей численности детей в возрасте 1-6 лет, (ежегодным итогом)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085C86" w:rsidRPr="00437669" w:rsidTr="001E71A9">
        <w:trPr>
          <w:trHeight w:val="189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3B3A35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3A35">
              <w:rPr>
                <w:rFonts w:ascii="Times New Roman" w:eastAsia="Times New Roman" w:hAnsi="Times New Roman"/>
                <w:color w:val="000000"/>
                <w:lang w:eastAsia="ru-RU"/>
              </w:rPr>
              <w:t>1.4.2.</w:t>
            </w:r>
          </w:p>
        </w:tc>
        <w:tc>
          <w:tcPr>
            <w:tcW w:w="2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Компенсация родительской платы за присмотр и уход за ребёнком в муниципальных образовательных учреждениях, реализующих образовательную программу дошкольного образования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Доля детей в возрасте 1-6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1-6 лет, (ежегодным итогом)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74,50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87,2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12,7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Значение показателя превышено, в</w:t>
            </w: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связи с уменьшением численности детей в возрасте 1-6 лет по </w:t>
            </w:r>
            <w:proofErr w:type="spellStart"/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Дальнегорскому</w:t>
            </w:r>
            <w:proofErr w:type="spellEnd"/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городскому округу </w:t>
            </w:r>
          </w:p>
        </w:tc>
      </w:tr>
      <w:tr w:rsidR="00085C86" w:rsidRPr="002A26FC" w:rsidTr="004E3CCF">
        <w:trPr>
          <w:trHeight w:val="2520"/>
        </w:trPr>
        <w:tc>
          <w:tcPr>
            <w:tcW w:w="84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3B3A35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3A35">
              <w:rPr>
                <w:rFonts w:ascii="Times New Roman" w:eastAsia="Times New Roman" w:hAnsi="Times New Roman"/>
                <w:color w:val="000000"/>
                <w:lang w:eastAsia="ru-RU"/>
              </w:rPr>
              <w:t>1.4.3.</w:t>
            </w:r>
          </w:p>
          <w:p w:rsidR="00085C86" w:rsidRPr="003B3A35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3A35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2402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085C86" w:rsidRPr="00FC308C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C308C">
              <w:rPr>
                <w:rFonts w:ascii="Times New Roman" w:eastAsia="Times New Roman" w:hAnsi="Times New Roman"/>
                <w:color w:val="000000"/>
                <w:lang w:eastAsia="ru-RU"/>
              </w:rPr>
              <w:t>Реализация основных общеобразовательных программ начального общего образования, основного общего, среднего общего образования по основным общеобразовательным программам в муниципальных общеобразовательных учреждениях</w:t>
            </w:r>
          </w:p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2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Доля обучающихся в муниципальных общеобразовательных учреждениях, занимающихся во вторую (третью) смену, в общей численности обучающихся в муниципальных общеобразовательных учреждениях, (ежегодным итогом)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5,00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5,14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0,14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2A26FC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К</w:t>
            </w:r>
            <w:r w:rsidRPr="002A26FC">
              <w:rPr>
                <w:rFonts w:ascii="Times New Roman" w:eastAsia="Times New Roman" w:hAnsi="Times New Roman"/>
                <w:color w:val="000000"/>
              </w:rPr>
              <w:t>оличество классов, занимающихся во 2 смену осталось прежним, но увеличилось количество детей в этих классах</w:t>
            </w:r>
          </w:p>
        </w:tc>
      </w:tr>
      <w:tr w:rsidR="00085C86" w:rsidRPr="002A26FC" w:rsidTr="004E3CCF">
        <w:trPr>
          <w:trHeight w:val="2205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3B3A35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</w:p>
        </w:tc>
        <w:tc>
          <w:tcPr>
            <w:tcW w:w="240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85C86" w:rsidRPr="00437669" w:rsidRDefault="00085C86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</w:p>
        </w:tc>
        <w:tc>
          <w:tcPr>
            <w:tcW w:w="2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Доля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учреждений, (ежегодным итогом)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2,08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1,72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0,36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2A26FC" w:rsidRDefault="00085C86" w:rsidP="00E8247D">
            <w:pPr>
              <w:spacing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A26FC">
              <w:rPr>
                <w:rFonts w:ascii="Times New Roman" w:eastAsia="Times New Roman" w:hAnsi="Times New Roman"/>
                <w:color w:val="000000"/>
              </w:rPr>
              <w:t>Обратный показатель</w:t>
            </w:r>
            <w:r>
              <w:rPr>
                <w:rFonts w:ascii="Times New Roman" w:eastAsia="Times New Roman" w:hAnsi="Times New Roman"/>
                <w:color w:val="000000"/>
              </w:rPr>
              <w:t>,</w:t>
            </w:r>
            <w:r w:rsidRPr="002A26FC">
              <w:rPr>
                <w:rFonts w:ascii="Times New Roman" w:eastAsia="Times New Roman" w:hAnsi="Times New Roman"/>
                <w:color w:val="000000"/>
              </w:rPr>
              <w:t xml:space="preserve"> в котором прослеживается положительная динамика, в 2024 году в связи с успешной сдачей государственного экзамена не получили аттестат 3 человека при плане 2,08 % (4 человека).</w:t>
            </w:r>
          </w:p>
          <w:p w:rsidR="00085C86" w:rsidRPr="002A26FC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085C86" w:rsidRPr="00437669" w:rsidTr="002B7900">
        <w:trPr>
          <w:trHeight w:val="282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EC4FED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C4FED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1.4.4.</w:t>
            </w:r>
          </w:p>
        </w:tc>
        <w:tc>
          <w:tcPr>
            <w:tcW w:w="2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Ежемесячное денежное вознаграждение за классное руководство педагогическим работникам общеобразовательных учреждений</w:t>
            </w:r>
          </w:p>
        </w:tc>
        <w:tc>
          <w:tcPr>
            <w:tcW w:w="219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Расходы бюджета муниципального образования на общее образование в расчете на 1 обучающегося в муниципальных общеобразовательных учреждениях, (ежегодным итогом)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тыс. руб.</w:t>
            </w:r>
          </w:p>
        </w:tc>
        <w:tc>
          <w:tcPr>
            <w:tcW w:w="11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144,90</w:t>
            </w:r>
          </w:p>
        </w:tc>
        <w:tc>
          <w:tcPr>
            <w:tcW w:w="82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322A40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22A40">
              <w:rPr>
                <w:rFonts w:ascii="Times New Roman" w:eastAsia="Times New Roman" w:hAnsi="Times New Roman"/>
                <w:color w:val="000000"/>
                <w:lang w:eastAsia="ru-RU"/>
              </w:rPr>
              <w:t>222,14</w:t>
            </w:r>
          </w:p>
        </w:tc>
        <w:tc>
          <w:tcPr>
            <w:tcW w:w="82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322A40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77,24</w:t>
            </w:r>
          </w:p>
        </w:tc>
        <w:tc>
          <w:tcPr>
            <w:tcW w:w="137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Увеличение расходов на одного обучающегося связано с выделением субсидий:</w:t>
            </w:r>
          </w:p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- на текущий ремонт кабинетов для функционирования «Точки роста» (МОБУ СОШ № 1,17), устройство изолированных комнат охранников (МОБУ СОШ № 2,25), приобретение оборудования для школьной столовой и кухни, гардеробной и оборудования для комнаты детских инициатив (МОБУ СОШ №3); - на капитальный ремонт и модернизацию школьных систем образования по общеобразовательным учреждениям (МОБУ </w:t>
            </w: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СОШ №3,5,8,21);</w:t>
            </w:r>
          </w:p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-на ежемесячное денежное вознаграждение за классное руководство педагогическим работникам общеобразовательных учреждений, организация питания в общеобразовательных учреждениях, увеличение субвенции в общеобразовательных учреждениях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</w:tr>
      <w:tr w:rsidR="00085C86" w:rsidRPr="00437669" w:rsidTr="000C7DE7">
        <w:trPr>
          <w:trHeight w:val="126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EC4FED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C4FED">
              <w:rPr>
                <w:rFonts w:ascii="Times New Roman" w:eastAsia="Times New Roman" w:hAnsi="Times New Roman"/>
                <w:color w:val="000000"/>
                <w:lang w:eastAsia="ru-RU"/>
              </w:rPr>
              <w:t>1.4.5.</w:t>
            </w:r>
          </w:p>
        </w:tc>
        <w:tc>
          <w:tcPr>
            <w:tcW w:w="2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Обеспечение бесплатным питанием, обучающихся льготных категорий в муниципальных общеобразовательных учреждениях</w:t>
            </w:r>
          </w:p>
        </w:tc>
        <w:tc>
          <w:tcPr>
            <w:tcW w:w="21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6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085C86" w:rsidRPr="00437669" w:rsidTr="00A8033D">
        <w:trPr>
          <w:trHeight w:val="157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EC4FED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C4FED">
              <w:rPr>
                <w:rFonts w:ascii="Times New Roman" w:eastAsia="Times New Roman" w:hAnsi="Times New Roman"/>
                <w:color w:val="000000"/>
                <w:lang w:eastAsia="ru-RU"/>
              </w:rPr>
              <w:t>1.4.6.</w:t>
            </w:r>
          </w:p>
        </w:tc>
        <w:tc>
          <w:tcPr>
            <w:tcW w:w="2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Обеспечение горячим питанием обучающихся, получающих начальное общее образование в муниципальных общеобразовательных организациях</w:t>
            </w:r>
          </w:p>
        </w:tc>
        <w:tc>
          <w:tcPr>
            <w:tcW w:w="21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6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085C86" w:rsidRPr="00437669" w:rsidTr="008A4E51">
        <w:trPr>
          <w:trHeight w:val="31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EC4FED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C4FED">
              <w:rPr>
                <w:rFonts w:ascii="Times New Roman" w:eastAsia="Times New Roman" w:hAnsi="Times New Roman"/>
                <w:color w:val="000000"/>
                <w:lang w:eastAsia="ru-RU"/>
              </w:rPr>
              <w:t>1.4.7.</w:t>
            </w:r>
          </w:p>
        </w:tc>
        <w:tc>
          <w:tcPr>
            <w:tcW w:w="2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5C86" w:rsidRPr="00437669" w:rsidRDefault="00085C86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Организация предоставления бесплатного горячего питания в муниципальных общеобразовательных организациях</w:t>
            </w:r>
          </w:p>
        </w:tc>
        <w:tc>
          <w:tcPr>
            <w:tcW w:w="21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6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085C86" w:rsidRPr="00437669" w:rsidTr="00AD279D">
        <w:trPr>
          <w:trHeight w:val="31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C86" w:rsidRPr="00EC4FED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1.4.8</w:t>
            </w:r>
          </w:p>
        </w:tc>
        <w:tc>
          <w:tcPr>
            <w:tcW w:w="2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lang w:eastAsia="ru-RU"/>
              </w:rPr>
              <w:t xml:space="preserve">Осуществление подвоза детей из отдаленных населенных пунктов, подвоз обучающихся на государственные экзамены, соревнования и прочие внешкольные мероприятия; содержание имущества, осуществляющего подвоз и не </w:t>
            </w:r>
            <w:r w:rsidRPr="00437669">
              <w:rPr>
                <w:rFonts w:ascii="Times New Roman" w:eastAsia="Times New Roman" w:hAnsi="Times New Roman"/>
                <w:lang w:eastAsia="ru-RU"/>
              </w:rPr>
              <w:lastRenderedPageBreak/>
              <w:t>участвующего в образовательном процессе</w:t>
            </w:r>
          </w:p>
        </w:tc>
        <w:tc>
          <w:tcPr>
            <w:tcW w:w="219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61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C86" w:rsidRPr="00437669" w:rsidRDefault="00085C86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1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C86" w:rsidRPr="00437669" w:rsidRDefault="00085C86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C86" w:rsidRPr="00437669" w:rsidRDefault="00085C86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C86" w:rsidRPr="00437669" w:rsidRDefault="00085C86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7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C86" w:rsidRPr="00437669" w:rsidRDefault="00085C86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085C86" w:rsidRPr="00437669" w:rsidTr="003B2E3B">
        <w:trPr>
          <w:trHeight w:val="126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EC4FED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C4FED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1.4.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  <w:r w:rsidRPr="00EC4FED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2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Организация и проведение единого выпускного для выпускников общеобразовательных учреждений Дальнегорского городского округа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общеобразовательных учреждений Дальнегорского городского округа, принявших участие в общегородском мероприятии «Единый выпускной», (ежегодным итогом)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12,00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10,00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701E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Показатель не достигнут. </w:t>
            </w: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В МОБУ СОШ № 7 и МОБУ СОШ № 16 нет выпускных классов.</w:t>
            </w:r>
          </w:p>
        </w:tc>
      </w:tr>
      <w:tr w:rsidR="00085C86" w:rsidRPr="00437669" w:rsidTr="00FA30F6">
        <w:trPr>
          <w:trHeight w:val="186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EC4FED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C4FED">
              <w:rPr>
                <w:rFonts w:ascii="Times New Roman" w:eastAsia="Times New Roman" w:hAnsi="Times New Roman"/>
                <w:color w:val="000000"/>
                <w:lang w:eastAsia="ru-RU"/>
              </w:rPr>
              <w:t>1.4.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  <w:r w:rsidRPr="00EC4FED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2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Единовременная денежная выплата (пособие) учащимся 11 классов  общеобразовательных учреждений Дальнегорского городского округа за особые успехи в учении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Доля выпускников муниципальных общеобразовательных учреждений, получивших единовременную денежную выплату (пособие) учащимся 11 классов  общеобразовательных учреждений Дальнегорского городского округа за особые успехи в учении, (ежегодным итогом)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7,07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7,47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0,40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Показатель перевыполнен в связи с успешной сдачей единого государственного экзамена выпускниками.  </w:t>
            </w:r>
          </w:p>
        </w:tc>
      </w:tr>
      <w:tr w:rsidR="00085C86" w:rsidRPr="00437669" w:rsidTr="002A7CB1">
        <w:trPr>
          <w:trHeight w:val="7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E21D9B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21D9B">
              <w:rPr>
                <w:rFonts w:ascii="Times New Roman" w:eastAsia="Times New Roman" w:hAnsi="Times New Roman"/>
                <w:color w:val="000000"/>
                <w:lang w:eastAsia="ru-RU"/>
              </w:rPr>
              <w:t>1.4.1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  <w:r w:rsidRPr="00E21D9B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2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Обеспечение оздоровления и отдыха детей</w:t>
            </w:r>
          </w:p>
        </w:tc>
        <w:tc>
          <w:tcPr>
            <w:tcW w:w="21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lang w:eastAsia="ru-RU"/>
              </w:rPr>
              <w:t>Доля обучающихся 7-15 лет, посетивших лагеря с дневным пребыванием детей на базе общеобразовательных учреждений в общей численности обучающихся 1-8 классов, (ежегодным итогом)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1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59,60</w:t>
            </w:r>
          </w:p>
        </w:tc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lang w:eastAsia="ru-RU"/>
              </w:rPr>
              <w:t>53,95</w:t>
            </w:r>
          </w:p>
        </w:tc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lang w:eastAsia="ru-RU"/>
              </w:rPr>
              <w:t>5,65</w:t>
            </w:r>
          </w:p>
        </w:tc>
        <w:tc>
          <w:tcPr>
            <w:tcW w:w="13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Показатель </w:t>
            </w:r>
            <w:r w:rsidRPr="00E8247D">
              <w:rPr>
                <w:rFonts w:ascii="Times New Roman" w:eastAsia="Times New Roman" w:hAnsi="Times New Roman"/>
                <w:color w:val="FF0000"/>
                <w:lang w:eastAsia="ru-RU"/>
              </w:rPr>
              <w:t>не достигнут.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Уменьшение количество обучающихся, которые изъявили желание посетить лагеря с дневным пребыванием</w:t>
            </w: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</w:tr>
      <w:tr w:rsidR="00085C86" w:rsidRPr="00437669" w:rsidTr="00EC39FF">
        <w:trPr>
          <w:trHeight w:val="94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E21D9B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21D9B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1.4.1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 w:rsidRPr="00E21D9B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2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Компенсация части расходов на оплату стоимости путевки в летние оздоровительные лагеря</w:t>
            </w:r>
          </w:p>
        </w:tc>
        <w:tc>
          <w:tcPr>
            <w:tcW w:w="21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</w:p>
        </w:tc>
        <w:tc>
          <w:tcPr>
            <w:tcW w:w="11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085C86" w:rsidRPr="00437669" w:rsidTr="00E95696">
        <w:trPr>
          <w:trHeight w:val="98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9C3938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C3938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1.4.1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  <w:r w:rsidRPr="009C3938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2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Реализация дополнительных общеразвивающих программ, дополнительного образования  в муниципальных учреждениях дополнительного образования  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lang w:eastAsia="ru-RU"/>
              </w:rPr>
              <w:t>Доля обучающихся детей-инвалидов и обучающихся с ОВЗ принимающих участие в мероприятиях муниципального, регионального, всероссийского уровня из числа детей-инвалидов и обучающихся с ОВЗ, (ежегодным итогом)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33,00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45,45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12,45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Показатель п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еревыполнен.</w:t>
            </w: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В</w:t>
            </w: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связи с активным участием обучающихся детей-инвалидов и обучающихся с ОВЗ в мероприятиях</w:t>
            </w:r>
          </w:p>
        </w:tc>
      </w:tr>
      <w:tr w:rsidR="00085C86" w:rsidRPr="00952793" w:rsidTr="003B5416">
        <w:trPr>
          <w:trHeight w:val="157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7D160D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160D">
              <w:rPr>
                <w:rFonts w:ascii="Times New Roman" w:eastAsia="Times New Roman" w:hAnsi="Times New Roman"/>
                <w:color w:val="000000"/>
                <w:lang w:eastAsia="ru-RU"/>
              </w:rPr>
              <w:t>1.4.1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  <w:r w:rsidRPr="007D160D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2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Организация и проведение муниципальных  фестивалей образовательных инноваций, конкурсов профессионального мастерства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Количество проведенных муниципальных фестивалей образовательных инноваций, конкурсов профессионального мастерства, (ежегодным итогом)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3,00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952793" w:rsidRDefault="00085C86" w:rsidP="00E8247D">
            <w:pPr>
              <w:pStyle w:val="af1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8247D">
              <w:rPr>
                <w:rFonts w:ascii="Times New Roman" w:eastAsia="Times New Roman" w:hAnsi="Times New Roman"/>
                <w:color w:val="FF0000"/>
                <w:lang w:eastAsia="ru-RU"/>
              </w:rPr>
              <w:t>Показатель перевыполнен</w:t>
            </w:r>
            <w:r w:rsidRPr="00952793">
              <w:rPr>
                <w:rFonts w:ascii="Times New Roman" w:eastAsia="Times New Roman" w:hAnsi="Times New Roman"/>
                <w:color w:val="000000"/>
                <w:lang w:eastAsia="ru-RU"/>
              </w:rPr>
              <w:t>. В связи с активным участием педагогов</w:t>
            </w:r>
          </w:p>
        </w:tc>
      </w:tr>
      <w:tr w:rsidR="00085C86" w:rsidRPr="00F2452D" w:rsidTr="00A15026">
        <w:trPr>
          <w:trHeight w:val="157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C86" w:rsidRPr="007D160D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1.4.15.</w:t>
            </w:r>
          </w:p>
        </w:tc>
        <w:tc>
          <w:tcPr>
            <w:tcW w:w="2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Организация и направление обучающихся образовательных организаций для участия в мероприятиях региональных уровней и всероссийских олимпиадах в сфере дополнительного образования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lang w:eastAsia="ru-RU"/>
              </w:rPr>
              <w:t>Количество обучающихся образовательных организаций Дальнегорского городского округа, принявших участие в мероприятиях региональных и всероссийских уровней, (ежегодным итогом)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чел.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C86" w:rsidRPr="00F2452D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2452D">
              <w:rPr>
                <w:rFonts w:ascii="Times New Roman" w:eastAsia="Times New Roman" w:hAnsi="Times New Roman"/>
                <w:color w:val="000000"/>
                <w:lang w:eastAsia="ru-RU"/>
              </w:rPr>
              <w:t>10,00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C86" w:rsidRPr="00F2452D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2452D">
              <w:rPr>
                <w:rFonts w:ascii="Times New Roman" w:eastAsia="Times New Roman" w:hAnsi="Times New Roman"/>
                <w:color w:val="000000"/>
                <w:lang w:eastAsia="ru-RU"/>
              </w:rPr>
              <w:t>11,00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C86" w:rsidRPr="00F2452D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C86" w:rsidRPr="00F2452D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8247D">
              <w:rPr>
                <w:rFonts w:ascii="Times New Roman" w:eastAsia="Times New Roman" w:hAnsi="Times New Roman"/>
                <w:color w:val="FF0000"/>
                <w:lang w:eastAsia="ru-RU"/>
              </w:rPr>
              <w:t>Показатель перевыполнен.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В связи с активным участием обучающихся образовательных организаций.</w:t>
            </w:r>
          </w:p>
        </w:tc>
      </w:tr>
      <w:tr w:rsidR="005343EA" w:rsidRPr="00437669" w:rsidTr="005343EA">
        <w:trPr>
          <w:trHeight w:val="38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7D160D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160D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343EA" w:rsidRPr="00437669" w:rsidRDefault="005343EA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97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Направление 2 «Инфраструктура образовательных учреждений Дальнегорского городского округа»</w:t>
            </w:r>
          </w:p>
        </w:tc>
      </w:tr>
      <w:tr w:rsidR="005343EA" w:rsidRPr="00437669" w:rsidTr="005343EA">
        <w:trPr>
          <w:trHeight w:val="40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7D160D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160D">
              <w:rPr>
                <w:rFonts w:ascii="Times New Roman" w:eastAsia="Times New Roman" w:hAnsi="Times New Roman"/>
                <w:color w:val="000000"/>
                <w:lang w:eastAsia="ru-RU"/>
              </w:rPr>
              <w:t>2.1.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343EA" w:rsidRPr="00437669" w:rsidRDefault="005343EA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97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3EA" w:rsidRPr="00437669" w:rsidRDefault="005343EA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Муниципальный проект «Модернизация школьных систем образования»</w:t>
            </w:r>
          </w:p>
        </w:tc>
      </w:tr>
      <w:tr w:rsidR="00085C86" w:rsidRPr="00437669" w:rsidTr="00AB2F2B">
        <w:trPr>
          <w:trHeight w:val="94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7D160D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160D">
              <w:rPr>
                <w:rFonts w:ascii="Times New Roman" w:eastAsia="Times New Roman" w:hAnsi="Times New Roman"/>
                <w:color w:val="000000"/>
                <w:lang w:eastAsia="ru-RU"/>
              </w:rPr>
              <w:t>2.1.1.</w:t>
            </w:r>
          </w:p>
        </w:tc>
        <w:tc>
          <w:tcPr>
            <w:tcW w:w="2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зданий, в которых реализован капитальный ремонт общеобразовательных организаций, (накопительным итогом)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val="en-US" w:eastAsia="ru-RU"/>
              </w:rPr>
              <w:t>0</w:t>
            </w: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Значение показателя по мероприятию запланировано на 2025 год</w:t>
            </w:r>
          </w:p>
        </w:tc>
      </w:tr>
      <w:tr w:rsidR="00085C86" w:rsidRPr="00437669" w:rsidTr="00CC0ECB">
        <w:trPr>
          <w:trHeight w:val="1890"/>
        </w:trPr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7D160D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160D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2.1.2.</w:t>
            </w:r>
          </w:p>
        </w:tc>
        <w:tc>
          <w:tcPr>
            <w:tcW w:w="240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Капитальный ремонт зданий муниципальных образовательных учреждений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lang w:eastAsia="ru-RU"/>
              </w:rPr>
              <w:t>Доля муниципальных дошкольных образовательных учреждений, здания которых находятся в аварийном состоянии или требуют капитального ремонта, в общем количестве муниципальных дошкольных  образовательных учреждений, (ежегодным итогом)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28,58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28,58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085C86" w:rsidRPr="00437669" w:rsidTr="00CC0ECB">
        <w:trPr>
          <w:trHeight w:val="1890"/>
        </w:trPr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C86" w:rsidRPr="007D160D" w:rsidRDefault="00085C86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40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85C86" w:rsidRPr="00437669" w:rsidRDefault="00085C86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lang w:eastAsia="ru-RU"/>
              </w:rPr>
              <w:t>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учреждений, (ежегодным итогом)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36</w:t>
            </w: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,3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45,46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9,1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Показатель </w:t>
            </w:r>
            <w:r w:rsidRPr="00E8247D">
              <w:rPr>
                <w:rFonts w:ascii="Times New Roman" w:eastAsia="Times New Roman" w:hAnsi="Times New Roman"/>
                <w:color w:val="FF0000"/>
                <w:lang w:eastAsia="ru-RU"/>
              </w:rPr>
              <w:t>не достигнут.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Меро</w:t>
            </w: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приятия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по ремонту МОБУ СОШ № 8 </w:t>
            </w: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будут завершены в 2025 году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, произошли изменения в ПСД</w:t>
            </w: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</w:tr>
      <w:tr w:rsidR="005343EA" w:rsidRPr="00437669" w:rsidTr="005343EA">
        <w:trPr>
          <w:trHeight w:val="41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43EA" w:rsidRPr="007D160D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2.2.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43EA" w:rsidRPr="00437669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970" w:type="dxa"/>
            <w:gridSpan w:val="7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43EA" w:rsidRPr="00437669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Муниципальный проект «Развитие образовательных учреждений на сельских территориях»</w:t>
            </w:r>
          </w:p>
        </w:tc>
      </w:tr>
      <w:tr w:rsidR="00085C86" w:rsidRPr="00437669" w:rsidTr="00446BDF">
        <w:trPr>
          <w:trHeight w:val="73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C86" w:rsidRPr="00E67D1E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2.2.1.</w:t>
            </w:r>
          </w:p>
        </w:tc>
        <w:tc>
          <w:tcPr>
            <w:tcW w:w="2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муниципальных общеобразовательных учреждений, приобретение оборудования и транспортных средств)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учреждений, находящихся в сельской местности, в которых реализован капитальный ремонт общеобразовательных организаций, (накопительным итогом)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ед</w:t>
            </w:r>
            <w:proofErr w:type="spellEnd"/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C86" w:rsidRPr="00437669" w:rsidRDefault="00085C86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Значение показателя по мероприятию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не </w:t>
            </w: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запланировано на 2025 год</w:t>
            </w:r>
          </w:p>
        </w:tc>
      </w:tr>
      <w:tr w:rsidR="005343EA" w:rsidRPr="00437669" w:rsidTr="005343EA">
        <w:trPr>
          <w:trHeight w:val="73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EA" w:rsidRPr="00E67D1E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2.3.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343EA" w:rsidRPr="00437669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97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3EA" w:rsidRPr="00437669" w:rsidRDefault="005343EA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Комплекс процессных мероприятий "Модернизация и качественное улучшение условий, материально-технической базы образовательных учреждений Дальнегорского городского округа"</w:t>
            </w:r>
          </w:p>
        </w:tc>
      </w:tr>
      <w:tr w:rsidR="00085C86" w:rsidRPr="006739A7" w:rsidTr="000007ED">
        <w:trPr>
          <w:trHeight w:val="1575"/>
        </w:trPr>
        <w:tc>
          <w:tcPr>
            <w:tcW w:w="84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E67D1E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67D1E">
              <w:rPr>
                <w:rFonts w:ascii="Times New Roman" w:eastAsia="Times New Roman" w:hAnsi="Times New Roman"/>
                <w:color w:val="000000"/>
                <w:lang w:eastAsia="ru-RU"/>
              </w:rPr>
              <w:t>2.3.1.</w:t>
            </w:r>
          </w:p>
          <w:p w:rsidR="00085C86" w:rsidRPr="00E67D1E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67D1E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2402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Обеспечение необходимых условий для функционирования общеобразовательных учреждений Дальнегорского городского округа</w:t>
            </w:r>
          </w:p>
          <w:p w:rsidR="00085C86" w:rsidRPr="00437669" w:rsidRDefault="00085C86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2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lang w:eastAsia="ru-RU"/>
              </w:rPr>
              <w:t>Доля муниципальных общеобразовательных учреждений, соответствующих современным требованиям обучения, в общем количестве муниципальных общеобразовательных учреждений, (накопительным итогом)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92,33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6739A7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739A7">
              <w:rPr>
                <w:rFonts w:ascii="Times New Roman" w:eastAsia="Times New Roman" w:hAnsi="Times New Roman"/>
                <w:lang w:eastAsia="ru-RU"/>
              </w:rPr>
              <w:t>97,16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6739A7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739A7">
              <w:rPr>
                <w:rFonts w:ascii="Times New Roman" w:eastAsia="Times New Roman" w:hAnsi="Times New Roman"/>
                <w:lang w:eastAsia="ru-RU"/>
              </w:rPr>
              <w:t>4,83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6739A7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739A7">
              <w:rPr>
                <w:rFonts w:ascii="Times New Roman" w:eastAsia="Times New Roman" w:hAnsi="Times New Roman"/>
                <w:lang w:eastAsia="ru-RU"/>
              </w:rPr>
              <w:t xml:space="preserve">Показатель не достигнут </w:t>
            </w:r>
          </w:p>
        </w:tc>
      </w:tr>
      <w:tr w:rsidR="00085C86" w:rsidRPr="00437669" w:rsidTr="000007ED">
        <w:trPr>
          <w:trHeight w:val="1260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E67D1E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40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85C86" w:rsidRPr="00437669" w:rsidRDefault="00085C86" w:rsidP="00E824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lang w:eastAsia="ru-RU"/>
              </w:rPr>
              <w:t>Доля муниципальных общеобразовательных учреждений принятых к новому учебному году подведомственных Управлению образования, (ежегодным итогом)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100,00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100,00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085C86" w:rsidRPr="00437669" w:rsidTr="002F268F">
        <w:trPr>
          <w:trHeight w:val="126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E67D1E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67D1E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2.3.2.</w:t>
            </w:r>
          </w:p>
        </w:tc>
        <w:tc>
          <w:tcPr>
            <w:tcW w:w="2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Обеспечение необходимых условий для функционирования дошкольных образовательных учреждений Дальнегорского городского округа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Доля муниципальных дошкольных образовательных учреждений принятых к новому учебному году подведомственных Управлению образования, (ежегодным итогом)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100,00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100,00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085C86" w:rsidRPr="00437669" w:rsidTr="0095381F">
        <w:trPr>
          <w:trHeight w:val="126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E67D1E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67D1E">
              <w:rPr>
                <w:rFonts w:ascii="Times New Roman" w:eastAsia="Times New Roman" w:hAnsi="Times New Roman"/>
                <w:color w:val="000000"/>
                <w:lang w:eastAsia="ru-RU"/>
              </w:rPr>
              <w:t>2.3.3.</w:t>
            </w:r>
          </w:p>
        </w:tc>
        <w:tc>
          <w:tcPr>
            <w:tcW w:w="2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Обеспечение необходимых условий для функционирования учреждений дополнительного образования Дальнегорского городского округа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Доля муниципальных учреждений дополнительного образования принятых к новому учебному году подведомственных Управлению образования, (ежегодным итогом)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100,00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100,00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085C86" w:rsidRPr="00437669" w:rsidTr="008234E1">
        <w:trPr>
          <w:trHeight w:val="94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E67D1E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67D1E">
              <w:rPr>
                <w:rFonts w:ascii="Times New Roman" w:eastAsia="Times New Roman" w:hAnsi="Times New Roman"/>
                <w:color w:val="000000"/>
                <w:lang w:eastAsia="ru-RU"/>
              </w:rPr>
              <w:t>2.3.4.</w:t>
            </w:r>
          </w:p>
        </w:tc>
        <w:tc>
          <w:tcPr>
            <w:tcW w:w="2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Реализация проектов инициативного бюджетирования по направлению "Твой проект"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реализованных проектов инициативного бюджетирования  «Твой проект», (накопительным итогом)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7,00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7,00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085C86" w:rsidRPr="00437669" w:rsidTr="00672F71">
        <w:trPr>
          <w:trHeight w:val="126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E67D1E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67D1E">
              <w:rPr>
                <w:rFonts w:ascii="Times New Roman" w:eastAsia="Times New Roman" w:hAnsi="Times New Roman"/>
                <w:color w:val="000000"/>
                <w:lang w:eastAsia="ru-RU"/>
              </w:rPr>
              <w:t>2.3.5.</w:t>
            </w:r>
          </w:p>
        </w:tc>
        <w:tc>
          <w:tcPr>
            <w:tcW w:w="2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Реализация проектов инициативного бюджетирования по направлению "Молодежный бюджет"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реализованных проектов инициативного бюджетирования  «Молодежный бюджет, (накопительным итогом)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3,00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3,00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C86" w:rsidRPr="00437669" w:rsidRDefault="00085C86" w:rsidP="00E824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7669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C86" w:rsidRPr="00437669" w:rsidRDefault="00085C86" w:rsidP="00E824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</w:tbl>
    <w:p w:rsidR="00A800C9" w:rsidRDefault="00A800C9" w:rsidP="00A800C9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EF7A28" w:rsidRDefault="00182089" w:rsidP="00182089">
      <w:pPr>
        <w:spacing w:after="0"/>
        <w:ind w:firstLine="709"/>
        <w:contextualSpacing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182089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В ходе проверки, Контрольно-счетная палата </w:t>
      </w: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установила несоответствие </w:t>
      </w:r>
      <w:r w:rsidRPr="0014264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показателя </w:t>
      </w:r>
      <w:r w:rsidR="004B1182" w:rsidRPr="0014264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«Доля детей в возрасте от 5 до 18 лет, охваченная услугами дополнительного образования»</w:t>
      </w:r>
      <w:r w:rsidRPr="0014264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утвержденного Постановлением</w:t>
      </w:r>
      <w:r w:rsidR="008D636B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№</w:t>
      </w:r>
      <w:r w:rsidR="00496159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2512</w:t>
      </w:r>
      <w:r w:rsidR="008D636B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-па от 28.12.202</w:t>
      </w:r>
      <w:r w:rsidR="0090167C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4</w:t>
      </w:r>
      <w:r w:rsidR="008D636B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(</w:t>
      </w:r>
      <w:r w:rsidR="007329D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п</w:t>
      </w:r>
      <w:r w:rsidR="008D636B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риложение №3</w:t>
      </w:r>
      <w:r w:rsidR="0090167C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)</w:t>
      </w:r>
      <w:r w:rsidR="0088192C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, </w:t>
      </w:r>
      <w:r w:rsidR="008D636B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от указанного в годовом отчете</w:t>
      </w:r>
      <w:r w:rsidR="00EF7A28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:</w:t>
      </w:r>
    </w:p>
    <w:p w:rsidR="00EF7A28" w:rsidRDefault="00EF7A28" w:rsidP="00182089">
      <w:pPr>
        <w:spacing w:after="0"/>
        <w:ind w:firstLine="709"/>
        <w:contextualSpacing/>
        <w:jc w:val="both"/>
        <w:rPr>
          <w:rFonts w:ascii="Times New Roman" w:eastAsia="Times New Roman" w:hAnsi="Times New Roman"/>
          <w:i/>
          <w:color w:val="FF0000"/>
          <w:sz w:val="26"/>
          <w:szCs w:val="26"/>
          <w:u w:val="single"/>
          <w:lang w:eastAsia="ru-RU"/>
        </w:rPr>
      </w:pPr>
      <w:r w:rsidRPr="00142643">
        <w:rPr>
          <w:rFonts w:ascii="Times New Roman" w:eastAsia="Times New Roman" w:hAnsi="Times New Roman"/>
          <w:b/>
          <w:i/>
          <w:color w:val="000000"/>
          <w:sz w:val="26"/>
          <w:szCs w:val="26"/>
          <w:lang w:eastAsia="ru-RU"/>
        </w:rPr>
        <w:t>-</w:t>
      </w:r>
      <w:r w:rsidR="008D636B" w:rsidRPr="00142643">
        <w:rPr>
          <w:rFonts w:ascii="Times New Roman" w:eastAsia="Times New Roman" w:hAnsi="Times New Roman"/>
          <w:b/>
          <w:i/>
          <w:color w:val="000000"/>
          <w:sz w:val="26"/>
          <w:szCs w:val="26"/>
          <w:lang w:eastAsia="ru-RU"/>
        </w:rPr>
        <w:t xml:space="preserve"> «</w:t>
      </w:r>
      <w:r w:rsidRPr="00142643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Доля детей в возрасте от 5 до 18 лет, получающих услуги по дополнительному образованию </w:t>
      </w:r>
      <w:r w:rsidRPr="001D356E">
        <w:rPr>
          <w:rFonts w:ascii="Times New Roman" w:eastAsia="Times New Roman" w:hAnsi="Times New Roman"/>
          <w:i/>
          <w:color w:val="FF0000"/>
          <w:sz w:val="26"/>
          <w:szCs w:val="26"/>
          <w:u w:val="single"/>
          <w:lang w:eastAsia="ru-RU"/>
        </w:rPr>
        <w:t>в организациях различной организационно-правовой формы и формы собственности, в общей численности детей данной возрастной группы (ежегодным итогом</w:t>
      </w:r>
      <w:r w:rsidR="00496159" w:rsidRPr="001D356E">
        <w:rPr>
          <w:rFonts w:ascii="Times New Roman" w:eastAsia="Times New Roman" w:hAnsi="Times New Roman"/>
          <w:i/>
          <w:color w:val="FF0000"/>
          <w:sz w:val="26"/>
          <w:szCs w:val="26"/>
          <w:u w:val="single"/>
          <w:lang w:eastAsia="ru-RU"/>
        </w:rPr>
        <w:t>)».</w:t>
      </w:r>
    </w:p>
    <w:p w:rsidR="001D356E" w:rsidRDefault="001D356E" w:rsidP="00182089">
      <w:pPr>
        <w:spacing w:after="0"/>
        <w:ind w:firstLine="709"/>
        <w:contextualSpacing/>
        <w:jc w:val="both"/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</w:pPr>
      <w:r w:rsidRPr="001D356E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>Один показатель с плановым значением 0 единиц</w:t>
      </w:r>
      <w:r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 xml:space="preserve"> не отражен в годовом отчете</w:t>
      </w:r>
      <w:r w:rsidR="00E03AC7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 xml:space="preserve"> в вышеуказанном приложении</w:t>
      </w:r>
      <w:r w:rsidR="007329D3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 xml:space="preserve"> №3</w:t>
      </w:r>
      <w:r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>:</w:t>
      </w:r>
    </w:p>
    <w:p w:rsidR="001D356E" w:rsidRPr="001D356E" w:rsidRDefault="001D356E" w:rsidP="00182089">
      <w:pPr>
        <w:spacing w:after="0"/>
        <w:ind w:firstLine="709"/>
        <w:contextualSpacing/>
        <w:jc w:val="both"/>
        <w:rPr>
          <w:rFonts w:ascii="Times New Roman" w:eastAsia="Times New Roman" w:hAnsi="Times New Roman"/>
          <w:i/>
          <w:color w:val="FF0000"/>
          <w:sz w:val="26"/>
          <w:szCs w:val="26"/>
          <w:lang w:eastAsia="ru-RU"/>
        </w:rPr>
      </w:pPr>
      <w:r w:rsidRPr="001D356E">
        <w:rPr>
          <w:rFonts w:ascii="Times New Roman" w:eastAsia="Times New Roman" w:hAnsi="Times New Roman"/>
          <w:i/>
          <w:color w:val="FF0000"/>
          <w:sz w:val="26"/>
          <w:szCs w:val="26"/>
          <w:lang w:eastAsia="ru-RU"/>
        </w:rPr>
        <w:t>-Количество оздоровительных лагерей, в которых проведены ремонтные работы (накопительным итогом).</w:t>
      </w:r>
    </w:p>
    <w:p w:rsidR="008D636B" w:rsidRPr="008D636B" w:rsidRDefault="008A0D63" w:rsidP="00182089">
      <w:pPr>
        <w:spacing w:after="0"/>
        <w:ind w:firstLine="709"/>
        <w:contextualSpacing/>
        <w:jc w:val="both"/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</w:pPr>
      <w:r w:rsidRPr="0088192C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lastRenderedPageBreak/>
        <w:t>Ответственному исполнителю следует</w:t>
      </w:r>
      <w:r w:rsidR="008D636B" w:rsidRPr="0088192C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 xml:space="preserve"> привести в соответствие </w:t>
      </w:r>
      <w:proofErr w:type="gramStart"/>
      <w:r w:rsidR="008D636B" w:rsidRPr="0088192C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>годовой  отчет</w:t>
      </w:r>
      <w:proofErr w:type="gramEnd"/>
      <w:r w:rsidR="007329D3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 xml:space="preserve"> за 2024г</w:t>
      </w:r>
      <w:r w:rsidR="00EE0417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 xml:space="preserve"> с паспортом муниципальной программы</w:t>
      </w:r>
      <w:r w:rsidR="008B0B7E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 xml:space="preserve"> в части отражения данн</w:t>
      </w:r>
      <w:r w:rsidR="00C93F85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>ых</w:t>
      </w:r>
      <w:r w:rsidR="008B0B7E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 xml:space="preserve"> показател</w:t>
      </w:r>
      <w:r w:rsidR="00C93F85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>ей</w:t>
      </w:r>
      <w:r w:rsidR="00EE0417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>. П</w:t>
      </w:r>
      <w:r w:rsidRPr="0088192C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>ри</w:t>
      </w:r>
      <w:r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 xml:space="preserve"> необходимости пересчитать </w:t>
      </w:r>
      <w:r w:rsidR="0085621E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>значение</w:t>
      </w:r>
      <w:r w:rsidR="008B0B7E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>показател</w:t>
      </w:r>
      <w:r w:rsidR="00C93F85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>ей</w:t>
      </w:r>
      <w:r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>.</w:t>
      </w:r>
    </w:p>
    <w:p w:rsidR="00182089" w:rsidRPr="00182089" w:rsidRDefault="00182089" w:rsidP="00182089">
      <w:pPr>
        <w:spacing w:after="0"/>
        <w:ind w:firstLine="709"/>
        <w:contextualSpacing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182089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 xml:space="preserve">                                                 </w:t>
      </w:r>
    </w:p>
    <w:p w:rsidR="00A800C9" w:rsidRPr="00A800C9" w:rsidRDefault="00A800C9" w:rsidP="00A800C9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A800C9">
        <w:rPr>
          <w:rFonts w:ascii="Times New Roman" w:hAnsi="Times New Roman"/>
          <w:color w:val="000000"/>
          <w:sz w:val="26"/>
          <w:szCs w:val="26"/>
        </w:rPr>
        <w:t xml:space="preserve">Финансовое обеспечение </w:t>
      </w:r>
      <w:r w:rsidR="00373CBE">
        <w:rPr>
          <w:rFonts w:ascii="Times New Roman" w:hAnsi="Times New Roman"/>
          <w:color w:val="000000"/>
          <w:sz w:val="26"/>
          <w:szCs w:val="26"/>
        </w:rPr>
        <w:t xml:space="preserve">муниципальной программы </w:t>
      </w:r>
      <w:r w:rsidRPr="00A800C9">
        <w:rPr>
          <w:rFonts w:ascii="Times New Roman" w:hAnsi="Times New Roman"/>
          <w:color w:val="000000"/>
          <w:sz w:val="26"/>
          <w:szCs w:val="26"/>
        </w:rPr>
        <w:t>на 2024 год составило:</w:t>
      </w:r>
    </w:p>
    <w:p w:rsidR="00D92492" w:rsidRDefault="001D356E" w:rsidP="00A14DE6">
      <w:pPr>
        <w:pStyle w:val="af1"/>
        <w:ind w:left="0"/>
        <w:jc w:val="both"/>
        <w:rPr>
          <w:rFonts w:ascii="Times New Roman" w:hAnsi="Times New Roman"/>
          <w:sz w:val="26"/>
          <w:szCs w:val="26"/>
        </w:rPr>
      </w:pPr>
      <w:r w:rsidRPr="001D356E">
        <w:rPr>
          <w:rFonts w:ascii="Times New Roman" w:hAnsi="Times New Roman"/>
          <w:sz w:val="26"/>
          <w:szCs w:val="26"/>
        </w:rPr>
        <w:t xml:space="preserve"> 1 484 356,57 тыс. рублей, (в том числе </w:t>
      </w:r>
      <w:r>
        <w:rPr>
          <w:rFonts w:ascii="Times New Roman" w:hAnsi="Times New Roman"/>
          <w:sz w:val="26"/>
          <w:szCs w:val="26"/>
        </w:rPr>
        <w:t>средств ФБ</w:t>
      </w:r>
      <w:r w:rsidRPr="001D356E">
        <w:rPr>
          <w:rFonts w:ascii="Times New Roman" w:hAnsi="Times New Roman"/>
          <w:sz w:val="26"/>
          <w:szCs w:val="26"/>
        </w:rPr>
        <w:t xml:space="preserve"> - 184 132,04 тыс. рублей, </w:t>
      </w:r>
      <w:r w:rsidR="00D92492">
        <w:rPr>
          <w:rFonts w:ascii="Times New Roman" w:hAnsi="Times New Roman"/>
          <w:sz w:val="26"/>
          <w:szCs w:val="26"/>
        </w:rPr>
        <w:t>КБ</w:t>
      </w:r>
      <w:r w:rsidRPr="001D356E">
        <w:rPr>
          <w:rFonts w:ascii="Times New Roman" w:hAnsi="Times New Roman"/>
          <w:sz w:val="26"/>
          <w:szCs w:val="26"/>
        </w:rPr>
        <w:t xml:space="preserve"> – 883 751,49 тыс. рублей, </w:t>
      </w:r>
      <w:r w:rsidR="00D92492">
        <w:rPr>
          <w:rFonts w:ascii="Times New Roman" w:hAnsi="Times New Roman"/>
          <w:sz w:val="26"/>
          <w:szCs w:val="26"/>
        </w:rPr>
        <w:t>МБ</w:t>
      </w:r>
      <w:r w:rsidRPr="001D356E">
        <w:rPr>
          <w:rFonts w:ascii="Times New Roman" w:hAnsi="Times New Roman"/>
          <w:sz w:val="26"/>
          <w:szCs w:val="26"/>
        </w:rPr>
        <w:t xml:space="preserve"> – 371 284,16 тыс. руб</w:t>
      </w:r>
      <w:bookmarkStart w:id="2" w:name="_GoBack"/>
      <w:bookmarkEnd w:id="2"/>
      <w:r w:rsidRPr="001D356E">
        <w:rPr>
          <w:rFonts w:ascii="Times New Roman" w:hAnsi="Times New Roman"/>
          <w:sz w:val="26"/>
          <w:szCs w:val="26"/>
        </w:rPr>
        <w:t>лей</w:t>
      </w:r>
      <w:r w:rsidR="00D92492">
        <w:rPr>
          <w:rFonts w:ascii="Times New Roman" w:hAnsi="Times New Roman"/>
          <w:sz w:val="26"/>
          <w:szCs w:val="26"/>
        </w:rPr>
        <w:t xml:space="preserve"> и </w:t>
      </w:r>
      <w:r w:rsidRPr="001D356E">
        <w:rPr>
          <w:rFonts w:ascii="Times New Roman" w:hAnsi="Times New Roman"/>
          <w:sz w:val="26"/>
          <w:szCs w:val="26"/>
        </w:rPr>
        <w:t>средства внебюджетных источников – 45 188,88 тыс. рублей</w:t>
      </w:r>
      <w:r w:rsidR="00D92492">
        <w:rPr>
          <w:rFonts w:ascii="Times New Roman" w:hAnsi="Times New Roman"/>
          <w:sz w:val="26"/>
          <w:szCs w:val="26"/>
        </w:rPr>
        <w:t xml:space="preserve">). </w:t>
      </w:r>
    </w:p>
    <w:p w:rsidR="001D356E" w:rsidRPr="001D356E" w:rsidRDefault="001D356E" w:rsidP="00A14DE6">
      <w:pPr>
        <w:pStyle w:val="af1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1D356E">
        <w:rPr>
          <w:rFonts w:ascii="Times New Roman" w:hAnsi="Times New Roman"/>
          <w:sz w:val="26"/>
          <w:szCs w:val="26"/>
        </w:rPr>
        <w:t xml:space="preserve"> </w:t>
      </w:r>
      <w:r w:rsidR="00D92492">
        <w:rPr>
          <w:rFonts w:ascii="Times New Roman" w:hAnsi="Times New Roman"/>
          <w:sz w:val="26"/>
          <w:szCs w:val="26"/>
        </w:rPr>
        <w:t>К</w:t>
      </w:r>
      <w:r w:rsidRPr="001D356E">
        <w:rPr>
          <w:rFonts w:ascii="Times New Roman" w:eastAsia="Times New Roman" w:hAnsi="Times New Roman"/>
          <w:color w:val="000000"/>
          <w:sz w:val="26"/>
          <w:szCs w:val="26"/>
        </w:rPr>
        <w:t xml:space="preserve">ассовый расход </w:t>
      </w:r>
      <w:r w:rsidR="00D92492">
        <w:rPr>
          <w:rFonts w:ascii="Times New Roman" w:eastAsia="Times New Roman" w:hAnsi="Times New Roman"/>
          <w:color w:val="000000"/>
          <w:sz w:val="26"/>
          <w:szCs w:val="26"/>
        </w:rPr>
        <w:t xml:space="preserve">в 2024 году </w:t>
      </w:r>
      <w:r w:rsidRPr="001D356E">
        <w:rPr>
          <w:rFonts w:ascii="Times New Roman" w:eastAsia="Times New Roman" w:hAnsi="Times New Roman"/>
          <w:color w:val="000000"/>
          <w:sz w:val="26"/>
          <w:szCs w:val="26"/>
        </w:rPr>
        <w:t>составил –</w:t>
      </w:r>
      <w:r w:rsidRPr="001D356E">
        <w:rPr>
          <w:rFonts w:ascii="Times New Roman" w:hAnsi="Times New Roman"/>
          <w:sz w:val="26"/>
          <w:szCs w:val="26"/>
        </w:rPr>
        <w:t xml:space="preserve"> 1 470 722,15 тыс. рублей (в том числе </w:t>
      </w:r>
      <w:r w:rsidR="00D92492">
        <w:rPr>
          <w:rFonts w:ascii="Times New Roman" w:hAnsi="Times New Roman"/>
          <w:sz w:val="26"/>
          <w:szCs w:val="26"/>
        </w:rPr>
        <w:t>средств ФБ</w:t>
      </w:r>
      <w:r w:rsidRPr="001D356E">
        <w:rPr>
          <w:rFonts w:ascii="Times New Roman" w:hAnsi="Times New Roman"/>
          <w:sz w:val="26"/>
          <w:szCs w:val="26"/>
        </w:rPr>
        <w:t xml:space="preserve"> – 184 129,13 тыс. </w:t>
      </w:r>
      <w:proofErr w:type="gramStart"/>
      <w:r w:rsidRPr="001D356E">
        <w:rPr>
          <w:rFonts w:ascii="Times New Roman" w:hAnsi="Times New Roman"/>
          <w:sz w:val="26"/>
          <w:szCs w:val="26"/>
        </w:rPr>
        <w:t xml:space="preserve">рублей, </w:t>
      </w:r>
      <w:r w:rsidR="00D92492">
        <w:rPr>
          <w:rFonts w:ascii="Times New Roman" w:hAnsi="Times New Roman"/>
          <w:sz w:val="26"/>
          <w:szCs w:val="26"/>
        </w:rPr>
        <w:t xml:space="preserve"> КБ</w:t>
      </w:r>
      <w:proofErr w:type="gramEnd"/>
      <w:r w:rsidRPr="001D356E">
        <w:rPr>
          <w:rFonts w:ascii="Times New Roman" w:hAnsi="Times New Roman"/>
          <w:sz w:val="26"/>
          <w:szCs w:val="26"/>
        </w:rPr>
        <w:t xml:space="preserve"> – 883 477,46</w:t>
      </w:r>
      <w:r w:rsidR="007E1BA2">
        <w:rPr>
          <w:rFonts w:ascii="Times New Roman" w:hAnsi="Times New Roman"/>
          <w:sz w:val="26"/>
          <w:szCs w:val="26"/>
        </w:rPr>
        <w:t xml:space="preserve"> тыс. рублей</w:t>
      </w:r>
      <w:r w:rsidRPr="001D356E">
        <w:rPr>
          <w:rFonts w:ascii="Times New Roman" w:hAnsi="Times New Roman"/>
          <w:sz w:val="26"/>
          <w:szCs w:val="26"/>
        </w:rPr>
        <w:t xml:space="preserve">,  </w:t>
      </w:r>
      <w:r w:rsidR="00D92492">
        <w:rPr>
          <w:rFonts w:ascii="Times New Roman" w:hAnsi="Times New Roman"/>
          <w:sz w:val="26"/>
          <w:szCs w:val="26"/>
        </w:rPr>
        <w:t>МБ</w:t>
      </w:r>
      <w:r w:rsidRPr="001D356E">
        <w:rPr>
          <w:rFonts w:ascii="Times New Roman" w:hAnsi="Times New Roman"/>
          <w:sz w:val="26"/>
          <w:szCs w:val="26"/>
        </w:rPr>
        <w:t xml:space="preserve"> – 370 482,46 тыс. рублей, </w:t>
      </w:r>
      <w:r w:rsidR="00D92492">
        <w:rPr>
          <w:rFonts w:ascii="Times New Roman" w:hAnsi="Times New Roman"/>
          <w:sz w:val="26"/>
          <w:szCs w:val="26"/>
        </w:rPr>
        <w:t xml:space="preserve">и </w:t>
      </w:r>
      <w:r w:rsidRPr="001D356E">
        <w:rPr>
          <w:rFonts w:ascii="Times New Roman" w:hAnsi="Times New Roman"/>
          <w:sz w:val="26"/>
          <w:szCs w:val="26"/>
        </w:rPr>
        <w:t>внебюджетные</w:t>
      </w:r>
      <w:r w:rsidR="00D92492">
        <w:rPr>
          <w:rFonts w:ascii="Times New Roman" w:hAnsi="Times New Roman"/>
          <w:sz w:val="26"/>
          <w:szCs w:val="26"/>
        </w:rPr>
        <w:t xml:space="preserve"> источники</w:t>
      </w:r>
      <w:r w:rsidRPr="001D356E">
        <w:rPr>
          <w:rFonts w:ascii="Times New Roman" w:hAnsi="Times New Roman"/>
          <w:sz w:val="26"/>
          <w:szCs w:val="26"/>
        </w:rPr>
        <w:t xml:space="preserve">– 32 633,10 тыс. рублей).  </w:t>
      </w:r>
    </w:p>
    <w:p w:rsidR="001D356E" w:rsidRPr="001D356E" w:rsidRDefault="001D356E" w:rsidP="00A14DE6">
      <w:pPr>
        <w:pStyle w:val="af1"/>
        <w:spacing w:before="100" w:beforeAutospacing="1" w:after="100" w:afterAutospacing="1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1D356E">
        <w:rPr>
          <w:rFonts w:ascii="Times New Roman" w:hAnsi="Times New Roman"/>
          <w:sz w:val="26"/>
          <w:szCs w:val="26"/>
        </w:rPr>
        <w:t xml:space="preserve">Остаток средств в размере 13 634,42 тыс. рублей </w:t>
      </w:r>
      <w:r w:rsidR="007E1BA2" w:rsidRPr="001D356E">
        <w:rPr>
          <w:rFonts w:ascii="Times New Roman" w:hAnsi="Times New Roman"/>
          <w:sz w:val="26"/>
          <w:szCs w:val="26"/>
        </w:rPr>
        <w:t xml:space="preserve">(в том числе </w:t>
      </w:r>
      <w:r w:rsidR="007E1BA2">
        <w:rPr>
          <w:rFonts w:ascii="Times New Roman" w:hAnsi="Times New Roman"/>
          <w:sz w:val="26"/>
          <w:szCs w:val="26"/>
        </w:rPr>
        <w:t xml:space="preserve">средств </w:t>
      </w:r>
      <w:proofErr w:type="gramStart"/>
      <w:r w:rsidR="007E1BA2">
        <w:rPr>
          <w:rFonts w:ascii="Times New Roman" w:hAnsi="Times New Roman"/>
          <w:sz w:val="26"/>
          <w:szCs w:val="26"/>
        </w:rPr>
        <w:t>ФБ</w:t>
      </w:r>
      <w:r w:rsidR="007E1BA2" w:rsidRPr="001D356E">
        <w:rPr>
          <w:rFonts w:ascii="Times New Roman" w:hAnsi="Times New Roman"/>
          <w:sz w:val="26"/>
          <w:szCs w:val="26"/>
        </w:rPr>
        <w:t xml:space="preserve">  –</w:t>
      </w:r>
      <w:proofErr w:type="gramEnd"/>
      <w:r w:rsidR="007E1BA2" w:rsidRPr="001D356E">
        <w:rPr>
          <w:rFonts w:ascii="Times New Roman" w:hAnsi="Times New Roman"/>
          <w:sz w:val="26"/>
          <w:szCs w:val="26"/>
        </w:rPr>
        <w:t xml:space="preserve"> </w:t>
      </w:r>
      <w:r w:rsidR="007E1BA2">
        <w:rPr>
          <w:rFonts w:ascii="Times New Roman" w:hAnsi="Times New Roman"/>
          <w:sz w:val="26"/>
          <w:szCs w:val="26"/>
        </w:rPr>
        <w:t>2,91</w:t>
      </w:r>
      <w:r w:rsidR="007E1BA2" w:rsidRPr="001D356E">
        <w:rPr>
          <w:rFonts w:ascii="Times New Roman" w:hAnsi="Times New Roman"/>
          <w:sz w:val="26"/>
          <w:szCs w:val="26"/>
        </w:rPr>
        <w:t xml:space="preserve"> тыс. рублей, </w:t>
      </w:r>
      <w:r w:rsidR="007E1BA2">
        <w:rPr>
          <w:rFonts w:ascii="Times New Roman" w:hAnsi="Times New Roman"/>
          <w:sz w:val="26"/>
          <w:szCs w:val="26"/>
        </w:rPr>
        <w:t xml:space="preserve"> КБ</w:t>
      </w:r>
      <w:r w:rsidR="007E1BA2" w:rsidRPr="001D356E">
        <w:rPr>
          <w:rFonts w:ascii="Times New Roman" w:hAnsi="Times New Roman"/>
          <w:sz w:val="26"/>
          <w:szCs w:val="26"/>
        </w:rPr>
        <w:t xml:space="preserve"> – </w:t>
      </w:r>
      <w:r w:rsidR="007E1BA2">
        <w:rPr>
          <w:rFonts w:ascii="Times New Roman" w:hAnsi="Times New Roman"/>
          <w:sz w:val="26"/>
          <w:szCs w:val="26"/>
        </w:rPr>
        <w:t xml:space="preserve">274,03 тыс. </w:t>
      </w:r>
      <w:proofErr w:type="spellStart"/>
      <w:r w:rsidR="007E1BA2">
        <w:rPr>
          <w:rFonts w:ascii="Times New Roman" w:hAnsi="Times New Roman"/>
          <w:sz w:val="26"/>
          <w:szCs w:val="26"/>
        </w:rPr>
        <w:t>руб</w:t>
      </w:r>
      <w:proofErr w:type="spellEnd"/>
      <w:r w:rsidR="007E1BA2" w:rsidRPr="001D356E">
        <w:rPr>
          <w:rFonts w:ascii="Times New Roman" w:hAnsi="Times New Roman"/>
          <w:sz w:val="26"/>
          <w:szCs w:val="26"/>
        </w:rPr>
        <w:t xml:space="preserve">,  </w:t>
      </w:r>
      <w:r w:rsidR="007E1BA2">
        <w:rPr>
          <w:rFonts w:ascii="Times New Roman" w:hAnsi="Times New Roman"/>
          <w:sz w:val="26"/>
          <w:szCs w:val="26"/>
        </w:rPr>
        <w:t>МБ</w:t>
      </w:r>
      <w:r w:rsidR="007E1BA2" w:rsidRPr="001D356E">
        <w:rPr>
          <w:rFonts w:ascii="Times New Roman" w:hAnsi="Times New Roman"/>
          <w:sz w:val="26"/>
          <w:szCs w:val="26"/>
        </w:rPr>
        <w:t xml:space="preserve"> – </w:t>
      </w:r>
      <w:r w:rsidR="007E1BA2">
        <w:rPr>
          <w:rFonts w:ascii="Times New Roman" w:hAnsi="Times New Roman"/>
          <w:sz w:val="26"/>
          <w:szCs w:val="26"/>
        </w:rPr>
        <w:t>801,70</w:t>
      </w:r>
      <w:r w:rsidR="007E1BA2" w:rsidRPr="001D356E">
        <w:rPr>
          <w:rFonts w:ascii="Times New Roman" w:hAnsi="Times New Roman"/>
          <w:sz w:val="26"/>
          <w:szCs w:val="26"/>
        </w:rPr>
        <w:t xml:space="preserve"> тыс. рублей, </w:t>
      </w:r>
      <w:r w:rsidR="007E1BA2">
        <w:rPr>
          <w:rFonts w:ascii="Times New Roman" w:hAnsi="Times New Roman"/>
          <w:sz w:val="26"/>
          <w:szCs w:val="26"/>
        </w:rPr>
        <w:t xml:space="preserve">и </w:t>
      </w:r>
      <w:r w:rsidR="007E1BA2" w:rsidRPr="001D356E">
        <w:rPr>
          <w:rFonts w:ascii="Times New Roman" w:hAnsi="Times New Roman"/>
          <w:sz w:val="26"/>
          <w:szCs w:val="26"/>
        </w:rPr>
        <w:t>внебюджетные</w:t>
      </w:r>
      <w:r w:rsidR="007E1BA2">
        <w:rPr>
          <w:rFonts w:ascii="Times New Roman" w:hAnsi="Times New Roman"/>
          <w:sz w:val="26"/>
          <w:szCs w:val="26"/>
        </w:rPr>
        <w:t xml:space="preserve"> источники</w:t>
      </w:r>
      <w:r w:rsidR="007E1BA2" w:rsidRPr="001D356E">
        <w:rPr>
          <w:rFonts w:ascii="Times New Roman" w:hAnsi="Times New Roman"/>
          <w:sz w:val="26"/>
          <w:szCs w:val="26"/>
        </w:rPr>
        <w:t xml:space="preserve">– </w:t>
      </w:r>
      <w:r w:rsidR="007E1BA2">
        <w:rPr>
          <w:rFonts w:ascii="Times New Roman" w:hAnsi="Times New Roman"/>
          <w:sz w:val="26"/>
          <w:szCs w:val="26"/>
        </w:rPr>
        <w:t>12555,78</w:t>
      </w:r>
      <w:r w:rsidR="007E1BA2" w:rsidRPr="001D356E">
        <w:rPr>
          <w:rFonts w:ascii="Times New Roman" w:hAnsi="Times New Roman"/>
          <w:sz w:val="26"/>
          <w:szCs w:val="26"/>
        </w:rPr>
        <w:t xml:space="preserve"> тыс. рублей)</w:t>
      </w:r>
      <w:r w:rsidR="007E1BA2">
        <w:rPr>
          <w:rFonts w:ascii="Times New Roman" w:hAnsi="Times New Roman"/>
          <w:sz w:val="26"/>
          <w:szCs w:val="26"/>
        </w:rPr>
        <w:t xml:space="preserve"> </w:t>
      </w:r>
      <w:r w:rsidRPr="001D356E">
        <w:rPr>
          <w:rFonts w:ascii="Times New Roman" w:hAnsi="Times New Roman"/>
          <w:sz w:val="26"/>
          <w:szCs w:val="26"/>
        </w:rPr>
        <w:t>сложился по следующим мероприятиям:</w:t>
      </w:r>
    </w:p>
    <w:p w:rsidR="001D356E" w:rsidRPr="001D356E" w:rsidRDefault="001D356E" w:rsidP="00A14DE6">
      <w:pPr>
        <w:pStyle w:val="af1"/>
        <w:numPr>
          <w:ilvl w:val="0"/>
          <w:numId w:val="10"/>
        </w:numPr>
        <w:spacing w:before="100" w:beforeAutospacing="1" w:after="100" w:afterAutospacing="1"/>
        <w:ind w:left="0" w:firstLine="851"/>
        <w:jc w:val="both"/>
        <w:rPr>
          <w:rFonts w:ascii="Times New Roman" w:hAnsi="Times New Roman"/>
          <w:b/>
          <w:sz w:val="26"/>
          <w:szCs w:val="26"/>
        </w:rPr>
      </w:pPr>
      <w:r w:rsidRPr="001D356E">
        <w:rPr>
          <w:rFonts w:ascii="Times New Roman" w:hAnsi="Times New Roman"/>
          <w:sz w:val="26"/>
          <w:szCs w:val="26"/>
        </w:rPr>
        <w:t xml:space="preserve">«Меры социальной поддержки педагогических работников образовательных учреждений» - остаток средств </w:t>
      </w:r>
      <w:r w:rsidRPr="001D356E">
        <w:rPr>
          <w:rFonts w:ascii="Times New Roman" w:hAnsi="Times New Roman"/>
          <w:sz w:val="26"/>
          <w:szCs w:val="26"/>
          <w:u w:val="single"/>
        </w:rPr>
        <w:t>краевого бюджета составил 4,29 тыс. рублей</w:t>
      </w:r>
      <w:r w:rsidRPr="001D356E">
        <w:rPr>
          <w:rFonts w:ascii="Times New Roman" w:hAnsi="Times New Roman"/>
          <w:sz w:val="26"/>
          <w:szCs w:val="26"/>
        </w:rPr>
        <w:t xml:space="preserve">. </w:t>
      </w:r>
      <w:r w:rsidRPr="00C2734E">
        <w:rPr>
          <w:rFonts w:ascii="Times New Roman" w:eastAsia="Times New Roman" w:hAnsi="Times New Roman"/>
          <w:i/>
          <w:color w:val="000000"/>
          <w:sz w:val="26"/>
          <w:szCs w:val="26"/>
        </w:rPr>
        <w:t>Все выплаты совершены по факту произведенных расходов (обращений с заявлениями).</w:t>
      </w:r>
      <w:r w:rsidRPr="001D356E">
        <w:rPr>
          <w:rFonts w:ascii="Times New Roman" w:hAnsi="Times New Roman"/>
          <w:sz w:val="26"/>
          <w:szCs w:val="26"/>
        </w:rPr>
        <w:t xml:space="preserve"> </w:t>
      </w:r>
    </w:p>
    <w:p w:rsidR="001D356E" w:rsidRPr="00C2734E" w:rsidRDefault="001D356E" w:rsidP="00A14DE6">
      <w:pPr>
        <w:pStyle w:val="af1"/>
        <w:ind w:left="0" w:firstLine="709"/>
        <w:jc w:val="both"/>
        <w:rPr>
          <w:rFonts w:ascii="Times New Roman" w:eastAsia="Times New Roman" w:hAnsi="Times New Roman"/>
          <w:i/>
          <w:sz w:val="26"/>
          <w:szCs w:val="26"/>
        </w:rPr>
      </w:pPr>
      <w:r w:rsidRPr="001D356E">
        <w:rPr>
          <w:rFonts w:ascii="Times New Roman" w:hAnsi="Times New Roman"/>
          <w:sz w:val="26"/>
          <w:szCs w:val="26"/>
        </w:rPr>
        <w:t xml:space="preserve">2. </w:t>
      </w:r>
      <w:r w:rsidR="00A14DE6">
        <w:rPr>
          <w:rFonts w:ascii="Times New Roman" w:hAnsi="Times New Roman"/>
          <w:sz w:val="26"/>
          <w:szCs w:val="26"/>
        </w:rPr>
        <w:t xml:space="preserve"> </w:t>
      </w:r>
      <w:r w:rsidRPr="001D356E">
        <w:rPr>
          <w:rFonts w:ascii="Times New Roman" w:hAnsi="Times New Roman"/>
          <w:sz w:val="26"/>
          <w:szCs w:val="26"/>
        </w:rPr>
        <w:t xml:space="preserve">«Реализация основных общеобразовательных программ дошкольного образования, присмотр и уход за ребенком в муниципальных учреждениях дошкольного образования» - остаток средств </w:t>
      </w:r>
      <w:r w:rsidRPr="001D356E">
        <w:rPr>
          <w:rFonts w:ascii="Times New Roman" w:hAnsi="Times New Roman"/>
          <w:sz w:val="26"/>
          <w:szCs w:val="26"/>
          <w:u w:val="single"/>
        </w:rPr>
        <w:t>местного бюджета составил 78,69 тыс. рублей</w:t>
      </w:r>
      <w:r w:rsidRPr="001D356E">
        <w:rPr>
          <w:rFonts w:ascii="Times New Roman" w:hAnsi="Times New Roman"/>
          <w:sz w:val="26"/>
          <w:szCs w:val="26"/>
        </w:rPr>
        <w:t xml:space="preserve">, остаток </w:t>
      </w:r>
      <w:r w:rsidRPr="001D356E">
        <w:rPr>
          <w:rFonts w:ascii="Times New Roman" w:hAnsi="Times New Roman"/>
          <w:sz w:val="26"/>
          <w:szCs w:val="26"/>
          <w:u w:val="single"/>
        </w:rPr>
        <w:t>внебюджетных средств составил 11 910,68 тыс. рублей</w:t>
      </w:r>
      <w:r w:rsidRPr="001D356E">
        <w:rPr>
          <w:rFonts w:ascii="Times New Roman" w:hAnsi="Times New Roman"/>
          <w:sz w:val="26"/>
          <w:szCs w:val="26"/>
        </w:rPr>
        <w:t xml:space="preserve">. </w:t>
      </w:r>
      <w:r w:rsidR="00C2734E">
        <w:rPr>
          <w:rFonts w:ascii="Times New Roman" w:hAnsi="Times New Roman"/>
          <w:sz w:val="26"/>
          <w:szCs w:val="26"/>
        </w:rPr>
        <w:t xml:space="preserve">Согласно отчету, </w:t>
      </w:r>
      <w:r w:rsidR="00C2734E" w:rsidRPr="00C2734E">
        <w:rPr>
          <w:rFonts w:ascii="Times New Roman" w:hAnsi="Times New Roman"/>
          <w:i/>
          <w:sz w:val="26"/>
          <w:szCs w:val="26"/>
        </w:rPr>
        <w:t>о</w:t>
      </w:r>
      <w:r w:rsidRPr="00C2734E">
        <w:rPr>
          <w:rFonts w:ascii="Times New Roman" w:hAnsi="Times New Roman"/>
          <w:i/>
          <w:sz w:val="26"/>
          <w:szCs w:val="26"/>
        </w:rPr>
        <w:t>ста</w:t>
      </w:r>
      <w:r w:rsidRPr="00C2734E">
        <w:rPr>
          <w:rFonts w:ascii="Times New Roman" w:eastAsia="Times New Roman" w:hAnsi="Times New Roman"/>
          <w:i/>
          <w:sz w:val="26"/>
          <w:szCs w:val="26"/>
        </w:rPr>
        <w:t xml:space="preserve">ток денежных средств образовался в связи с пересмотром (уменьшением) муниципального задания в дошкольных учреждениях в МДОБУ № 1, 2, 5, 7, 22, 30 после анализа предварительного отчета о выполнении муниципального задания. </w:t>
      </w:r>
    </w:p>
    <w:p w:rsidR="001D356E" w:rsidRPr="00A14DE6" w:rsidRDefault="001D356E" w:rsidP="00EF48DD">
      <w:pPr>
        <w:pStyle w:val="af1"/>
        <w:numPr>
          <w:ilvl w:val="0"/>
          <w:numId w:val="11"/>
        </w:numPr>
        <w:spacing w:before="100" w:beforeAutospacing="1" w:after="100" w:afterAutospacing="1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A14DE6">
        <w:rPr>
          <w:rFonts w:ascii="Times New Roman" w:hAnsi="Times New Roman"/>
          <w:sz w:val="26"/>
          <w:szCs w:val="26"/>
        </w:rPr>
        <w:t xml:space="preserve">«Компенсация родительской платы за присмотр и уход за ребёнком в муниципальных образовательных учреждениях, реализующих образовательную программу дошкольного образования», остаток средств </w:t>
      </w:r>
      <w:r w:rsidRPr="00A14DE6">
        <w:rPr>
          <w:rFonts w:ascii="Times New Roman" w:hAnsi="Times New Roman"/>
          <w:sz w:val="26"/>
          <w:szCs w:val="26"/>
          <w:u w:val="single"/>
        </w:rPr>
        <w:t>краевого бюджета составил 49,48 тыс. рублей.</w:t>
      </w:r>
      <w:r w:rsidRPr="00A14DE6">
        <w:rPr>
          <w:rFonts w:ascii="Times New Roman" w:hAnsi="Times New Roman"/>
          <w:sz w:val="26"/>
          <w:szCs w:val="26"/>
        </w:rPr>
        <w:t xml:space="preserve"> </w:t>
      </w:r>
      <w:r w:rsidRPr="00A14DE6">
        <w:rPr>
          <w:rFonts w:ascii="Times New Roman" w:hAnsi="Times New Roman"/>
          <w:i/>
          <w:sz w:val="26"/>
          <w:szCs w:val="26"/>
        </w:rPr>
        <w:t xml:space="preserve">Выплаты компенсации произведены по факту оплаты родителями родительской платы за услугу по присмотру и уходу за </w:t>
      </w:r>
      <w:r w:rsidR="00A14DE6">
        <w:rPr>
          <w:rFonts w:ascii="Times New Roman" w:hAnsi="Times New Roman"/>
          <w:i/>
          <w:sz w:val="26"/>
          <w:szCs w:val="26"/>
        </w:rPr>
        <w:t>детьми в дошкольных учреждениях.</w:t>
      </w:r>
    </w:p>
    <w:p w:rsidR="001D356E" w:rsidRPr="00A14DE6" w:rsidRDefault="001D356E" w:rsidP="001B298A">
      <w:pPr>
        <w:pStyle w:val="af1"/>
        <w:widowControl w:val="0"/>
        <w:numPr>
          <w:ilvl w:val="0"/>
          <w:numId w:val="11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i/>
          <w:sz w:val="26"/>
          <w:szCs w:val="26"/>
        </w:rPr>
      </w:pPr>
      <w:r w:rsidRPr="00A14DE6">
        <w:rPr>
          <w:rFonts w:ascii="Times New Roman" w:hAnsi="Times New Roman"/>
          <w:sz w:val="26"/>
          <w:szCs w:val="26"/>
        </w:rPr>
        <w:t xml:space="preserve">«Обеспечение бесплатным питанием, обучающихся льготных категорий в муниципальных общеобразовательных учреждениях» остаток средств </w:t>
      </w:r>
      <w:r w:rsidRPr="00A14DE6">
        <w:rPr>
          <w:rFonts w:ascii="Times New Roman" w:hAnsi="Times New Roman"/>
          <w:sz w:val="26"/>
          <w:szCs w:val="26"/>
          <w:u w:val="single"/>
        </w:rPr>
        <w:t xml:space="preserve">краевого бюджета составил 87,06 тыс. рублей. </w:t>
      </w:r>
      <w:r w:rsidRPr="00A14DE6">
        <w:rPr>
          <w:rFonts w:ascii="Times New Roman" w:eastAsia="Times New Roman" w:hAnsi="Times New Roman"/>
          <w:i/>
          <w:sz w:val="26"/>
          <w:szCs w:val="26"/>
        </w:rPr>
        <w:t xml:space="preserve">Расходы произведены по факту посещения учащимися образовательных учреждений. </w:t>
      </w:r>
    </w:p>
    <w:p w:rsidR="001D356E" w:rsidRPr="00A14DE6" w:rsidRDefault="001D356E" w:rsidP="00550685">
      <w:pPr>
        <w:pStyle w:val="af1"/>
        <w:widowControl w:val="0"/>
        <w:numPr>
          <w:ilvl w:val="0"/>
          <w:numId w:val="11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i/>
          <w:sz w:val="26"/>
          <w:szCs w:val="26"/>
        </w:rPr>
      </w:pPr>
      <w:r w:rsidRPr="00A14DE6">
        <w:rPr>
          <w:rFonts w:ascii="Times New Roman" w:hAnsi="Times New Roman"/>
          <w:sz w:val="26"/>
          <w:szCs w:val="26"/>
        </w:rPr>
        <w:t>«Обеспечение горячим питанием обучающихся, получающих начальное общее образование в муниципальных общеобразовательных организациях»</w:t>
      </w:r>
      <w:r w:rsidR="00A14DE6" w:rsidRPr="00A14DE6">
        <w:rPr>
          <w:rFonts w:ascii="Times New Roman" w:hAnsi="Times New Roman"/>
          <w:sz w:val="26"/>
          <w:szCs w:val="26"/>
        </w:rPr>
        <w:t xml:space="preserve"> </w:t>
      </w:r>
      <w:r w:rsidRPr="00A14DE6">
        <w:rPr>
          <w:rFonts w:ascii="Times New Roman" w:hAnsi="Times New Roman"/>
          <w:sz w:val="26"/>
          <w:szCs w:val="26"/>
        </w:rPr>
        <w:t xml:space="preserve">- остаток средств </w:t>
      </w:r>
      <w:r w:rsidRPr="00A14DE6">
        <w:rPr>
          <w:rFonts w:ascii="Times New Roman" w:hAnsi="Times New Roman"/>
          <w:sz w:val="26"/>
          <w:szCs w:val="26"/>
          <w:u w:val="single"/>
        </w:rPr>
        <w:t>федерального бюджета составил 2,91 тыс. рублей,</w:t>
      </w:r>
      <w:r w:rsidRPr="00A14DE6">
        <w:rPr>
          <w:rFonts w:ascii="Times New Roman" w:hAnsi="Times New Roman"/>
          <w:sz w:val="26"/>
          <w:szCs w:val="26"/>
        </w:rPr>
        <w:t xml:space="preserve"> </w:t>
      </w:r>
      <w:r w:rsidRPr="00A14DE6">
        <w:rPr>
          <w:rFonts w:ascii="Times New Roman" w:hAnsi="Times New Roman"/>
          <w:sz w:val="26"/>
          <w:szCs w:val="26"/>
          <w:u w:val="single"/>
        </w:rPr>
        <w:t>краевого бюджета составил 0,55 тыс. рублей</w:t>
      </w:r>
      <w:r w:rsidRPr="00A14DE6">
        <w:rPr>
          <w:rFonts w:ascii="Times New Roman" w:hAnsi="Times New Roman"/>
          <w:i/>
          <w:sz w:val="26"/>
          <w:szCs w:val="26"/>
          <w:u w:val="single"/>
        </w:rPr>
        <w:t>.</w:t>
      </w:r>
      <w:r w:rsidRPr="00A14DE6">
        <w:rPr>
          <w:rFonts w:ascii="Times New Roman" w:hAnsi="Times New Roman"/>
          <w:i/>
          <w:sz w:val="26"/>
          <w:szCs w:val="26"/>
        </w:rPr>
        <w:t xml:space="preserve"> </w:t>
      </w:r>
      <w:r w:rsidRPr="00A14DE6">
        <w:rPr>
          <w:rFonts w:ascii="Times New Roman" w:eastAsia="Times New Roman" w:hAnsi="Times New Roman"/>
          <w:i/>
          <w:sz w:val="26"/>
          <w:szCs w:val="26"/>
        </w:rPr>
        <w:t xml:space="preserve">Расходы произведены по факту посещения учащимися образовательных учреждений. </w:t>
      </w:r>
    </w:p>
    <w:p w:rsidR="001D356E" w:rsidRPr="00A14DE6" w:rsidRDefault="001D356E" w:rsidP="00F87BB1">
      <w:pPr>
        <w:pStyle w:val="af1"/>
        <w:widowControl w:val="0"/>
        <w:numPr>
          <w:ilvl w:val="0"/>
          <w:numId w:val="11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i/>
          <w:sz w:val="26"/>
          <w:szCs w:val="26"/>
        </w:rPr>
      </w:pPr>
      <w:r w:rsidRPr="00A14DE6">
        <w:rPr>
          <w:rFonts w:ascii="Times New Roman" w:hAnsi="Times New Roman"/>
          <w:sz w:val="26"/>
          <w:szCs w:val="26"/>
        </w:rPr>
        <w:t xml:space="preserve"> «Организация предоставления бесплатного горячего питания в муниципальных общеобразовательных учреждениях» - остаток средств </w:t>
      </w:r>
      <w:r w:rsidRPr="00A14DE6">
        <w:rPr>
          <w:rFonts w:ascii="Times New Roman" w:hAnsi="Times New Roman"/>
          <w:sz w:val="26"/>
          <w:szCs w:val="26"/>
          <w:u w:val="single"/>
        </w:rPr>
        <w:t>местного бюджета составил 571,79 тыс. рублей</w:t>
      </w:r>
      <w:r w:rsidR="00C2734E" w:rsidRPr="00A14DE6">
        <w:rPr>
          <w:rFonts w:ascii="Times New Roman" w:hAnsi="Times New Roman"/>
          <w:sz w:val="26"/>
          <w:szCs w:val="26"/>
          <w:u w:val="single"/>
        </w:rPr>
        <w:t>.</w:t>
      </w:r>
      <w:r w:rsidRPr="00A14DE6">
        <w:rPr>
          <w:rFonts w:ascii="Times New Roman" w:eastAsia="Times New Roman" w:hAnsi="Times New Roman"/>
          <w:sz w:val="26"/>
          <w:szCs w:val="26"/>
        </w:rPr>
        <w:t xml:space="preserve"> </w:t>
      </w:r>
      <w:r w:rsidR="00A14DE6">
        <w:rPr>
          <w:rFonts w:ascii="Times New Roman" w:eastAsia="Times New Roman" w:hAnsi="Times New Roman"/>
          <w:sz w:val="26"/>
          <w:szCs w:val="26"/>
        </w:rPr>
        <w:t xml:space="preserve"> </w:t>
      </w:r>
      <w:r w:rsidRPr="00A14DE6">
        <w:rPr>
          <w:rFonts w:ascii="Times New Roman" w:eastAsia="Times New Roman" w:hAnsi="Times New Roman"/>
          <w:i/>
          <w:sz w:val="26"/>
          <w:szCs w:val="26"/>
        </w:rPr>
        <w:t xml:space="preserve">Расходы произведены по факту посещения учащимися образовательных учреждений. </w:t>
      </w:r>
    </w:p>
    <w:p w:rsidR="001D356E" w:rsidRPr="00A14DE6" w:rsidRDefault="001D356E" w:rsidP="00E76DEB">
      <w:pPr>
        <w:pStyle w:val="af1"/>
        <w:widowControl w:val="0"/>
        <w:numPr>
          <w:ilvl w:val="0"/>
          <w:numId w:val="11"/>
        </w:numPr>
        <w:autoSpaceDE w:val="0"/>
        <w:autoSpaceDN w:val="0"/>
        <w:adjustRightInd w:val="0"/>
        <w:spacing w:after="0"/>
        <w:ind w:left="-142" w:firstLine="851"/>
        <w:jc w:val="both"/>
        <w:rPr>
          <w:rFonts w:ascii="Times New Roman" w:hAnsi="Times New Roman"/>
          <w:i/>
          <w:sz w:val="26"/>
          <w:szCs w:val="26"/>
        </w:rPr>
      </w:pPr>
      <w:r w:rsidRPr="00A14DE6">
        <w:rPr>
          <w:rFonts w:ascii="Times New Roman" w:hAnsi="Times New Roman"/>
          <w:sz w:val="26"/>
          <w:szCs w:val="26"/>
        </w:rPr>
        <w:t xml:space="preserve">«Осуществление подвоза детей из отдаленных населенных пунктов, подвоз </w:t>
      </w:r>
      <w:r w:rsidRPr="00A14DE6">
        <w:rPr>
          <w:rFonts w:ascii="Times New Roman" w:hAnsi="Times New Roman"/>
          <w:sz w:val="26"/>
          <w:szCs w:val="26"/>
        </w:rPr>
        <w:lastRenderedPageBreak/>
        <w:t xml:space="preserve">обучающихся на государственные экзамены, соревнования и прочие внешкольные мероприятия, содержание имущества, осуществляющего подвоз и не участвующего в образовательном процессе» - остаток средств </w:t>
      </w:r>
      <w:r w:rsidRPr="00A14DE6">
        <w:rPr>
          <w:rFonts w:ascii="Times New Roman" w:hAnsi="Times New Roman"/>
          <w:sz w:val="26"/>
          <w:szCs w:val="26"/>
          <w:u w:val="single"/>
        </w:rPr>
        <w:t>местного бюджета составил 141,6 тыс. рублей</w:t>
      </w:r>
      <w:r w:rsidRPr="00A14DE6">
        <w:rPr>
          <w:rFonts w:ascii="Times New Roman" w:hAnsi="Times New Roman"/>
          <w:sz w:val="26"/>
          <w:szCs w:val="26"/>
        </w:rPr>
        <w:t>.</w:t>
      </w:r>
      <w:r w:rsidR="00A14DE6">
        <w:rPr>
          <w:rFonts w:ascii="Times New Roman" w:hAnsi="Times New Roman"/>
          <w:sz w:val="26"/>
          <w:szCs w:val="26"/>
        </w:rPr>
        <w:t xml:space="preserve"> </w:t>
      </w:r>
      <w:r w:rsidRPr="00A14DE6">
        <w:rPr>
          <w:rFonts w:ascii="Times New Roman" w:hAnsi="Times New Roman"/>
          <w:i/>
          <w:sz w:val="26"/>
          <w:szCs w:val="26"/>
        </w:rPr>
        <w:t xml:space="preserve">Оплата </w:t>
      </w:r>
      <w:r w:rsidR="00C2734E" w:rsidRPr="00A14DE6">
        <w:rPr>
          <w:rFonts w:ascii="Times New Roman" w:hAnsi="Times New Roman"/>
          <w:i/>
          <w:sz w:val="26"/>
          <w:szCs w:val="26"/>
        </w:rPr>
        <w:t>осуществлена</w:t>
      </w:r>
      <w:r w:rsidRPr="00A14DE6">
        <w:rPr>
          <w:rFonts w:ascii="Times New Roman" w:hAnsi="Times New Roman"/>
          <w:i/>
          <w:sz w:val="26"/>
          <w:szCs w:val="26"/>
        </w:rPr>
        <w:t xml:space="preserve"> по факту расходов по оплате заработной платы сотрудников, осуществляющих подвоз, а также, приобретения ГСМ. Денежные средства остались в МОБУ СОШ № 5. Эти средства будут реализованы в 2025 году на те же цели.</w:t>
      </w:r>
    </w:p>
    <w:p w:rsidR="001D356E" w:rsidRPr="00A14DE6" w:rsidRDefault="001D356E" w:rsidP="00261076">
      <w:pPr>
        <w:pStyle w:val="af1"/>
        <w:numPr>
          <w:ilvl w:val="0"/>
          <w:numId w:val="11"/>
        </w:numPr>
        <w:spacing w:before="100" w:beforeAutospacing="1" w:after="100" w:afterAutospacing="1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A14DE6">
        <w:rPr>
          <w:rFonts w:ascii="Times New Roman" w:hAnsi="Times New Roman"/>
          <w:sz w:val="26"/>
          <w:szCs w:val="26"/>
        </w:rPr>
        <w:t xml:space="preserve"> «Обеспечение оздоровления и отдыха детей» - остаток средств краевого бюджета составил 38,52 тыс. рублей, местного бюджета</w:t>
      </w:r>
      <w:r w:rsidRPr="00A14DE6">
        <w:rPr>
          <w:rFonts w:ascii="Times New Roman" w:hAnsi="Times New Roman"/>
          <w:sz w:val="26"/>
          <w:szCs w:val="26"/>
          <w:u w:val="single"/>
        </w:rPr>
        <w:t xml:space="preserve"> составил 9,62 тыс. рублей, внебюджетные средства составил 645,1 тыс. рублей.</w:t>
      </w:r>
      <w:r w:rsidR="00A14DE6"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A14DE6">
        <w:rPr>
          <w:rFonts w:ascii="Times New Roman" w:eastAsia="Times New Roman" w:hAnsi="Times New Roman"/>
          <w:i/>
          <w:sz w:val="26"/>
          <w:szCs w:val="26"/>
        </w:rPr>
        <w:t xml:space="preserve">Отклонение по </w:t>
      </w:r>
      <w:r w:rsidR="00C2734E" w:rsidRPr="00A14DE6">
        <w:rPr>
          <w:rFonts w:ascii="Times New Roman" w:eastAsia="Times New Roman" w:hAnsi="Times New Roman"/>
          <w:i/>
          <w:sz w:val="26"/>
          <w:szCs w:val="26"/>
        </w:rPr>
        <w:t xml:space="preserve">исполнению по </w:t>
      </w:r>
      <w:r w:rsidRPr="00A14DE6">
        <w:rPr>
          <w:rFonts w:ascii="Times New Roman" w:eastAsia="Times New Roman" w:hAnsi="Times New Roman"/>
          <w:i/>
          <w:sz w:val="26"/>
          <w:szCs w:val="26"/>
        </w:rPr>
        <w:t>внебюджетным средствам связано с меньшим количеством детей,</w:t>
      </w:r>
      <w:r w:rsidRPr="00A14DE6">
        <w:rPr>
          <w:rFonts w:ascii="Times New Roman" w:hAnsi="Times New Roman"/>
          <w:i/>
          <w:sz w:val="26"/>
          <w:szCs w:val="26"/>
        </w:rPr>
        <w:t xml:space="preserve"> посетивших лагеря с дневным пребыванием детей в летнюю оздоровительную кампанию, чем планировалось.</w:t>
      </w:r>
    </w:p>
    <w:p w:rsidR="001D356E" w:rsidRPr="00A14DE6" w:rsidRDefault="001D356E" w:rsidP="00FA2611">
      <w:pPr>
        <w:pStyle w:val="af1"/>
        <w:numPr>
          <w:ilvl w:val="0"/>
          <w:numId w:val="11"/>
        </w:numPr>
        <w:spacing w:before="100" w:beforeAutospacing="1" w:after="100" w:afterAutospacing="1"/>
        <w:ind w:left="0" w:firstLine="709"/>
        <w:jc w:val="both"/>
        <w:rPr>
          <w:rFonts w:ascii="Times New Roman" w:eastAsia="Times New Roman" w:hAnsi="Times New Roman"/>
          <w:i/>
          <w:sz w:val="26"/>
          <w:szCs w:val="26"/>
        </w:rPr>
      </w:pPr>
      <w:r w:rsidRPr="00A14DE6">
        <w:rPr>
          <w:rFonts w:ascii="Times New Roman" w:hAnsi="Times New Roman"/>
          <w:sz w:val="26"/>
          <w:szCs w:val="26"/>
        </w:rPr>
        <w:t xml:space="preserve">«Компенсация части расходов на оплату стоимости путевки в летние оздоровительные лагеря» - остаток средств </w:t>
      </w:r>
      <w:r w:rsidRPr="00A14DE6">
        <w:rPr>
          <w:rFonts w:ascii="Times New Roman" w:hAnsi="Times New Roman"/>
          <w:sz w:val="26"/>
          <w:szCs w:val="26"/>
          <w:u w:val="single"/>
        </w:rPr>
        <w:t>краевого бюджета составил 94,13 тыс. рублей</w:t>
      </w:r>
      <w:r w:rsidRPr="00A14DE6">
        <w:rPr>
          <w:rFonts w:ascii="Times New Roman" w:hAnsi="Times New Roman"/>
          <w:sz w:val="26"/>
          <w:szCs w:val="26"/>
        </w:rPr>
        <w:t xml:space="preserve">. </w:t>
      </w:r>
      <w:r w:rsidRPr="00A14DE6">
        <w:rPr>
          <w:rFonts w:ascii="Times New Roman" w:eastAsia="Times New Roman" w:hAnsi="Times New Roman"/>
          <w:i/>
          <w:sz w:val="26"/>
          <w:szCs w:val="26"/>
        </w:rPr>
        <w:t xml:space="preserve">Расходы произведены по факту обращения родителей за компенсацией путевок в оздоровительные и загородные лагеря. </w:t>
      </w:r>
    </w:p>
    <w:p w:rsidR="003851CE" w:rsidRPr="003851CE" w:rsidRDefault="003851CE" w:rsidP="00A14DE6">
      <w:pPr>
        <w:pStyle w:val="af1"/>
        <w:spacing w:before="100" w:beforeAutospacing="1" w:after="100" w:afterAutospacing="1"/>
        <w:ind w:left="0"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3851CE">
        <w:rPr>
          <w:rFonts w:ascii="Times New Roman" w:eastAsia="Times New Roman" w:hAnsi="Times New Roman"/>
          <w:sz w:val="26"/>
          <w:szCs w:val="26"/>
        </w:rPr>
        <w:t xml:space="preserve"> Анализ измен</w:t>
      </w:r>
      <w:r>
        <w:rPr>
          <w:rFonts w:ascii="Times New Roman" w:eastAsia="Times New Roman" w:hAnsi="Times New Roman"/>
          <w:sz w:val="26"/>
          <w:szCs w:val="26"/>
        </w:rPr>
        <w:t>е</w:t>
      </w:r>
      <w:r w:rsidRPr="003851CE">
        <w:rPr>
          <w:rFonts w:ascii="Times New Roman" w:eastAsia="Times New Roman" w:hAnsi="Times New Roman"/>
          <w:sz w:val="26"/>
          <w:szCs w:val="26"/>
        </w:rPr>
        <w:t>н</w:t>
      </w:r>
      <w:r>
        <w:rPr>
          <w:rFonts w:ascii="Times New Roman" w:eastAsia="Times New Roman" w:hAnsi="Times New Roman"/>
          <w:sz w:val="26"/>
          <w:szCs w:val="26"/>
        </w:rPr>
        <w:t>и</w:t>
      </w:r>
      <w:r w:rsidRPr="003851CE">
        <w:rPr>
          <w:rFonts w:ascii="Times New Roman" w:eastAsia="Times New Roman" w:hAnsi="Times New Roman"/>
          <w:sz w:val="26"/>
          <w:szCs w:val="26"/>
        </w:rPr>
        <w:t>й ресурсного обеспечения муниципальной программы представлен в Приложен</w:t>
      </w:r>
      <w:r>
        <w:rPr>
          <w:rFonts w:ascii="Times New Roman" w:eastAsia="Times New Roman" w:hAnsi="Times New Roman"/>
          <w:sz w:val="26"/>
          <w:szCs w:val="26"/>
        </w:rPr>
        <w:t>ии</w:t>
      </w:r>
      <w:r w:rsidRPr="003851CE">
        <w:rPr>
          <w:rFonts w:ascii="Times New Roman" w:eastAsia="Times New Roman" w:hAnsi="Times New Roman"/>
          <w:sz w:val="26"/>
          <w:szCs w:val="26"/>
        </w:rPr>
        <w:t xml:space="preserve"> №1 (без внебюджетных источников).</w:t>
      </w:r>
    </w:p>
    <w:p w:rsidR="00681DC1" w:rsidRDefault="00F45CB2" w:rsidP="00023271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autoSpaceDE w:val="0"/>
        <w:autoSpaceDN w:val="0"/>
        <w:adjustRightInd w:val="0"/>
        <w:spacing w:before="120" w:after="120" w:line="276" w:lineRule="auto"/>
        <w:ind w:left="1134" w:hanging="425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факторов, повлиявших на ход реализации муниципальной программы,</w:t>
      </w:r>
      <w:r w:rsidR="0084446A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последствий не реализации мероприятий подпрогр</w:t>
      </w:r>
      <w:r w:rsidR="0084446A">
        <w:rPr>
          <w:rFonts w:ascii="Times New Roman" w:hAnsi="Times New Roman"/>
          <w:b/>
          <w:sz w:val="26"/>
          <w:szCs w:val="26"/>
        </w:rPr>
        <w:t>а</w:t>
      </w:r>
      <w:r>
        <w:rPr>
          <w:rFonts w:ascii="Times New Roman" w:hAnsi="Times New Roman"/>
          <w:b/>
          <w:sz w:val="26"/>
          <w:szCs w:val="26"/>
        </w:rPr>
        <w:t>ммы</w:t>
      </w:r>
      <w:r w:rsidR="0084446A">
        <w:rPr>
          <w:rFonts w:ascii="Times New Roman" w:hAnsi="Times New Roman"/>
          <w:b/>
          <w:sz w:val="26"/>
          <w:szCs w:val="26"/>
        </w:rPr>
        <w:t xml:space="preserve"> и отдельных мероприятий</w:t>
      </w:r>
      <w:r w:rsidR="00681DC1">
        <w:rPr>
          <w:rFonts w:ascii="Times New Roman" w:hAnsi="Times New Roman"/>
          <w:b/>
          <w:sz w:val="26"/>
          <w:szCs w:val="26"/>
        </w:rPr>
        <w:t>:</w:t>
      </w:r>
    </w:p>
    <w:p w:rsidR="007916AC" w:rsidRPr="007916AC" w:rsidRDefault="007916AC" w:rsidP="007916AC">
      <w:pPr>
        <w:ind w:firstLine="709"/>
        <w:rPr>
          <w:rFonts w:ascii="Times New Roman" w:hAnsi="Times New Roman"/>
          <w:sz w:val="26"/>
          <w:szCs w:val="26"/>
        </w:rPr>
      </w:pPr>
      <w:r w:rsidRPr="007916AC">
        <w:rPr>
          <w:rFonts w:ascii="Times New Roman" w:hAnsi="Times New Roman"/>
          <w:sz w:val="26"/>
          <w:szCs w:val="26"/>
        </w:rPr>
        <w:t>Согласно отчету, на реализацию муниципальной программы в течении 2024 года повлияли следующие факторы:</w:t>
      </w:r>
    </w:p>
    <w:p w:rsidR="007916AC" w:rsidRPr="007916AC" w:rsidRDefault="007916AC" w:rsidP="00F84896">
      <w:pPr>
        <w:pStyle w:val="af1"/>
        <w:widowControl w:val="0"/>
        <w:numPr>
          <w:ilvl w:val="0"/>
          <w:numId w:val="12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7916AC">
        <w:rPr>
          <w:rFonts w:ascii="Times New Roman" w:hAnsi="Times New Roman"/>
          <w:i/>
          <w:sz w:val="26"/>
          <w:szCs w:val="26"/>
        </w:rPr>
        <w:t>Капитальный ремонт зданий общеобразовательных учреждений.</w:t>
      </w:r>
    </w:p>
    <w:p w:rsidR="007916AC" w:rsidRPr="007916AC" w:rsidRDefault="007916AC" w:rsidP="00F84896">
      <w:pPr>
        <w:pStyle w:val="af1"/>
        <w:numPr>
          <w:ilvl w:val="0"/>
          <w:numId w:val="13"/>
        </w:numPr>
        <w:spacing w:after="0"/>
        <w:ind w:left="0" w:firstLine="709"/>
        <w:contextualSpacing w:val="0"/>
        <w:rPr>
          <w:rFonts w:ascii="Times New Roman" w:hAnsi="Times New Roman"/>
          <w:i/>
          <w:sz w:val="26"/>
          <w:szCs w:val="26"/>
        </w:rPr>
      </w:pPr>
      <w:r w:rsidRPr="007916AC">
        <w:rPr>
          <w:rFonts w:ascii="Times New Roman" w:hAnsi="Times New Roman"/>
          <w:i/>
          <w:sz w:val="26"/>
          <w:szCs w:val="26"/>
        </w:rPr>
        <w:t xml:space="preserve">Мероприятия по организации отдыха, </w:t>
      </w:r>
      <w:proofErr w:type="gramStart"/>
      <w:r w:rsidRPr="007916AC">
        <w:rPr>
          <w:rFonts w:ascii="Times New Roman" w:hAnsi="Times New Roman"/>
          <w:i/>
          <w:sz w:val="26"/>
          <w:szCs w:val="26"/>
        </w:rPr>
        <w:t>оздоровления и занятости</w:t>
      </w:r>
      <w:proofErr w:type="gramEnd"/>
      <w:r w:rsidRPr="007916AC">
        <w:rPr>
          <w:rFonts w:ascii="Times New Roman" w:hAnsi="Times New Roman"/>
          <w:i/>
          <w:sz w:val="26"/>
          <w:szCs w:val="26"/>
        </w:rPr>
        <w:t xml:space="preserve"> обучающихся муниципальных образовательных учреждений.</w:t>
      </w:r>
    </w:p>
    <w:p w:rsidR="007916AC" w:rsidRPr="007916AC" w:rsidRDefault="007916AC" w:rsidP="007916AC">
      <w:pPr>
        <w:ind w:firstLine="709"/>
        <w:jc w:val="both"/>
        <w:rPr>
          <w:rFonts w:ascii="Times New Roman" w:eastAsia="Times New Roman" w:hAnsi="Times New Roman"/>
          <w:i/>
          <w:sz w:val="26"/>
          <w:szCs w:val="26"/>
        </w:rPr>
      </w:pPr>
      <w:r w:rsidRPr="007916AC">
        <w:rPr>
          <w:rFonts w:ascii="Times New Roman" w:hAnsi="Times New Roman"/>
          <w:i/>
          <w:sz w:val="26"/>
          <w:szCs w:val="26"/>
        </w:rPr>
        <w:t>В связи с проведением капитальных ремонтов зданий общеобразовательных учреждений МОБУ СОШ № 5, МОБУ СОШ № 21, МОБУ СОШ № 3, МОБУ СОШ № 8 и текущего ремонта кабинетов в МОБУ СОШ № 1 было отменено проведение летней оздоровительной кампании. В результате уменьшен охват детей, посетивших лагеря с дневным пребыванием на базе общеобразовательных учреждений в общей численности обучающихся 7-15 лет до 1946 человек при планируемом охвате 2395 человек, что повлияло на выполнение показателя «</w:t>
      </w:r>
      <w:r w:rsidRPr="007916AC">
        <w:rPr>
          <w:rFonts w:ascii="Times New Roman" w:eastAsia="Times New Roman" w:hAnsi="Times New Roman"/>
          <w:i/>
          <w:sz w:val="26"/>
          <w:szCs w:val="26"/>
        </w:rPr>
        <w:t xml:space="preserve">Доля обучающихся 7-15 лет, посетивших лагеря с дневным пребыванием детей на базе общеобразовательных учреждений в общей численности обучающихся 1-8 классов, (ежегодным итогом) – </w:t>
      </w:r>
      <w:r w:rsidRPr="007916AC">
        <w:rPr>
          <w:rFonts w:ascii="Times New Roman" w:hAnsi="Times New Roman"/>
          <w:i/>
          <w:sz w:val="26"/>
          <w:szCs w:val="26"/>
        </w:rPr>
        <w:t>п</w:t>
      </w:r>
      <w:r w:rsidRPr="007916AC">
        <w:rPr>
          <w:rFonts w:ascii="Times New Roman" w:eastAsia="Times New Roman" w:hAnsi="Times New Roman"/>
          <w:i/>
          <w:color w:val="000000"/>
          <w:sz w:val="26"/>
          <w:szCs w:val="26"/>
        </w:rPr>
        <w:t>оказатель не выполнен и составил 53,95 % при плане 59,60 %</w:t>
      </w:r>
      <w:r w:rsidRPr="007916AC">
        <w:rPr>
          <w:rFonts w:ascii="Times New Roman" w:eastAsia="Times New Roman" w:hAnsi="Times New Roman"/>
          <w:i/>
          <w:sz w:val="26"/>
          <w:szCs w:val="26"/>
        </w:rPr>
        <w:t xml:space="preserve">. </w:t>
      </w:r>
    </w:p>
    <w:p w:rsidR="007916AC" w:rsidRDefault="00C24CBC" w:rsidP="003F2E3F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 w:rsidRPr="00C24CBC">
        <w:rPr>
          <w:sz w:val="26"/>
          <w:szCs w:val="26"/>
        </w:rPr>
        <w:t xml:space="preserve">  </w:t>
      </w:r>
    </w:p>
    <w:p w:rsidR="00C24CBC" w:rsidRPr="00C24CBC" w:rsidRDefault="00C24CBC" w:rsidP="003F2E3F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 w:rsidRPr="00C24CBC">
        <w:rPr>
          <w:sz w:val="26"/>
          <w:szCs w:val="26"/>
        </w:rPr>
        <w:t>При проведении анализа факторов установлено, что совокупность данных факторов положительно повлияла на реал</w:t>
      </w:r>
      <w:r w:rsidR="00023271">
        <w:rPr>
          <w:sz w:val="26"/>
          <w:szCs w:val="26"/>
        </w:rPr>
        <w:t>изацию муниципальной программы и</w:t>
      </w:r>
      <w:r w:rsidRPr="00C24CBC">
        <w:rPr>
          <w:sz w:val="26"/>
          <w:szCs w:val="26"/>
        </w:rPr>
        <w:t xml:space="preserve"> в итоге привела к эффективной реализации мероприятий, что в свою очередь, привело к эффективному выполнению муниципальной программы.</w:t>
      </w:r>
    </w:p>
    <w:p w:rsidR="00681DC1" w:rsidRPr="0084446A" w:rsidRDefault="00681DC1" w:rsidP="003F2E3F">
      <w:pPr>
        <w:pStyle w:val="13"/>
        <w:suppressAutoHyphens/>
        <w:spacing w:after="0"/>
        <w:ind w:firstLine="709"/>
        <w:jc w:val="both"/>
        <w:rPr>
          <w:spacing w:val="-4"/>
          <w:sz w:val="26"/>
          <w:szCs w:val="26"/>
        </w:rPr>
      </w:pPr>
    </w:p>
    <w:p w:rsidR="00AC5340" w:rsidRDefault="00AC5340" w:rsidP="003F2E3F">
      <w:pPr>
        <w:pStyle w:val="a"/>
        <w:numPr>
          <w:ilvl w:val="0"/>
          <w:numId w:val="0"/>
        </w:numPr>
        <w:suppressAutoHyphens/>
      </w:pPr>
      <w:r>
        <w:t>ВЫВОДЫ</w:t>
      </w:r>
    </w:p>
    <w:p w:rsidR="00AC5340" w:rsidRDefault="00AC5340" w:rsidP="003F2E3F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Настоящим экспертно-аналитическим мероприятием по проверке годового отчёта о ходе реализации и оценке эффективности реализации Муниципальной программы </w:t>
      </w:r>
      <w:r w:rsidR="00950D02">
        <w:rPr>
          <w:color w:val="000000"/>
          <w:sz w:val="26"/>
          <w:szCs w:val="26"/>
        </w:rPr>
        <w:t>«</w:t>
      </w:r>
      <w:r w:rsidR="0020132D">
        <w:rPr>
          <w:color w:val="000000"/>
          <w:sz w:val="26"/>
          <w:szCs w:val="26"/>
        </w:rPr>
        <w:t>Развитие образования Дальнегорского городского округа</w:t>
      </w:r>
      <w:r w:rsidR="00950D02">
        <w:rPr>
          <w:color w:val="000000"/>
          <w:sz w:val="26"/>
          <w:szCs w:val="26"/>
        </w:rPr>
        <w:t>»</w:t>
      </w:r>
      <w:r w:rsidR="00994E9D"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>за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202</w:t>
      </w:r>
      <w:r w:rsidR="0084446A">
        <w:rPr>
          <w:sz w:val="26"/>
          <w:szCs w:val="26"/>
        </w:rPr>
        <w:t>4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год, установлено:</w:t>
      </w:r>
    </w:p>
    <w:p w:rsidR="00AC5340" w:rsidRDefault="00C7200B" w:rsidP="003F2E3F">
      <w:pPr>
        <w:pStyle w:val="13"/>
        <w:tabs>
          <w:tab w:val="left" w:pos="993"/>
        </w:tabs>
        <w:suppressAutoHyphens/>
        <w:spacing w:after="0"/>
        <w:ind w:firstLine="851"/>
        <w:jc w:val="both"/>
        <w:rPr>
          <w:b/>
          <w:sz w:val="26"/>
          <w:szCs w:val="26"/>
        </w:rPr>
      </w:pPr>
      <w:r>
        <w:rPr>
          <w:sz w:val="26"/>
          <w:szCs w:val="26"/>
        </w:rPr>
        <w:t>- в</w:t>
      </w:r>
      <w:r w:rsidR="00AC5340">
        <w:rPr>
          <w:sz w:val="26"/>
          <w:szCs w:val="26"/>
        </w:rPr>
        <w:t xml:space="preserve"> части полноты </w:t>
      </w:r>
      <w:r w:rsidR="005C3B20">
        <w:rPr>
          <w:sz w:val="26"/>
          <w:szCs w:val="26"/>
        </w:rPr>
        <w:t xml:space="preserve">и достоверности </w:t>
      </w:r>
      <w:r w:rsidR="00AC5340">
        <w:rPr>
          <w:sz w:val="26"/>
          <w:szCs w:val="26"/>
        </w:rPr>
        <w:t>годовой отчётности за 202</w:t>
      </w:r>
      <w:r w:rsidR="0084446A">
        <w:rPr>
          <w:sz w:val="26"/>
          <w:szCs w:val="26"/>
        </w:rPr>
        <w:t>4</w:t>
      </w:r>
      <w:r w:rsidR="00AC5340">
        <w:rPr>
          <w:sz w:val="26"/>
          <w:szCs w:val="26"/>
        </w:rPr>
        <w:t xml:space="preserve"> год о реализации муниципальной </w:t>
      </w:r>
      <w:r>
        <w:rPr>
          <w:sz w:val="26"/>
          <w:szCs w:val="26"/>
        </w:rPr>
        <w:t xml:space="preserve">программы </w:t>
      </w:r>
      <w:r w:rsidR="008D636B" w:rsidRPr="008A0D63">
        <w:rPr>
          <w:b/>
          <w:sz w:val="26"/>
          <w:szCs w:val="26"/>
        </w:rPr>
        <w:t>установлено несоответствие</w:t>
      </w:r>
      <w:r w:rsidR="008A0D63">
        <w:rPr>
          <w:b/>
          <w:sz w:val="26"/>
          <w:szCs w:val="26"/>
        </w:rPr>
        <w:t xml:space="preserve"> в наименовании показателя</w:t>
      </w:r>
      <w:r w:rsidR="007916AC">
        <w:rPr>
          <w:b/>
          <w:sz w:val="26"/>
          <w:szCs w:val="26"/>
        </w:rPr>
        <w:t xml:space="preserve"> и не указание </w:t>
      </w:r>
      <w:proofErr w:type="gramStart"/>
      <w:r w:rsidR="007916AC">
        <w:rPr>
          <w:b/>
          <w:sz w:val="26"/>
          <w:szCs w:val="26"/>
        </w:rPr>
        <w:t xml:space="preserve">показателя </w:t>
      </w:r>
      <w:r w:rsidR="008D636B" w:rsidRPr="008A0D63">
        <w:rPr>
          <w:b/>
          <w:sz w:val="26"/>
          <w:szCs w:val="26"/>
        </w:rPr>
        <w:t xml:space="preserve"> </w:t>
      </w:r>
      <w:r w:rsidR="007916AC" w:rsidRPr="00F84896">
        <w:rPr>
          <w:b/>
          <w:sz w:val="26"/>
          <w:szCs w:val="26"/>
        </w:rPr>
        <w:t>«</w:t>
      </w:r>
      <w:proofErr w:type="gramEnd"/>
      <w:r w:rsidR="007916AC" w:rsidRPr="00F84896">
        <w:rPr>
          <w:rFonts w:eastAsia="Times New Roman"/>
          <w:sz w:val="26"/>
          <w:szCs w:val="26"/>
          <w:lang w:eastAsia="ru-RU"/>
        </w:rPr>
        <w:t>Количество оздоровительных лагерей, в которых проведены ремонтные работы (накопительным итогом)</w:t>
      </w:r>
      <w:r w:rsidR="00F84896" w:rsidRPr="00F84896">
        <w:rPr>
          <w:rFonts w:eastAsia="Times New Roman"/>
          <w:sz w:val="26"/>
          <w:szCs w:val="26"/>
          <w:lang w:eastAsia="ru-RU"/>
        </w:rPr>
        <w:t>»</w:t>
      </w:r>
      <w:r w:rsidR="003E3AA2">
        <w:rPr>
          <w:rFonts w:eastAsia="Times New Roman"/>
          <w:sz w:val="26"/>
          <w:szCs w:val="26"/>
          <w:lang w:eastAsia="ru-RU"/>
        </w:rPr>
        <w:t xml:space="preserve"> </w:t>
      </w:r>
      <w:r w:rsidR="003E3AA2">
        <w:rPr>
          <w:b/>
          <w:sz w:val="26"/>
          <w:szCs w:val="26"/>
        </w:rPr>
        <w:t>(</w:t>
      </w:r>
      <w:r w:rsidR="008D636B" w:rsidRPr="008A0D63">
        <w:rPr>
          <w:b/>
          <w:sz w:val="26"/>
          <w:szCs w:val="26"/>
        </w:rPr>
        <w:t>раздел.2.1 настоящего заключения)</w:t>
      </w:r>
      <w:r w:rsidR="008B0B7E">
        <w:rPr>
          <w:b/>
          <w:sz w:val="26"/>
          <w:szCs w:val="26"/>
        </w:rPr>
        <w:t>.</w:t>
      </w:r>
    </w:p>
    <w:p w:rsidR="00580554" w:rsidRDefault="00580554" w:rsidP="003F2E3F">
      <w:pPr>
        <w:pStyle w:val="13"/>
        <w:tabs>
          <w:tab w:val="left" w:pos="993"/>
        </w:tabs>
        <w:suppressAutoHyphens/>
        <w:spacing w:after="0"/>
        <w:jc w:val="both"/>
        <w:rPr>
          <w:sz w:val="26"/>
          <w:szCs w:val="26"/>
        </w:rPr>
      </w:pPr>
    </w:p>
    <w:p w:rsidR="007E751C" w:rsidRDefault="00580554" w:rsidP="003F2E3F">
      <w:pPr>
        <w:pStyle w:val="13"/>
        <w:tabs>
          <w:tab w:val="left" w:pos="993"/>
        </w:tabs>
        <w:suppressAutoHyphens/>
        <w:spacing w:after="0"/>
        <w:jc w:val="both"/>
        <w:rPr>
          <w:b/>
          <w:sz w:val="26"/>
          <w:szCs w:val="26"/>
        </w:rPr>
      </w:pPr>
      <w:r w:rsidRPr="00580554">
        <w:rPr>
          <w:b/>
          <w:sz w:val="26"/>
          <w:szCs w:val="26"/>
        </w:rPr>
        <w:t xml:space="preserve">                                   </w:t>
      </w:r>
      <w:r w:rsidR="007B13D1">
        <w:rPr>
          <w:b/>
          <w:sz w:val="26"/>
          <w:szCs w:val="26"/>
        </w:rPr>
        <w:t xml:space="preserve">                            </w:t>
      </w:r>
    </w:p>
    <w:p w:rsidR="00AC5340" w:rsidRDefault="007E751C" w:rsidP="003F2E3F">
      <w:pPr>
        <w:pStyle w:val="13"/>
        <w:tabs>
          <w:tab w:val="left" w:pos="993"/>
        </w:tabs>
        <w:suppressAutoHyphens/>
        <w:spacing w:after="0"/>
        <w:jc w:val="both"/>
        <w:rPr>
          <w:b/>
        </w:rPr>
      </w:pPr>
      <w:r>
        <w:rPr>
          <w:b/>
          <w:sz w:val="26"/>
          <w:szCs w:val="26"/>
        </w:rPr>
        <w:t xml:space="preserve">                                                     </w:t>
      </w:r>
      <w:r w:rsidR="00580554" w:rsidRPr="00580554">
        <w:rPr>
          <w:b/>
          <w:sz w:val="26"/>
          <w:szCs w:val="26"/>
        </w:rPr>
        <w:t xml:space="preserve"> </w:t>
      </w:r>
      <w:r w:rsidR="00AC5340" w:rsidRPr="00580554">
        <w:rPr>
          <w:b/>
        </w:rPr>
        <w:t>ПРЕДЛОЖЕНИЯ</w:t>
      </w:r>
    </w:p>
    <w:p w:rsidR="00891B6F" w:rsidRPr="00580554" w:rsidRDefault="00891B6F" w:rsidP="003F2E3F">
      <w:pPr>
        <w:pStyle w:val="13"/>
        <w:tabs>
          <w:tab w:val="left" w:pos="993"/>
        </w:tabs>
        <w:suppressAutoHyphens/>
        <w:spacing w:after="0"/>
        <w:jc w:val="both"/>
        <w:rPr>
          <w:b/>
        </w:rPr>
      </w:pPr>
    </w:p>
    <w:p w:rsidR="00AC5340" w:rsidRPr="008A0D63" w:rsidRDefault="00AC5340" w:rsidP="003F2E3F">
      <w:pPr>
        <w:pStyle w:val="13"/>
        <w:suppressAutoHyphens/>
        <w:spacing w:after="0"/>
        <w:ind w:firstLine="709"/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Контрольно-счётная палата </w:t>
      </w:r>
      <w:r w:rsidR="004E27A9">
        <w:rPr>
          <w:sz w:val="26"/>
          <w:szCs w:val="26"/>
        </w:rPr>
        <w:t xml:space="preserve">предлагает принять </w:t>
      </w:r>
      <w:r>
        <w:rPr>
          <w:sz w:val="26"/>
          <w:szCs w:val="26"/>
        </w:rPr>
        <w:t xml:space="preserve">годовой отчёт о ходе реализации и оценки эффективности реализации муниципальной программы </w:t>
      </w:r>
      <w:r w:rsidR="00950D02">
        <w:rPr>
          <w:color w:val="000000"/>
          <w:sz w:val="26"/>
          <w:szCs w:val="26"/>
        </w:rPr>
        <w:t>«</w:t>
      </w:r>
      <w:r w:rsidR="0020132D">
        <w:rPr>
          <w:color w:val="000000"/>
          <w:sz w:val="26"/>
          <w:szCs w:val="26"/>
        </w:rPr>
        <w:t>Развитие образования Дальнегорского городского округа</w:t>
      </w:r>
      <w:r w:rsidR="00950D02">
        <w:rPr>
          <w:color w:val="000000"/>
          <w:sz w:val="26"/>
          <w:szCs w:val="26"/>
        </w:rPr>
        <w:t>»</w:t>
      </w:r>
      <w:r w:rsidR="00994E9D"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>за 202</w:t>
      </w:r>
      <w:r w:rsidR="00580554">
        <w:rPr>
          <w:sz w:val="26"/>
          <w:szCs w:val="26"/>
        </w:rPr>
        <w:t>4</w:t>
      </w:r>
      <w:r w:rsidR="008A0D63">
        <w:rPr>
          <w:sz w:val="26"/>
          <w:szCs w:val="26"/>
        </w:rPr>
        <w:t xml:space="preserve"> год </w:t>
      </w:r>
      <w:r w:rsidR="008A0D63" w:rsidRPr="008A0D63">
        <w:rPr>
          <w:sz w:val="26"/>
          <w:szCs w:val="26"/>
          <w:u w:val="single"/>
        </w:rPr>
        <w:t>с учетом установленн</w:t>
      </w:r>
      <w:r w:rsidR="00F87D8B">
        <w:rPr>
          <w:sz w:val="26"/>
          <w:szCs w:val="26"/>
          <w:u w:val="single"/>
        </w:rPr>
        <w:t>ого</w:t>
      </w:r>
      <w:r w:rsidR="008A0D63" w:rsidRPr="008A0D63">
        <w:rPr>
          <w:sz w:val="26"/>
          <w:szCs w:val="26"/>
          <w:u w:val="single"/>
        </w:rPr>
        <w:t xml:space="preserve"> замечани</w:t>
      </w:r>
      <w:r w:rsidR="00F87D8B">
        <w:rPr>
          <w:sz w:val="26"/>
          <w:szCs w:val="26"/>
          <w:u w:val="single"/>
        </w:rPr>
        <w:t>я</w:t>
      </w:r>
      <w:r w:rsidR="008A0D63" w:rsidRPr="008A0D63">
        <w:rPr>
          <w:sz w:val="26"/>
          <w:szCs w:val="26"/>
          <w:u w:val="single"/>
        </w:rPr>
        <w:t>.</w:t>
      </w:r>
    </w:p>
    <w:p w:rsidR="003E3AA2" w:rsidRDefault="003E3AA2" w:rsidP="00B533E4">
      <w:pPr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</w:p>
    <w:p w:rsidR="00B533E4" w:rsidRPr="008B0B7E" w:rsidRDefault="00B533E4" w:rsidP="00B533E4">
      <w:pPr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8B0B7E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Управлению </w:t>
      </w:r>
      <w:r w:rsidR="00F84896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образования</w:t>
      </w:r>
      <w:r w:rsidRPr="008B0B7E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 администрации Дальнегорского муниципального округа:</w:t>
      </w:r>
    </w:p>
    <w:p w:rsidR="00B533E4" w:rsidRPr="008B0B7E" w:rsidRDefault="00B533E4" w:rsidP="00B533E4">
      <w:pPr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B0B7E">
        <w:rPr>
          <w:rFonts w:ascii="Times New Roman" w:eastAsia="Times New Roman" w:hAnsi="Times New Roman"/>
          <w:sz w:val="26"/>
          <w:szCs w:val="26"/>
          <w:lang w:eastAsia="ru-RU"/>
        </w:rPr>
        <w:t>- привести в соответствие с паспортом муниципальной программы показател</w:t>
      </w:r>
      <w:r w:rsidR="00F84896">
        <w:rPr>
          <w:rFonts w:ascii="Times New Roman" w:eastAsia="Times New Roman" w:hAnsi="Times New Roman"/>
          <w:sz w:val="26"/>
          <w:szCs w:val="26"/>
          <w:lang w:eastAsia="ru-RU"/>
        </w:rPr>
        <w:t>и годового отчета.</w:t>
      </w:r>
      <w:r w:rsidRPr="008B0B7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Внести изменения в </w:t>
      </w:r>
      <w:proofErr w:type="gramStart"/>
      <w:r w:rsidRPr="008B0B7E">
        <w:rPr>
          <w:rFonts w:ascii="Times New Roman" w:eastAsia="Times New Roman" w:hAnsi="Times New Roman"/>
          <w:sz w:val="26"/>
          <w:szCs w:val="26"/>
          <w:lang w:eastAsia="ru-RU"/>
        </w:rPr>
        <w:t>годовой  отчет</w:t>
      </w:r>
      <w:proofErr w:type="gramEnd"/>
      <w:r>
        <w:rPr>
          <w:rFonts w:ascii="Times New Roman" w:eastAsia="Times New Roman" w:hAnsi="Times New Roman"/>
          <w:sz w:val="26"/>
          <w:szCs w:val="26"/>
          <w:lang w:eastAsia="ru-RU"/>
        </w:rPr>
        <w:t>, п</w:t>
      </w:r>
      <w:r w:rsidRPr="008B0B7E">
        <w:rPr>
          <w:rFonts w:ascii="Times New Roman" w:eastAsia="Times New Roman" w:hAnsi="Times New Roman"/>
          <w:sz w:val="26"/>
          <w:szCs w:val="26"/>
          <w:lang w:eastAsia="ru-RU"/>
        </w:rPr>
        <w:t xml:space="preserve">ри необходимости пересчитать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значение </w:t>
      </w:r>
      <w:r w:rsidRPr="008B0B7E">
        <w:rPr>
          <w:rFonts w:ascii="Times New Roman" w:eastAsia="Times New Roman" w:hAnsi="Times New Roman"/>
          <w:sz w:val="26"/>
          <w:szCs w:val="26"/>
          <w:lang w:eastAsia="ru-RU"/>
        </w:rPr>
        <w:t>показател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Pr="008B0B7E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B533E4" w:rsidRPr="008B0B7E" w:rsidRDefault="00B533E4" w:rsidP="00B533E4">
      <w:pPr>
        <w:pStyle w:val="13"/>
        <w:tabs>
          <w:tab w:val="left" w:pos="993"/>
        </w:tabs>
        <w:suppressAutoHyphens/>
        <w:spacing w:after="0"/>
        <w:ind w:firstLine="851"/>
        <w:jc w:val="both"/>
        <w:rPr>
          <w:sz w:val="26"/>
          <w:szCs w:val="26"/>
        </w:rPr>
      </w:pPr>
    </w:p>
    <w:p w:rsidR="004B624F" w:rsidRDefault="004B624F" w:rsidP="003F2E3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Председатель </w:t>
      </w:r>
      <w:r w:rsidR="004B624F">
        <w:rPr>
          <w:rFonts w:ascii="Times New Roman" w:eastAsia="Times New Roman" w:hAnsi="Times New Roman"/>
          <w:sz w:val="26"/>
          <w:szCs w:val="26"/>
          <w:lang w:eastAsia="ru-RU"/>
        </w:rPr>
        <w:t>Контрольно-счетной палаты ДМО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А.Ю.</w:t>
      </w:r>
      <w:r w:rsidR="00055F4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Шарапута</w:t>
      </w:r>
      <w:proofErr w:type="spellEnd"/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A58A3" w:rsidRDefault="00791F57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3A58A3" w:rsidSect="009E1CA0">
          <w:footerReference w:type="default" r:id="rId9"/>
          <w:pgSz w:w="11906" w:h="16838"/>
          <w:pgMar w:top="851" w:right="567" w:bottom="851" w:left="1418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Главный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 xml:space="preserve"> инспектор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>А.В. Наумченко</w:t>
      </w:r>
    </w:p>
    <w:p w:rsidR="003A58A3" w:rsidRDefault="00CF351E" w:rsidP="003046B7">
      <w:pPr>
        <w:suppressAutoHyphens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Приложение № 1</w:t>
      </w:r>
    </w:p>
    <w:p w:rsidR="003A58A3" w:rsidRDefault="00CF351E" w:rsidP="003046B7">
      <w:pPr>
        <w:pStyle w:val="af1"/>
        <w:suppressAutoHyphens/>
        <w:spacing w:after="240"/>
        <w:ind w:left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sz w:val="26"/>
          <w:szCs w:val="26"/>
        </w:rPr>
        <w:t>Анализ изменения ресурсного обеспечения реализации Муниципальной программы в 202</w:t>
      </w:r>
      <w:r w:rsidR="00377F37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 xml:space="preserve"> году и её исполнения, руб.</w:t>
      </w:r>
    </w:p>
    <w:tbl>
      <w:tblPr>
        <w:tblW w:w="16008" w:type="dxa"/>
        <w:tblLook w:val="04A0" w:firstRow="1" w:lastRow="0" w:firstColumn="1" w:lastColumn="0" w:noHBand="0" w:noVBand="1"/>
      </w:tblPr>
      <w:tblGrid>
        <w:gridCol w:w="416"/>
        <w:gridCol w:w="1559"/>
        <w:gridCol w:w="1250"/>
        <w:gridCol w:w="1301"/>
        <w:gridCol w:w="1439"/>
        <w:gridCol w:w="1215"/>
        <w:gridCol w:w="1271"/>
        <w:gridCol w:w="1272"/>
        <w:gridCol w:w="1272"/>
        <w:gridCol w:w="1129"/>
        <w:gridCol w:w="710"/>
        <w:gridCol w:w="1331"/>
        <w:gridCol w:w="741"/>
        <w:gridCol w:w="1102"/>
      </w:tblGrid>
      <w:tr w:rsidR="00BB6DD7" w:rsidRPr="00671385" w:rsidTr="00BA0A30">
        <w:trPr>
          <w:trHeight w:val="788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D9C4"/>
            <w:noWrap/>
            <w:vAlign w:val="center"/>
            <w:hideMark/>
          </w:tcPr>
          <w:p w:rsidR="00BB6DD7" w:rsidRPr="00671385" w:rsidRDefault="00BB6DD7" w:rsidP="00BA0A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№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Наименование</w:t>
            </w:r>
          </w:p>
        </w:tc>
        <w:tc>
          <w:tcPr>
            <w:tcW w:w="12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23.12.2024 №322 на 2024 год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03.10.2024 №278 на 2024 год</w:t>
            </w:r>
          </w:p>
        </w:tc>
        <w:tc>
          <w:tcPr>
            <w:tcW w:w="14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13.09.2024 №272 на 2024 год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19.07.2024 №256 на 2024 год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05.04.2024 №211 на 2024 год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06.03.2024 №200 на 2024 год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06.12.2023 №178 на 2024 год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отклонение от первоначального бюджета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относит. (%)</w:t>
            </w:r>
          </w:p>
        </w:tc>
        <w:tc>
          <w:tcPr>
            <w:tcW w:w="13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исполнение на 01.01.2025г</w:t>
            </w:r>
          </w:p>
        </w:tc>
        <w:tc>
          <w:tcPr>
            <w:tcW w:w="74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% исполнения</w:t>
            </w:r>
          </w:p>
        </w:tc>
        <w:tc>
          <w:tcPr>
            <w:tcW w:w="110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Остаток не исполненных ассигнований</w:t>
            </w:r>
          </w:p>
        </w:tc>
      </w:tr>
      <w:tr w:rsidR="00BB6DD7" w:rsidRPr="00671385" w:rsidTr="00BA0A30">
        <w:trPr>
          <w:trHeight w:val="48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Развитие дорожной сети Дальнегорского городского округа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62 687 884,63   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75 950 602,19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75 950 603,19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64 692 613,85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52 604 283,95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52 604 283,95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31 413 108,96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31 274 775,67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199,56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62 687 884,63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                     -     </w:t>
            </w:r>
          </w:p>
        </w:tc>
      </w:tr>
      <w:tr w:rsidR="00BB6DD7" w:rsidRPr="00671385" w:rsidTr="00BA0A30">
        <w:trPr>
          <w:trHeight w:val="1667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Профилактика терроризма и экстремизма, минимизация и (или) ликвидация последствий их проявлений на территории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638 830,93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648 345,00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648 345,00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470 000,00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470 000,00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470 000,00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470 000,00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168 830,93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135,92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638 830,93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                     -     </w:t>
            </w:r>
          </w:p>
        </w:tc>
      </w:tr>
      <w:tr w:rsidR="00BB6DD7" w:rsidRPr="00671385" w:rsidTr="00BA0A30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Развитие малого и среднего предпринимательства в Дальнегорском городском округе"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2 302 451,20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2 390 001,20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2 390 001,20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2 390 001,20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2 390 001,20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2 390 001,20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2 224 229,20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78 222,00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103,52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2 302 451,20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                     -     </w:t>
            </w:r>
          </w:p>
        </w:tc>
      </w:tr>
      <w:tr w:rsidR="00BB6DD7" w:rsidRPr="00671385" w:rsidTr="00007A5C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BB6DD7" w:rsidRPr="00007A5C" w:rsidRDefault="00BB6DD7" w:rsidP="00BA0A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</w:pPr>
            <w:r w:rsidRPr="00007A5C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BB6DD7" w:rsidRPr="00007A5C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</w:pPr>
            <w:r w:rsidRPr="00007A5C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  <w:t>Развитие образования Дальнегорского городского округа»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BB6DD7" w:rsidRPr="00007A5C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</w:pPr>
            <w:r w:rsidRPr="00007A5C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  <w:t xml:space="preserve">1 439 167 693,78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BB6DD7" w:rsidRPr="00007A5C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</w:pPr>
            <w:r w:rsidRPr="00007A5C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  <w:t>1 438 171 184,37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BB6DD7" w:rsidRPr="00007A5C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</w:pPr>
            <w:r w:rsidRPr="00007A5C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  <w:t>1 431 765 361,33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BB6DD7" w:rsidRPr="00007A5C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</w:pPr>
            <w:r w:rsidRPr="00007A5C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  <w:t>1 421 729 446,03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BB6DD7" w:rsidRPr="00007A5C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</w:pPr>
            <w:r w:rsidRPr="00007A5C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  <w:t>1 414 094 573,95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BB6DD7" w:rsidRPr="00007A5C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</w:pPr>
            <w:r w:rsidRPr="00007A5C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  <w:t>1 414 212 982,70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BB6DD7" w:rsidRPr="00007A5C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</w:pPr>
            <w:r w:rsidRPr="00007A5C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  <w:t>1 083 573 108,14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BB6DD7" w:rsidRPr="00007A5C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</w:pPr>
            <w:r w:rsidRPr="00007A5C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  <w:t>355 594 585,64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BB6DD7" w:rsidRPr="00007A5C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</w:pPr>
            <w:r w:rsidRPr="00007A5C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  <w:t>132,82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BB6DD7" w:rsidRPr="00007A5C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</w:pPr>
            <w:r w:rsidRPr="00007A5C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  <w:t>1 438 089 062,58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BB6DD7" w:rsidRPr="00007A5C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  <w:highlight w:val="yellow"/>
              </w:rPr>
            </w:pPr>
            <w:r w:rsidRPr="00007A5C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  <w:highlight w:val="yellow"/>
              </w:rPr>
              <w:t>99,93%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BB6DD7" w:rsidRPr="00007A5C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</w:pPr>
            <w:r w:rsidRPr="00007A5C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highlight w:val="yellow"/>
              </w:rPr>
              <w:t xml:space="preserve"> 1 078 631,20   </w:t>
            </w:r>
          </w:p>
        </w:tc>
      </w:tr>
      <w:tr w:rsidR="00BB6DD7" w:rsidRPr="00671385" w:rsidTr="00BA0A30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B6DD7" w:rsidRPr="00671385" w:rsidRDefault="00BB6DD7" w:rsidP="00BA0A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Защита населения и территории Дальнегорского городского округа от чрезвычайных ситуаций"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2 553 540,18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3 213 900,00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2 963 900,00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2 963 900,00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6 410 000,00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22 967 014,08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22 966 161,48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-20 412 621,30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11,12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2 553 540,18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                     -     </w:t>
            </w:r>
          </w:p>
        </w:tc>
      </w:tr>
      <w:tr w:rsidR="00BB6DD7" w:rsidRPr="00671385" w:rsidTr="00BA0A30">
        <w:trPr>
          <w:trHeight w:val="1141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Развитие землеустройства и землепользования на территории Дальнегорского городского округа»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1 006 975,00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1 500 000,00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1 500 000,00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1 500 000,00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1 500 000,00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1 500 000,00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1 500 000,00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-493 025,00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67,13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1 006 975,00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                     -     </w:t>
            </w:r>
          </w:p>
        </w:tc>
      </w:tr>
      <w:tr w:rsidR="00BB6DD7" w:rsidRPr="00671385" w:rsidTr="00BA0A30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B6DD7" w:rsidRPr="00671385" w:rsidRDefault="00BB6DD7" w:rsidP="00BA0A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Развитие культуры на территории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239 855 817,87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234 491 483,23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234 491 483,23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397 845 505,69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397 845 505,69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397 845 505,69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207 926 778,20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31 929 039,67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115,36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239 855 817,87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                     -     </w:t>
            </w:r>
          </w:p>
        </w:tc>
      </w:tr>
      <w:tr w:rsidR="00BB6DD7" w:rsidRPr="00671385" w:rsidTr="00007A5C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lastRenderedPageBreak/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20132D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Развитие образования Дальнегорского городского округа</w:t>
            </w:r>
            <w:r w:rsidR="00BB6DD7"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134 584 880,04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136 967 879,76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136 967 879,76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134 410 814,88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134 240 814,88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133 967 713,38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128 023 458,98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6 561 421,06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105,13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134 584 880,04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                     -     </w:t>
            </w:r>
          </w:p>
        </w:tc>
      </w:tr>
      <w:tr w:rsidR="00BB6DD7" w:rsidRPr="00671385" w:rsidTr="00BA0A30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Молодежь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6 864 812,00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6 302 348,00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6 302 348,00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5 052 873,20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6 115 276,64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6 115 276,64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6 071 728,70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793 083,30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113,06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6 864 707,53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</w:t>
            </w: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104,47   </w:t>
            </w:r>
          </w:p>
        </w:tc>
      </w:tr>
      <w:tr w:rsidR="00BB6DD7" w:rsidRPr="00671385" w:rsidTr="00BA0A30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Благоустройство Дальнегорского городского округа и содержание улично-дорожной сети"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89 951 130,69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99 167 517,32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99 167 517,32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84 495 206,45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82 427 793,33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78 279 266,33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92 636 359,02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-2 685 228,33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97,10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83 701 730,87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93,05%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6 249 399,82   </w:t>
            </w:r>
          </w:p>
        </w:tc>
      </w:tr>
      <w:tr w:rsidR="00BB6DD7" w:rsidRPr="00671385" w:rsidTr="00BB6DD7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Доступная среда и комфортное жилье в Дальнегорском городском округе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63 175 679,58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52 955 112,99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52 955 112,00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52 811 201,58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47 119 678,52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46 489 678,52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46 864 252,86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16 311 426,72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134,81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62 968 009,11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99,67%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207 670,47   </w:t>
            </w:r>
          </w:p>
        </w:tc>
      </w:tr>
      <w:tr w:rsidR="00BB6DD7" w:rsidRPr="00671385" w:rsidTr="00BA0A30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Формирование современной городской среды Дальнегорского городского округа"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56 793 325,73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60 181 696,02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60 181 696,02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50 203 889,02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49 696 812,46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48 094 218,96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51 991 764,10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4 801 561,63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109,24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56 706 174,88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99,85%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87 150,85   </w:t>
            </w:r>
          </w:p>
        </w:tc>
      </w:tr>
      <w:tr w:rsidR="00BB6DD7" w:rsidRPr="00671385" w:rsidTr="00BA0A30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Охрана окружающей среды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11 520 407,56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11 534 872,55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11 534 872,55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11 155 612,55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11 155 612,55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1 022 600,00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1 022 600,00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10 497 807,56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1126,58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11 474 607,31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99,60%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45 800,25   </w:t>
            </w:r>
          </w:p>
        </w:tc>
      </w:tr>
      <w:tr w:rsidR="00BB6DD7" w:rsidRPr="00671385" w:rsidTr="00BA0A30">
        <w:trPr>
          <w:trHeight w:val="96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Поддержка социально ориентированных некоммерческих организаций Дальнегорского городского округа"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381 426,68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381 426,68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381 426,68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381 426,68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381 426,68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381 426,68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331 426,68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762,85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381 426,68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                     -     </w:t>
            </w:r>
          </w:p>
        </w:tc>
      </w:tr>
      <w:tr w:rsidR="00BB6DD7" w:rsidRPr="00671385" w:rsidTr="00BA0A30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Укрепление общественного здоровья населения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100 000,00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100 000,00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100 000,00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100,00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100 000,00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                     -     </w:t>
            </w:r>
          </w:p>
        </w:tc>
      </w:tr>
      <w:tr w:rsidR="00BB6DD7" w:rsidRPr="00671385" w:rsidTr="00BA0A30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Развитие туризма на территории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61 354 524,85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61 454 524,85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61 454 524,85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81 142 068,85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67 177 688,23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67 177 688,23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0,00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61 354 524,85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0</w:t>
            </w:r>
            <w:r w:rsidR="002F234E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,00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61 354 524,85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                     -     </w:t>
            </w:r>
          </w:p>
        </w:tc>
      </w:tr>
      <w:tr w:rsidR="00BB6DD7" w:rsidRPr="00671385" w:rsidTr="00BA0A30">
        <w:trPr>
          <w:trHeight w:val="30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BB6DD7" w:rsidRPr="00671385" w:rsidRDefault="00BB6DD7" w:rsidP="00BA0A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Всего в программных расходах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1F497D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1F497D"/>
                <w:sz w:val="14"/>
                <w:szCs w:val="14"/>
              </w:rPr>
              <w:t>2 172 939 380,72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1F497D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1F497D"/>
                <w:sz w:val="14"/>
                <w:szCs w:val="14"/>
              </w:rPr>
              <w:t>2 185 410 894,16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1F497D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1F497D"/>
                <w:sz w:val="14"/>
                <w:szCs w:val="14"/>
              </w:rPr>
              <w:t>2 178 755 071,13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1F497D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1F497D"/>
                <w:sz w:val="14"/>
                <w:szCs w:val="14"/>
              </w:rPr>
              <w:t>2 311 344 559,98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2 273 729 468,08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2 273 617 656,36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1 676 833 549,64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1F497D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1F497D"/>
                <w:sz w:val="14"/>
                <w:szCs w:val="14"/>
              </w:rPr>
              <w:t>496 105 831,08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4F81BD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4F81BD"/>
                <w:sz w:val="14"/>
                <w:szCs w:val="14"/>
              </w:rPr>
              <w:t>129,59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2 165 270 623,66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6DD7" w:rsidRPr="00671385" w:rsidRDefault="00BB6DD7" w:rsidP="00BA0A30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99,65%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BB6DD7" w:rsidRPr="00671385" w:rsidRDefault="00BB6DD7" w:rsidP="00BA0A30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7 668 757,06   </w:t>
            </w:r>
          </w:p>
        </w:tc>
      </w:tr>
    </w:tbl>
    <w:p w:rsidR="003A58A3" w:rsidRDefault="003A58A3">
      <w:pPr>
        <w:pStyle w:val="af1"/>
        <w:spacing w:after="0"/>
        <w:ind w:left="0" w:firstLine="567"/>
        <w:rPr>
          <w:rFonts w:ascii="Times New Roman" w:eastAsia="Times New Roman" w:hAnsi="Times New Roman"/>
          <w:color w:val="FF0000"/>
          <w:sz w:val="16"/>
          <w:szCs w:val="16"/>
          <w:lang w:eastAsia="ru-RU"/>
        </w:rPr>
      </w:pPr>
    </w:p>
    <w:sectPr w:rsidR="003A58A3" w:rsidSect="00377F37">
      <w:pgSz w:w="16838" w:h="11906" w:orient="landscape"/>
      <w:pgMar w:top="426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247D" w:rsidRDefault="00E8247D">
      <w:pPr>
        <w:spacing w:after="0" w:line="240" w:lineRule="auto"/>
      </w:pPr>
      <w:r>
        <w:separator/>
      </w:r>
    </w:p>
  </w:endnote>
  <w:endnote w:type="continuationSeparator" w:id="0">
    <w:p w:rsidR="00E8247D" w:rsidRDefault="00E82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47D" w:rsidRDefault="00E8247D">
    <w:pPr>
      <w:pStyle w:val="af8"/>
      <w:spacing w:before="240"/>
      <w:ind w:right="-172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 w:rsidR="006D3441">
      <w:rPr>
        <w:rFonts w:ascii="Times New Roman" w:hAnsi="Times New Roman"/>
        <w:noProof/>
      </w:rPr>
      <w:t>31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247D" w:rsidRDefault="00E8247D">
      <w:pPr>
        <w:spacing w:after="0" w:line="240" w:lineRule="auto"/>
      </w:pPr>
      <w:r>
        <w:separator/>
      </w:r>
    </w:p>
  </w:footnote>
  <w:footnote w:type="continuationSeparator" w:id="0">
    <w:p w:rsidR="00E8247D" w:rsidRDefault="00E824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E1422"/>
    <w:multiLevelType w:val="multilevel"/>
    <w:tmpl w:val="20CC9F1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1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1800"/>
      </w:pPr>
      <w:rPr>
        <w:rFonts w:hint="default"/>
      </w:rPr>
    </w:lvl>
  </w:abstractNum>
  <w:abstractNum w:abstractNumId="1" w15:restartNumberingAfterBreak="0">
    <w:nsid w:val="0C9012FD"/>
    <w:multiLevelType w:val="multilevel"/>
    <w:tmpl w:val="420C1B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1257B19"/>
    <w:multiLevelType w:val="hybridMultilevel"/>
    <w:tmpl w:val="5C9C3864"/>
    <w:lvl w:ilvl="0" w:tplc="B7584860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E0F477DC">
      <w:start w:val="1"/>
      <w:numFmt w:val="lowerLetter"/>
      <w:lvlText w:val="%2."/>
      <w:lvlJc w:val="left"/>
      <w:pPr>
        <w:ind w:left="1931" w:hanging="360"/>
      </w:pPr>
    </w:lvl>
    <w:lvl w:ilvl="2" w:tplc="AF28032C">
      <w:start w:val="1"/>
      <w:numFmt w:val="lowerRoman"/>
      <w:lvlText w:val="%3."/>
      <w:lvlJc w:val="right"/>
      <w:pPr>
        <w:ind w:left="2651" w:hanging="180"/>
      </w:pPr>
    </w:lvl>
    <w:lvl w:ilvl="3" w:tplc="F94C6C84">
      <w:start w:val="1"/>
      <w:numFmt w:val="decimal"/>
      <w:lvlText w:val="%4."/>
      <w:lvlJc w:val="left"/>
      <w:pPr>
        <w:ind w:left="3371" w:hanging="360"/>
      </w:pPr>
    </w:lvl>
    <w:lvl w:ilvl="4" w:tplc="A1D4BEE6">
      <w:start w:val="1"/>
      <w:numFmt w:val="lowerLetter"/>
      <w:lvlText w:val="%5."/>
      <w:lvlJc w:val="left"/>
      <w:pPr>
        <w:ind w:left="4091" w:hanging="360"/>
      </w:pPr>
    </w:lvl>
    <w:lvl w:ilvl="5" w:tplc="09F2D46C">
      <w:start w:val="1"/>
      <w:numFmt w:val="lowerRoman"/>
      <w:lvlText w:val="%6."/>
      <w:lvlJc w:val="right"/>
      <w:pPr>
        <w:ind w:left="4811" w:hanging="180"/>
      </w:pPr>
    </w:lvl>
    <w:lvl w:ilvl="6" w:tplc="F094F152">
      <w:start w:val="1"/>
      <w:numFmt w:val="decimal"/>
      <w:lvlText w:val="%7."/>
      <w:lvlJc w:val="left"/>
      <w:pPr>
        <w:ind w:left="5531" w:hanging="360"/>
      </w:pPr>
    </w:lvl>
    <w:lvl w:ilvl="7" w:tplc="9768E1AE">
      <w:start w:val="1"/>
      <w:numFmt w:val="lowerLetter"/>
      <w:lvlText w:val="%8."/>
      <w:lvlJc w:val="left"/>
      <w:pPr>
        <w:ind w:left="6251" w:hanging="360"/>
      </w:pPr>
    </w:lvl>
    <w:lvl w:ilvl="8" w:tplc="4ADA21AC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4B45FBF"/>
    <w:multiLevelType w:val="multilevel"/>
    <w:tmpl w:val="FE2691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4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1FB94579"/>
    <w:multiLevelType w:val="multilevel"/>
    <w:tmpl w:val="FD44E0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5" w15:restartNumberingAfterBreak="0">
    <w:nsid w:val="230944D9"/>
    <w:multiLevelType w:val="multilevel"/>
    <w:tmpl w:val="6310DA9A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6" w15:restartNumberingAfterBreak="0">
    <w:nsid w:val="28E76147"/>
    <w:multiLevelType w:val="multilevel"/>
    <w:tmpl w:val="5C628C6A"/>
    <w:lvl w:ilvl="0">
      <w:start w:val="1"/>
      <w:numFmt w:val="decimal"/>
      <w:lvlText w:val="%1."/>
      <w:lvlJc w:val="left"/>
      <w:pPr>
        <w:ind w:left="727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7" w15:restartNumberingAfterBreak="0">
    <w:nsid w:val="43683C4C"/>
    <w:multiLevelType w:val="hybridMultilevel"/>
    <w:tmpl w:val="DC42867E"/>
    <w:lvl w:ilvl="0" w:tplc="042424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EC6F1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9226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302F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DACE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4F7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62C5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A25F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C851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AD554F"/>
    <w:multiLevelType w:val="hybridMultilevel"/>
    <w:tmpl w:val="AF028702"/>
    <w:lvl w:ilvl="0" w:tplc="B04608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34B2782"/>
    <w:multiLevelType w:val="hybridMultilevel"/>
    <w:tmpl w:val="E026980A"/>
    <w:lvl w:ilvl="0" w:tplc="AE28AF54">
      <w:start w:val="1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56E55046"/>
    <w:multiLevelType w:val="hybridMultilevel"/>
    <w:tmpl w:val="1824905E"/>
    <w:lvl w:ilvl="0" w:tplc="A120E364">
      <w:start w:val="1"/>
      <w:numFmt w:val="decimal"/>
      <w:lvlText w:val="%1)"/>
      <w:lvlJc w:val="left"/>
      <w:pPr>
        <w:ind w:left="1429" w:hanging="360"/>
      </w:pPr>
      <w:rPr>
        <w:rFonts w:ascii="Times New Roman CYR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7BB466C"/>
    <w:multiLevelType w:val="multilevel"/>
    <w:tmpl w:val="E1F6231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12" w15:restartNumberingAfterBreak="0">
    <w:nsid w:val="6FAB3670"/>
    <w:multiLevelType w:val="hybridMultilevel"/>
    <w:tmpl w:val="1E3C3032"/>
    <w:lvl w:ilvl="0" w:tplc="4C942390">
      <w:start w:val="3"/>
      <w:numFmt w:val="decimal"/>
      <w:lvlText w:val="%1."/>
      <w:lvlJc w:val="left"/>
      <w:pPr>
        <w:ind w:left="121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num w:numId="1">
    <w:abstractNumId w:val="7"/>
  </w:num>
  <w:num w:numId="2">
    <w:abstractNumId w:val="2"/>
  </w:num>
  <w:num w:numId="3">
    <w:abstractNumId w:val="11"/>
  </w:num>
  <w:num w:numId="4">
    <w:abstractNumId w:val="4"/>
  </w:num>
  <w:num w:numId="5">
    <w:abstractNumId w:val="5"/>
  </w:num>
  <w:num w:numId="6">
    <w:abstractNumId w:val="1"/>
  </w:num>
  <w:num w:numId="7">
    <w:abstractNumId w:val="3"/>
  </w:num>
  <w:num w:numId="8">
    <w:abstractNumId w:val="6"/>
  </w:num>
  <w:num w:numId="9">
    <w:abstractNumId w:val="0"/>
  </w:num>
  <w:num w:numId="10">
    <w:abstractNumId w:val="9"/>
  </w:num>
  <w:num w:numId="11">
    <w:abstractNumId w:val="12"/>
  </w:num>
  <w:num w:numId="12">
    <w:abstractNumId w:val="8"/>
  </w:num>
  <w:num w:numId="13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9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8A3"/>
    <w:rsid w:val="00004248"/>
    <w:rsid w:val="000048FE"/>
    <w:rsid w:val="00007A5C"/>
    <w:rsid w:val="00023271"/>
    <w:rsid w:val="00024DBB"/>
    <w:rsid w:val="0002525E"/>
    <w:rsid w:val="00025A00"/>
    <w:rsid w:val="0003584D"/>
    <w:rsid w:val="00036437"/>
    <w:rsid w:val="00041EE3"/>
    <w:rsid w:val="00042C76"/>
    <w:rsid w:val="0004604E"/>
    <w:rsid w:val="00051A67"/>
    <w:rsid w:val="00053B19"/>
    <w:rsid w:val="00055C23"/>
    <w:rsid w:val="00055F4B"/>
    <w:rsid w:val="00061417"/>
    <w:rsid w:val="00072834"/>
    <w:rsid w:val="00072958"/>
    <w:rsid w:val="00075C44"/>
    <w:rsid w:val="00077F2B"/>
    <w:rsid w:val="0008053C"/>
    <w:rsid w:val="00081454"/>
    <w:rsid w:val="00081860"/>
    <w:rsid w:val="00085B54"/>
    <w:rsid w:val="00085C86"/>
    <w:rsid w:val="00086DE6"/>
    <w:rsid w:val="000900FC"/>
    <w:rsid w:val="00090E00"/>
    <w:rsid w:val="000962E4"/>
    <w:rsid w:val="000A3588"/>
    <w:rsid w:val="000B140A"/>
    <w:rsid w:val="000B2AED"/>
    <w:rsid w:val="000B2C71"/>
    <w:rsid w:val="000B38A3"/>
    <w:rsid w:val="000B54A1"/>
    <w:rsid w:val="000B6072"/>
    <w:rsid w:val="000B627B"/>
    <w:rsid w:val="000B6B3B"/>
    <w:rsid w:val="000C2AF4"/>
    <w:rsid w:val="000C3341"/>
    <w:rsid w:val="000C60BD"/>
    <w:rsid w:val="000C6F71"/>
    <w:rsid w:val="000C733E"/>
    <w:rsid w:val="000C7A5E"/>
    <w:rsid w:val="000D2A3A"/>
    <w:rsid w:val="000D5D81"/>
    <w:rsid w:val="000F2D83"/>
    <w:rsid w:val="000F3FD3"/>
    <w:rsid w:val="000F5942"/>
    <w:rsid w:val="00101661"/>
    <w:rsid w:val="001057F3"/>
    <w:rsid w:val="00105D36"/>
    <w:rsid w:val="00107086"/>
    <w:rsid w:val="00116B95"/>
    <w:rsid w:val="00120086"/>
    <w:rsid w:val="001238CF"/>
    <w:rsid w:val="001305D3"/>
    <w:rsid w:val="0013767E"/>
    <w:rsid w:val="00140D5F"/>
    <w:rsid w:val="001420AC"/>
    <w:rsid w:val="00142643"/>
    <w:rsid w:val="00144BAB"/>
    <w:rsid w:val="001539C5"/>
    <w:rsid w:val="00166E99"/>
    <w:rsid w:val="00172E66"/>
    <w:rsid w:val="00182089"/>
    <w:rsid w:val="001907F8"/>
    <w:rsid w:val="00192D22"/>
    <w:rsid w:val="001A26DC"/>
    <w:rsid w:val="001A4B46"/>
    <w:rsid w:val="001A7BEB"/>
    <w:rsid w:val="001B3001"/>
    <w:rsid w:val="001C2810"/>
    <w:rsid w:val="001C2A52"/>
    <w:rsid w:val="001D01F3"/>
    <w:rsid w:val="001D356E"/>
    <w:rsid w:val="001E4985"/>
    <w:rsid w:val="001E7A77"/>
    <w:rsid w:val="001F08F2"/>
    <w:rsid w:val="001F2989"/>
    <w:rsid w:val="001F55DA"/>
    <w:rsid w:val="0020132D"/>
    <w:rsid w:val="00201952"/>
    <w:rsid w:val="00204AC6"/>
    <w:rsid w:val="0020581D"/>
    <w:rsid w:val="0021105E"/>
    <w:rsid w:val="00223D61"/>
    <w:rsid w:val="00224C4D"/>
    <w:rsid w:val="00232ACB"/>
    <w:rsid w:val="00234815"/>
    <w:rsid w:val="0023756D"/>
    <w:rsid w:val="00240341"/>
    <w:rsid w:val="00245AE1"/>
    <w:rsid w:val="00246CE3"/>
    <w:rsid w:val="00251FE2"/>
    <w:rsid w:val="00261DD6"/>
    <w:rsid w:val="00262C70"/>
    <w:rsid w:val="00266280"/>
    <w:rsid w:val="00267479"/>
    <w:rsid w:val="00271F69"/>
    <w:rsid w:val="00273A49"/>
    <w:rsid w:val="00273EE4"/>
    <w:rsid w:val="00276323"/>
    <w:rsid w:val="0027723F"/>
    <w:rsid w:val="0028096C"/>
    <w:rsid w:val="0028434A"/>
    <w:rsid w:val="002916EB"/>
    <w:rsid w:val="00293093"/>
    <w:rsid w:val="00294451"/>
    <w:rsid w:val="002B42B3"/>
    <w:rsid w:val="002B47E7"/>
    <w:rsid w:val="002B66D3"/>
    <w:rsid w:val="002C18BC"/>
    <w:rsid w:val="002D3FBD"/>
    <w:rsid w:val="002D4AEE"/>
    <w:rsid w:val="002F0926"/>
    <w:rsid w:val="002F234E"/>
    <w:rsid w:val="003046B7"/>
    <w:rsid w:val="00311926"/>
    <w:rsid w:val="00312120"/>
    <w:rsid w:val="003129A4"/>
    <w:rsid w:val="003148C3"/>
    <w:rsid w:val="00316FED"/>
    <w:rsid w:val="003200D0"/>
    <w:rsid w:val="00331FCE"/>
    <w:rsid w:val="003357C6"/>
    <w:rsid w:val="0034038F"/>
    <w:rsid w:val="0034167A"/>
    <w:rsid w:val="003449F6"/>
    <w:rsid w:val="0035348C"/>
    <w:rsid w:val="003549B3"/>
    <w:rsid w:val="00365AA8"/>
    <w:rsid w:val="00367EF8"/>
    <w:rsid w:val="00372834"/>
    <w:rsid w:val="00373CBE"/>
    <w:rsid w:val="0037431F"/>
    <w:rsid w:val="003778D3"/>
    <w:rsid w:val="00377F37"/>
    <w:rsid w:val="003839CD"/>
    <w:rsid w:val="003851CE"/>
    <w:rsid w:val="00386E10"/>
    <w:rsid w:val="00392CA3"/>
    <w:rsid w:val="00393BC2"/>
    <w:rsid w:val="00394F3B"/>
    <w:rsid w:val="003A2597"/>
    <w:rsid w:val="003A27F8"/>
    <w:rsid w:val="003A4415"/>
    <w:rsid w:val="003A58A3"/>
    <w:rsid w:val="003B520D"/>
    <w:rsid w:val="003B7B24"/>
    <w:rsid w:val="003C51BB"/>
    <w:rsid w:val="003D3C28"/>
    <w:rsid w:val="003D4AA7"/>
    <w:rsid w:val="003D57D4"/>
    <w:rsid w:val="003E1F80"/>
    <w:rsid w:val="003E3AA2"/>
    <w:rsid w:val="003F0445"/>
    <w:rsid w:val="003F0F0B"/>
    <w:rsid w:val="003F2E3F"/>
    <w:rsid w:val="003F6964"/>
    <w:rsid w:val="004025AB"/>
    <w:rsid w:val="0040320C"/>
    <w:rsid w:val="00410171"/>
    <w:rsid w:val="00411E03"/>
    <w:rsid w:val="004218B7"/>
    <w:rsid w:val="0042560A"/>
    <w:rsid w:val="004363BD"/>
    <w:rsid w:val="00445BB5"/>
    <w:rsid w:val="00446595"/>
    <w:rsid w:val="0044759A"/>
    <w:rsid w:val="00450888"/>
    <w:rsid w:val="004516F6"/>
    <w:rsid w:val="004814F1"/>
    <w:rsid w:val="0048637E"/>
    <w:rsid w:val="00492A6F"/>
    <w:rsid w:val="00496159"/>
    <w:rsid w:val="00497869"/>
    <w:rsid w:val="00497A8F"/>
    <w:rsid w:val="004A0303"/>
    <w:rsid w:val="004A402B"/>
    <w:rsid w:val="004B0574"/>
    <w:rsid w:val="004B1182"/>
    <w:rsid w:val="004B624F"/>
    <w:rsid w:val="004C10BD"/>
    <w:rsid w:val="004C1334"/>
    <w:rsid w:val="004C3D4C"/>
    <w:rsid w:val="004D1C7E"/>
    <w:rsid w:val="004D2351"/>
    <w:rsid w:val="004D7735"/>
    <w:rsid w:val="004E0873"/>
    <w:rsid w:val="004E27A9"/>
    <w:rsid w:val="004E2C18"/>
    <w:rsid w:val="004E5824"/>
    <w:rsid w:val="004E5998"/>
    <w:rsid w:val="004F22AD"/>
    <w:rsid w:val="004F26EA"/>
    <w:rsid w:val="004F4706"/>
    <w:rsid w:val="004F7076"/>
    <w:rsid w:val="005020FA"/>
    <w:rsid w:val="00503936"/>
    <w:rsid w:val="005044A1"/>
    <w:rsid w:val="00520927"/>
    <w:rsid w:val="0052094C"/>
    <w:rsid w:val="00523E6F"/>
    <w:rsid w:val="00526645"/>
    <w:rsid w:val="005343EA"/>
    <w:rsid w:val="00536BA1"/>
    <w:rsid w:val="00537EF8"/>
    <w:rsid w:val="0055199C"/>
    <w:rsid w:val="005538C6"/>
    <w:rsid w:val="00556D6D"/>
    <w:rsid w:val="0056112E"/>
    <w:rsid w:val="00561F00"/>
    <w:rsid w:val="00562041"/>
    <w:rsid w:val="00565B46"/>
    <w:rsid w:val="00571C4F"/>
    <w:rsid w:val="0057285C"/>
    <w:rsid w:val="00574C94"/>
    <w:rsid w:val="0058037E"/>
    <w:rsid w:val="00580554"/>
    <w:rsid w:val="00580D2D"/>
    <w:rsid w:val="005859F8"/>
    <w:rsid w:val="00593962"/>
    <w:rsid w:val="005A17B7"/>
    <w:rsid w:val="005A4FE0"/>
    <w:rsid w:val="005B16CA"/>
    <w:rsid w:val="005B3569"/>
    <w:rsid w:val="005C3B20"/>
    <w:rsid w:val="005C6999"/>
    <w:rsid w:val="005D41CA"/>
    <w:rsid w:val="005D4DA7"/>
    <w:rsid w:val="005D5240"/>
    <w:rsid w:val="005E0773"/>
    <w:rsid w:val="005E40CC"/>
    <w:rsid w:val="005E5360"/>
    <w:rsid w:val="005E6EE2"/>
    <w:rsid w:val="005F0F5B"/>
    <w:rsid w:val="005F1C5A"/>
    <w:rsid w:val="00611FC7"/>
    <w:rsid w:val="00613E6C"/>
    <w:rsid w:val="0061650D"/>
    <w:rsid w:val="00625605"/>
    <w:rsid w:val="00627D9B"/>
    <w:rsid w:val="00632338"/>
    <w:rsid w:val="006336FD"/>
    <w:rsid w:val="00634ACF"/>
    <w:rsid w:val="006404A9"/>
    <w:rsid w:val="0064151E"/>
    <w:rsid w:val="00642486"/>
    <w:rsid w:val="006445BF"/>
    <w:rsid w:val="006473BD"/>
    <w:rsid w:val="00650552"/>
    <w:rsid w:val="006520EF"/>
    <w:rsid w:val="00653902"/>
    <w:rsid w:val="00655885"/>
    <w:rsid w:val="00670F34"/>
    <w:rsid w:val="00672127"/>
    <w:rsid w:val="0067760A"/>
    <w:rsid w:val="00681DC1"/>
    <w:rsid w:val="0068387F"/>
    <w:rsid w:val="00686C14"/>
    <w:rsid w:val="00690966"/>
    <w:rsid w:val="00692B3C"/>
    <w:rsid w:val="0069579A"/>
    <w:rsid w:val="00697AE8"/>
    <w:rsid w:val="006A4D4B"/>
    <w:rsid w:val="006A500D"/>
    <w:rsid w:val="006A638C"/>
    <w:rsid w:val="006B198C"/>
    <w:rsid w:val="006B27A5"/>
    <w:rsid w:val="006B2F63"/>
    <w:rsid w:val="006B3103"/>
    <w:rsid w:val="006B38A4"/>
    <w:rsid w:val="006D14D9"/>
    <w:rsid w:val="006D28A1"/>
    <w:rsid w:val="006D3441"/>
    <w:rsid w:val="006D5313"/>
    <w:rsid w:val="006D5573"/>
    <w:rsid w:val="006D731A"/>
    <w:rsid w:val="006D76A9"/>
    <w:rsid w:val="006E1F4F"/>
    <w:rsid w:val="006E6132"/>
    <w:rsid w:val="006F54FD"/>
    <w:rsid w:val="00700A7F"/>
    <w:rsid w:val="00701E96"/>
    <w:rsid w:val="00706C62"/>
    <w:rsid w:val="0071076B"/>
    <w:rsid w:val="00710F35"/>
    <w:rsid w:val="007144CA"/>
    <w:rsid w:val="0071452A"/>
    <w:rsid w:val="00715E12"/>
    <w:rsid w:val="0072069A"/>
    <w:rsid w:val="00720B8A"/>
    <w:rsid w:val="00721F78"/>
    <w:rsid w:val="0072472C"/>
    <w:rsid w:val="00724C9B"/>
    <w:rsid w:val="00726802"/>
    <w:rsid w:val="00727EE8"/>
    <w:rsid w:val="00730392"/>
    <w:rsid w:val="0073152A"/>
    <w:rsid w:val="007329D3"/>
    <w:rsid w:val="00732C2A"/>
    <w:rsid w:val="00735DB0"/>
    <w:rsid w:val="0074581B"/>
    <w:rsid w:val="00747B22"/>
    <w:rsid w:val="007512A3"/>
    <w:rsid w:val="007618E9"/>
    <w:rsid w:val="00761A22"/>
    <w:rsid w:val="00762247"/>
    <w:rsid w:val="00764224"/>
    <w:rsid w:val="00765DB9"/>
    <w:rsid w:val="00767FA5"/>
    <w:rsid w:val="0077599A"/>
    <w:rsid w:val="00783447"/>
    <w:rsid w:val="007916AC"/>
    <w:rsid w:val="00791F57"/>
    <w:rsid w:val="00792D99"/>
    <w:rsid w:val="007A25AB"/>
    <w:rsid w:val="007A7CAC"/>
    <w:rsid w:val="007B13D1"/>
    <w:rsid w:val="007C350F"/>
    <w:rsid w:val="007C43D0"/>
    <w:rsid w:val="007C5D35"/>
    <w:rsid w:val="007D03F3"/>
    <w:rsid w:val="007D30D9"/>
    <w:rsid w:val="007D3D9E"/>
    <w:rsid w:val="007D608F"/>
    <w:rsid w:val="007E1BA2"/>
    <w:rsid w:val="007E2E97"/>
    <w:rsid w:val="007E6CEF"/>
    <w:rsid w:val="007E751C"/>
    <w:rsid w:val="007F76C9"/>
    <w:rsid w:val="00802D64"/>
    <w:rsid w:val="00806E64"/>
    <w:rsid w:val="00806F0B"/>
    <w:rsid w:val="008109E0"/>
    <w:rsid w:val="00817E26"/>
    <w:rsid w:val="00823BF5"/>
    <w:rsid w:val="00824F5E"/>
    <w:rsid w:val="00831048"/>
    <w:rsid w:val="00843A6A"/>
    <w:rsid w:val="0084446A"/>
    <w:rsid w:val="0084499C"/>
    <w:rsid w:val="00845DB5"/>
    <w:rsid w:val="0085289D"/>
    <w:rsid w:val="008555DA"/>
    <w:rsid w:val="0085621E"/>
    <w:rsid w:val="00860C3B"/>
    <w:rsid w:val="00862E70"/>
    <w:rsid w:val="008640C3"/>
    <w:rsid w:val="00871FE0"/>
    <w:rsid w:val="00872C09"/>
    <w:rsid w:val="0088192C"/>
    <w:rsid w:val="00884B15"/>
    <w:rsid w:val="00886E2C"/>
    <w:rsid w:val="00891B6F"/>
    <w:rsid w:val="00896BEC"/>
    <w:rsid w:val="008A0D63"/>
    <w:rsid w:val="008A2C11"/>
    <w:rsid w:val="008A3418"/>
    <w:rsid w:val="008A4BD4"/>
    <w:rsid w:val="008B0B7E"/>
    <w:rsid w:val="008B5605"/>
    <w:rsid w:val="008B56FD"/>
    <w:rsid w:val="008B5712"/>
    <w:rsid w:val="008B591A"/>
    <w:rsid w:val="008B6194"/>
    <w:rsid w:val="008C7D70"/>
    <w:rsid w:val="008D0197"/>
    <w:rsid w:val="008D59A3"/>
    <w:rsid w:val="008D636B"/>
    <w:rsid w:val="008E65F2"/>
    <w:rsid w:val="008F0124"/>
    <w:rsid w:val="008F2493"/>
    <w:rsid w:val="008F7C2D"/>
    <w:rsid w:val="0090167C"/>
    <w:rsid w:val="009025EF"/>
    <w:rsid w:val="00904413"/>
    <w:rsid w:val="00910906"/>
    <w:rsid w:val="009145E8"/>
    <w:rsid w:val="00914F28"/>
    <w:rsid w:val="009151F7"/>
    <w:rsid w:val="009254B1"/>
    <w:rsid w:val="0092735D"/>
    <w:rsid w:val="00931B11"/>
    <w:rsid w:val="00937335"/>
    <w:rsid w:val="00950D02"/>
    <w:rsid w:val="00951489"/>
    <w:rsid w:val="00961DCC"/>
    <w:rsid w:val="00962CF2"/>
    <w:rsid w:val="00966BB6"/>
    <w:rsid w:val="0097167C"/>
    <w:rsid w:val="00975170"/>
    <w:rsid w:val="00976E91"/>
    <w:rsid w:val="0097775E"/>
    <w:rsid w:val="00994E9D"/>
    <w:rsid w:val="009957DF"/>
    <w:rsid w:val="009A3F33"/>
    <w:rsid w:val="009B24BA"/>
    <w:rsid w:val="009C0045"/>
    <w:rsid w:val="009D7FA8"/>
    <w:rsid w:val="009E1CA0"/>
    <w:rsid w:val="009E2B6B"/>
    <w:rsid w:val="009E54DA"/>
    <w:rsid w:val="009F43F7"/>
    <w:rsid w:val="00A04711"/>
    <w:rsid w:val="00A0640D"/>
    <w:rsid w:val="00A067FF"/>
    <w:rsid w:val="00A128FE"/>
    <w:rsid w:val="00A14DE6"/>
    <w:rsid w:val="00A176C6"/>
    <w:rsid w:val="00A20A20"/>
    <w:rsid w:val="00A301A6"/>
    <w:rsid w:val="00A31222"/>
    <w:rsid w:val="00A31552"/>
    <w:rsid w:val="00A3441C"/>
    <w:rsid w:val="00A34964"/>
    <w:rsid w:val="00A37503"/>
    <w:rsid w:val="00A40A15"/>
    <w:rsid w:val="00A51886"/>
    <w:rsid w:val="00A51A70"/>
    <w:rsid w:val="00A52EB5"/>
    <w:rsid w:val="00A60C15"/>
    <w:rsid w:val="00A67948"/>
    <w:rsid w:val="00A800C9"/>
    <w:rsid w:val="00A80C97"/>
    <w:rsid w:val="00A82371"/>
    <w:rsid w:val="00A82740"/>
    <w:rsid w:val="00A8770F"/>
    <w:rsid w:val="00A943B4"/>
    <w:rsid w:val="00AA354D"/>
    <w:rsid w:val="00AA7CD8"/>
    <w:rsid w:val="00AB1DB7"/>
    <w:rsid w:val="00AB3A15"/>
    <w:rsid w:val="00AB4968"/>
    <w:rsid w:val="00AB4CC8"/>
    <w:rsid w:val="00AB61BC"/>
    <w:rsid w:val="00AC2D9F"/>
    <w:rsid w:val="00AC5340"/>
    <w:rsid w:val="00AC5FD7"/>
    <w:rsid w:val="00AD0027"/>
    <w:rsid w:val="00AD047E"/>
    <w:rsid w:val="00AD35FB"/>
    <w:rsid w:val="00AD65C6"/>
    <w:rsid w:val="00AE6C53"/>
    <w:rsid w:val="00AE7E9D"/>
    <w:rsid w:val="00AF2387"/>
    <w:rsid w:val="00AF38AD"/>
    <w:rsid w:val="00AF60E2"/>
    <w:rsid w:val="00B03FAC"/>
    <w:rsid w:val="00B07298"/>
    <w:rsid w:val="00B10319"/>
    <w:rsid w:val="00B124BE"/>
    <w:rsid w:val="00B12DEC"/>
    <w:rsid w:val="00B20E47"/>
    <w:rsid w:val="00B23A7D"/>
    <w:rsid w:val="00B244C9"/>
    <w:rsid w:val="00B24F20"/>
    <w:rsid w:val="00B25C4C"/>
    <w:rsid w:val="00B26F2D"/>
    <w:rsid w:val="00B31C86"/>
    <w:rsid w:val="00B44852"/>
    <w:rsid w:val="00B47F02"/>
    <w:rsid w:val="00B533E4"/>
    <w:rsid w:val="00B62FFD"/>
    <w:rsid w:val="00B66FB1"/>
    <w:rsid w:val="00B71602"/>
    <w:rsid w:val="00B83A19"/>
    <w:rsid w:val="00B84C07"/>
    <w:rsid w:val="00B8798F"/>
    <w:rsid w:val="00BA0A30"/>
    <w:rsid w:val="00BA116C"/>
    <w:rsid w:val="00BA13EB"/>
    <w:rsid w:val="00BA1780"/>
    <w:rsid w:val="00BA3579"/>
    <w:rsid w:val="00BA4D26"/>
    <w:rsid w:val="00BA5C33"/>
    <w:rsid w:val="00BB0AED"/>
    <w:rsid w:val="00BB43AF"/>
    <w:rsid w:val="00BB6DD7"/>
    <w:rsid w:val="00BB7BCE"/>
    <w:rsid w:val="00BC2BE4"/>
    <w:rsid w:val="00BC4202"/>
    <w:rsid w:val="00BC5FB6"/>
    <w:rsid w:val="00BC6710"/>
    <w:rsid w:val="00BD1F75"/>
    <w:rsid w:val="00BD5853"/>
    <w:rsid w:val="00BD5E13"/>
    <w:rsid w:val="00BE0B4D"/>
    <w:rsid w:val="00BE0D12"/>
    <w:rsid w:val="00BE3BA7"/>
    <w:rsid w:val="00BE4F4A"/>
    <w:rsid w:val="00BE650F"/>
    <w:rsid w:val="00BF0778"/>
    <w:rsid w:val="00BF14E2"/>
    <w:rsid w:val="00C00C84"/>
    <w:rsid w:val="00C030EC"/>
    <w:rsid w:val="00C03BDA"/>
    <w:rsid w:val="00C101B3"/>
    <w:rsid w:val="00C12C52"/>
    <w:rsid w:val="00C13C7F"/>
    <w:rsid w:val="00C14B57"/>
    <w:rsid w:val="00C15C94"/>
    <w:rsid w:val="00C24CBC"/>
    <w:rsid w:val="00C267C1"/>
    <w:rsid w:val="00C26A41"/>
    <w:rsid w:val="00C2734E"/>
    <w:rsid w:val="00C33EA9"/>
    <w:rsid w:val="00C404E8"/>
    <w:rsid w:val="00C452D5"/>
    <w:rsid w:val="00C46707"/>
    <w:rsid w:val="00C50BA1"/>
    <w:rsid w:val="00C53970"/>
    <w:rsid w:val="00C541B7"/>
    <w:rsid w:val="00C550F3"/>
    <w:rsid w:val="00C57C1A"/>
    <w:rsid w:val="00C64432"/>
    <w:rsid w:val="00C650A9"/>
    <w:rsid w:val="00C700E0"/>
    <w:rsid w:val="00C7200B"/>
    <w:rsid w:val="00C80441"/>
    <w:rsid w:val="00C8150B"/>
    <w:rsid w:val="00C87BAF"/>
    <w:rsid w:val="00C93F85"/>
    <w:rsid w:val="00C96773"/>
    <w:rsid w:val="00CB3C81"/>
    <w:rsid w:val="00CC1A8B"/>
    <w:rsid w:val="00CC4129"/>
    <w:rsid w:val="00CC6C10"/>
    <w:rsid w:val="00CD1016"/>
    <w:rsid w:val="00CD2DAB"/>
    <w:rsid w:val="00CF1D02"/>
    <w:rsid w:val="00CF351E"/>
    <w:rsid w:val="00CF39A7"/>
    <w:rsid w:val="00CF3F72"/>
    <w:rsid w:val="00CF673C"/>
    <w:rsid w:val="00D00D15"/>
    <w:rsid w:val="00D02D36"/>
    <w:rsid w:val="00D07E2C"/>
    <w:rsid w:val="00D14CDA"/>
    <w:rsid w:val="00D21370"/>
    <w:rsid w:val="00D26769"/>
    <w:rsid w:val="00D32776"/>
    <w:rsid w:val="00D367EE"/>
    <w:rsid w:val="00D40146"/>
    <w:rsid w:val="00D43E5B"/>
    <w:rsid w:val="00D47D0A"/>
    <w:rsid w:val="00D51446"/>
    <w:rsid w:val="00D5543E"/>
    <w:rsid w:val="00D60F9F"/>
    <w:rsid w:val="00D63D17"/>
    <w:rsid w:val="00D65208"/>
    <w:rsid w:val="00D76011"/>
    <w:rsid w:val="00D81845"/>
    <w:rsid w:val="00D827A4"/>
    <w:rsid w:val="00D83E30"/>
    <w:rsid w:val="00D8635B"/>
    <w:rsid w:val="00D907C1"/>
    <w:rsid w:val="00D92492"/>
    <w:rsid w:val="00D964F5"/>
    <w:rsid w:val="00DA02E3"/>
    <w:rsid w:val="00DA15C7"/>
    <w:rsid w:val="00DA325E"/>
    <w:rsid w:val="00DA3906"/>
    <w:rsid w:val="00DA4B4E"/>
    <w:rsid w:val="00DA653D"/>
    <w:rsid w:val="00DA6BA3"/>
    <w:rsid w:val="00DA7AE6"/>
    <w:rsid w:val="00DB07F2"/>
    <w:rsid w:val="00DC397D"/>
    <w:rsid w:val="00DC42A5"/>
    <w:rsid w:val="00DE0F80"/>
    <w:rsid w:val="00DE14FE"/>
    <w:rsid w:val="00DE547D"/>
    <w:rsid w:val="00DE697C"/>
    <w:rsid w:val="00DF19DA"/>
    <w:rsid w:val="00DF1AB6"/>
    <w:rsid w:val="00DF74A5"/>
    <w:rsid w:val="00E03AC7"/>
    <w:rsid w:val="00E055AB"/>
    <w:rsid w:val="00E06A42"/>
    <w:rsid w:val="00E06A43"/>
    <w:rsid w:val="00E10BFD"/>
    <w:rsid w:val="00E1591C"/>
    <w:rsid w:val="00E16584"/>
    <w:rsid w:val="00E26D10"/>
    <w:rsid w:val="00E3323A"/>
    <w:rsid w:val="00E42403"/>
    <w:rsid w:val="00E446B3"/>
    <w:rsid w:val="00E56028"/>
    <w:rsid w:val="00E5667B"/>
    <w:rsid w:val="00E6351B"/>
    <w:rsid w:val="00E63856"/>
    <w:rsid w:val="00E70F6B"/>
    <w:rsid w:val="00E77AF9"/>
    <w:rsid w:val="00E80288"/>
    <w:rsid w:val="00E81907"/>
    <w:rsid w:val="00E8247D"/>
    <w:rsid w:val="00E83F56"/>
    <w:rsid w:val="00E90B71"/>
    <w:rsid w:val="00E90F37"/>
    <w:rsid w:val="00E93C23"/>
    <w:rsid w:val="00EA5E5A"/>
    <w:rsid w:val="00EB5484"/>
    <w:rsid w:val="00EC09B1"/>
    <w:rsid w:val="00EC3C06"/>
    <w:rsid w:val="00EC4B25"/>
    <w:rsid w:val="00ED76E2"/>
    <w:rsid w:val="00ED774C"/>
    <w:rsid w:val="00EE0417"/>
    <w:rsid w:val="00EE31DD"/>
    <w:rsid w:val="00EE4051"/>
    <w:rsid w:val="00EF1DC7"/>
    <w:rsid w:val="00EF277F"/>
    <w:rsid w:val="00EF6762"/>
    <w:rsid w:val="00EF7A28"/>
    <w:rsid w:val="00F01082"/>
    <w:rsid w:val="00F01B96"/>
    <w:rsid w:val="00F04807"/>
    <w:rsid w:val="00F05EFE"/>
    <w:rsid w:val="00F11346"/>
    <w:rsid w:val="00F12DBB"/>
    <w:rsid w:val="00F3087E"/>
    <w:rsid w:val="00F31F3F"/>
    <w:rsid w:val="00F3354D"/>
    <w:rsid w:val="00F34FCC"/>
    <w:rsid w:val="00F41B4A"/>
    <w:rsid w:val="00F4308B"/>
    <w:rsid w:val="00F4350D"/>
    <w:rsid w:val="00F44499"/>
    <w:rsid w:val="00F45CB2"/>
    <w:rsid w:val="00F477CA"/>
    <w:rsid w:val="00F50DAD"/>
    <w:rsid w:val="00F51AC3"/>
    <w:rsid w:val="00F54DA9"/>
    <w:rsid w:val="00F664FC"/>
    <w:rsid w:val="00F66E1E"/>
    <w:rsid w:val="00F7122B"/>
    <w:rsid w:val="00F74518"/>
    <w:rsid w:val="00F8009F"/>
    <w:rsid w:val="00F8132A"/>
    <w:rsid w:val="00F81B99"/>
    <w:rsid w:val="00F8274F"/>
    <w:rsid w:val="00F84896"/>
    <w:rsid w:val="00F87D8B"/>
    <w:rsid w:val="00F906B3"/>
    <w:rsid w:val="00F90D64"/>
    <w:rsid w:val="00F92F03"/>
    <w:rsid w:val="00F9512D"/>
    <w:rsid w:val="00F96630"/>
    <w:rsid w:val="00FA2AE9"/>
    <w:rsid w:val="00FB04BA"/>
    <w:rsid w:val="00FB2B01"/>
    <w:rsid w:val="00FC08FD"/>
    <w:rsid w:val="00FC3C86"/>
    <w:rsid w:val="00FC40FD"/>
    <w:rsid w:val="00FC55A2"/>
    <w:rsid w:val="00FD4822"/>
    <w:rsid w:val="00FD58FC"/>
    <w:rsid w:val="00FE0DC7"/>
    <w:rsid w:val="00FE2646"/>
    <w:rsid w:val="00FF1380"/>
    <w:rsid w:val="00FF41A2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AB55F4-B5B3-4A73-8EDC-A69934402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B66D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0"/>
    <w:next w:val="a0"/>
    <w:link w:val="20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0"/>
    <w:next w:val="a0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1"/>
    <w:link w:val="a4"/>
    <w:uiPriority w:val="10"/>
    <w:rPr>
      <w:sz w:val="48"/>
      <w:szCs w:val="48"/>
    </w:rPr>
  </w:style>
  <w:style w:type="paragraph" w:styleId="a6">
    <w:name w:val="Subtitle"/>
    <w:basedOn w:val="a0"/>
    <w:next w:val="a0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1"/>
    <w:link w:val="a6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0"/>
    <w:next w:val="a0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0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paragraph" w:styleId="ac">
    <w:name w:val="endnote text"/>
    <w:basedOn w:val="a0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0"/>
    <w:next w:val="a0"/>
    <w:uiPriority w:val="99"/>
    <w:unhideWhenUsed/>
    <w:pPr>
      <w:spacing w:after="0"/>
    </w:pPr>
  </w:style>
  <w:style w:type="paragraph" w:styleId="af1">
    <w:name w:val="List Paragraph"/>
    <w:basedOn w:val="a0"/>
    <w:link w:val="af2"/>
    <w:uiPriority w:val="34"/>
    <w:qFormat/>
    <w:pPr>
      <w:ind w:left="720"/>
      <w:contextualSpacing/>
    </w:pPr>
  </w:style>
  <w:style w:type="paragraph" w:styleId="af3">
    <w:name w:val="Body Text"/>
    <w:basedOn w:val="a0"/>
    <w:link w:val="af4"/>
    <w:pPr>
      <w:spacing w:after="12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f4">
    <w:name w:val="Основной текст Знак"/>
    <w:link w:val="af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f5">
    <w:name w:val="Table Grid"/>
    <w:aliases w:val="Отчет департамента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0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1"/>
    <w:link w:val="af6"/>
    <w:uiPriority w:val="99"/>
  </w:style>
  <w:style w:type="paragraph" w:styleId="af8">
    <w:name w:val="footer"/>
    <w:basedOn w:val="a0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1"/>
    <w:link w:val="af8"/>
    <w:uiPriority w:val="99"/>
  </w:style>
  <w:style w:type="paragraph" w:customStyle="1" w:styleId="25">
    <w:name w:val="Знак Знак Знак Знак Знак Знак2 Знак"/>
    <w:basedOn w:val="a0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fa">
    <w:name w:val="line number"/>
    <w:uiPriority w:val="99"/>
    <w:semiHidden/>
    <w:unhideWhenUsed/>
  </w:style>
  <w:style w:type="paragraph" w:styleId="afb">
    <w:name w:val="Balloon Text"/>
    <w:basedOn w:val="a0"/>
    <w:link w:val="afc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Pr>
      <w:rFonts w:ascii="Tahoma" w:hAnsi="Tahoma" w:cs="Tahoma"/>
      <w:sz w:val="16"/>
      <w:szCs w:val="16"/>
      <w:lang w:eastAsia="en-US"/>
    </w:rPr>
  </w:style>
  <w:style w:type="paragraph" w:customStyle="1" w:styleId="13">
    <w:name w:val="Обычный (веб)1"/>
    <w:basedOn w:val="a0"/>
    <w:uiPriority w:val="99"/>
    <w:unhideWhenUsed/>
    <w:rPr>
      <w:rFonts w:ascii="Times New Roman" w:hAnsi="Times New Roman"/>
      <w:sz w:val="24"/>
      <w:szCs w:val="24"/>
    </w:rPr>
  </w:style>
  <w:style w:type="table" w:customStyle="1" w:styleId="14">
    <w:name w:val="Сетка таблицы1"/>
    <w:basedOn w:val="a2"/>
    <w:next w:val="af5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uto-matches">
    <w:name w:val="auto-matches"/>
  </w:style>
  <w:style w:type="paragraph" w:styleId="26">
    <w:name w:val="List 2"/>
    <w:basedOn w:val="a0"/>
    <w:pPr>
      <w:spacing w:after="0" w:line="240" w:lineRule="auto"/>
      <w:ind w:left="566" w:hanging="283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Courier New"/>
    </w:rPr>
  </w:style>
  <w:style w:type="character" w:customStyle="1" w:styleId="FontStyle12">
    <w:name w:val="Font Style12"/>
    <w:uiPriority w:val="99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onsPlusCell">
    <w:name w:val="ConsPlusCell"/>
    <w:pPr>
      <w:widowControl w:val="0"/>
    </w:pPr>
    <w:rPr>
      <w:rFonts w:eastAsia="Times New Roman" w:cs="Calibri"/>
      <w:sz w:val="22"/>
      <w:szCs w:val="22"/>
    </w:rPr>
  </w:style>
  <w:style w:type="character" w:styleId="afd">
    <w:name w:val="footnote reference"/>
    <w:rPr>
      <w:vertAlign w:val="superscript"/>
    </w:rPr>
  </w:style>
  <w:style w:type="character" w:customStyle="1" w:styleId="afe">
    <w:name w:val="Основной текст_"/>
    <w:link w:val="43"/>
    <w:rPr>
      <w:shd w:val="clear" w:color="auto" w:fill="FFFFFF"/>
    </w:rPr>
  </w:style>
  <w:style w:type="paragraph" w:customStyle="1" w:styleId="43">
    <w:name w:val="Основной текст4"/>
    <w:basedOn w:val="a0"/>
    <w:link w:val="afe"/>
    <w:pPr>
      <w:shd w:val="clear" w:color="auto" w:fill="FFFFFF"/>
      <w:spacing w:before="540" w:after="720" w:line="0" w:lineRule="atLeast"/>
    </w:pPr>
    <w:rPr>
      <w:sz w:val="20"/>
      <w:szCs w:val="20"/>
    </w:rPr>
  </w:style>
  <w:style w:type="paragraph" w:styleId="aff">
    <w:name w:val="No Spacing"/>
    <w:uiPriority w:val="1"/>
    <w:qFormat/>
    <w:rPr>
      <w:sz w:val="22"/>
      <w:szCs w:val="22"/>
      <w:lang w:eastAsia="en-US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eastAsia="Times New Roman" w:hAnsi="Arial" w:cs="Arial"/>
    </w:rPr>
  </w:style>
  <w:style w:type="character" w:customStyle="1" w:styleId="15">
    <w:name w:val="Основной текст1"/>
    <w:rPr>
      <w:color w:val="000000"/>
      <w:spacing w:val="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53">
    <w:name w:val="Основной текст5"/>
    <w:basedOn w:val="a0"/>
    <w:pPr>
      <w:widowControl w:val="0"/>
      <w:shd w:val="clear" w:color="auto" w:fill="FFFFFF"/>
      <w:spacing w:before="360" w:after="540" w:line="298" w:lineRule="exact"/>
    </w:pPr>
    <w:rPr>
      <w:rFonts w:ascii="Times New Roman" w:eastAsia="Times New Roman" w:hAnsi="Times New Roman"/>
      <w:sz w:val="23"/>
      <w:szCs w:val="23"/>
    </w:rPr>
  </w:style>
  <w:style w:type="character" w:styleId="aff0">
    <w:name w:val="Hyperlink"/>
    <w:uiPriority w:val="99"/>
    <w:unhideWhenUsed/>
    <w:rPr>
      <w:color w:val="0000FF"/>
      <w:u w:val="single"/>
    </w:rPr>
  </w:style>
  <w:style w:type="paragraph" w:customStyle="1" w:styleId="a">
    <w:name w:val="Стиль Заключения"/>
    <w:basedOn w:val="1"/>
    <w:link w:val="aff1"/>
    <w:qFormat/>
    <w:pPr>
      <w:numPr>
        <w:numId w:val="5"/>
      </w:numPr>
      <w:tabs>
        <w:tab w:val="left" w:pos="284"/>
      </w:tabs>
      <w:spacing w:after="120"/>
      <w:ind w:left="0" w:firstLine="0"/>
      <w:jc w:val="center"/>
    </w:pPr>
    <w:rPr>
      <w:rFonts w:ascii="Times New Roman" w:eastAsia="Times New Roman" w:hAnsi="Times New Roman"/>
      <w:bCs w:val="0"/>
      <w:sz w:val="26"/>
      <w:szCs w:val="26"/>
      <w:lang w:eastAsia="ru-RU"/>
    </w:rPr>
  </w:style>
  <w:style w:type="paragraph" w:customStyle="1" w:styleId="js-clipboard-title">
    <w:name w:val="js-clipboard-title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Pr>
      <w:rFonts w:asciiTheme="majorHAnsi" w:eastAsiaTheme="majorEastAsia" w:hAnsiTheme="majorHAnsi" w:cstheme="majorBidi"/>
      <w:b/>
      <w:bCs/>
      <w:sz w:val="32"/>
      <w:szCs w:val="32"/>
      <w:lang w:eastAsia="en-US"/>
    </w:rPr>
  </w:style>
  <w:style w:type="character" w:customStyle="1" w:styleId="aff1">
    <w:name w:val="Стиль Заключения Знак"/>
    <w:basedOn w:val="10"/>
    <w:link w:val="a"/>
    <w:rPr>
      <w:rFonts w:ascii="Times New Roman" w:eastAsia="Times New Roman" w:hAnsi="Times New Roman" w:cstheme="majorBidi"/>
      <w:b/>
      <w:bCs w:val="0"/>
      <w:sz w:val="26"/>
      <w:szCs w:val="26"/>
      <w:lang w:eastAsia="en-US"/>
    </w:rPr>
  </w:style>
  <w:style w:type="character" w:styleId="aff2">
    <w:name w:val="Placeholder Text"/>
    <w:basedOn w:val="a1"/>
    <w:uiPriority w:val="99"/>
    <w:semiHidden/>
    <w:rPr>
      <w:color w:val="808080"/>
    </w:rPr>
  </w:style>
  <w:style w:type="paragraph" w:styleId="aff3">
    <w:name w:val="caption"/>
    <w:basedOn w:val="a0"/>
    <w:next w:val="a0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aff4">
    <w:name w:val="FollowedHyperlink"/>
    <w:basedOn w:val="a1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4">
    <w:name w:val="xl84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6">
    <w:name w:val="xl8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7">
    <w:name w:val="xl8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8">
    <w:name w:val="xl8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9">
    <w:name w:val="xl8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4">
    <w:name w:val="xl94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0">
    <w:name w:val="xl100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1">
    <w:name w:val="xl10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4">
    <w:name w:val="xl104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5">
    <w:name w:val="xl105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6">
    <w:name w:val="xl106"/>
    <w:basedOn w:val="a0"/>
    <w:pP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9">
    <w:name w:val="xl109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2">
    <w:name w:val="xl112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3">
    <w:name w:val="xl113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0"/>
    <w:pPr>
      <w:pBdr>
        <w:bottom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5">
    <w:name w:val="xl115"/>
    <w:basedOn w:val="a0"/>
    <w:pPr>
      <w:pBdr>
        <w:bottom w:val="single" w:sz="8" w:space="0" w:color="000000"/>
      </w:pBdr>
      <w:shd w:val="clear" w:color="000000" w:fill="F68F7E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6">
    <w:name w:val="xl116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0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9">
    <w:name w:val="xl119"/>
    <w:basedOn w:val="a0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0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0"/>
    <w:pP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26">
    <w:name w:val="xl126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0"/>
    <w:pPr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0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9">
    <w:name w:val="xl129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2">
    <w:name w:val="xl132"/>
    <w:basedOn w:val="a0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3">
    <w:name w:val="xl133"/>
    <w:basedOn w:val="a0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4">
    <w:name w:val="xl134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8">
    <w:name w:val="xl138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9">
    <w:name w:val="xl139"/>
    <w:basedOn w:val="a0"/>
    <w:pPr>
      <w:pBdr>
        <w:top w:val="single" w:sz="8" w:space="0" w:color="000000"/>
        <w:left w:val="single" w:sz="4" w:space="0" w:color="000000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0"/>
    <w:pPr>
      <w:pBdr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0"/>
    <w:pPr>
      <w:pBdr>
        <w:top w:val="single" w:sz="8" w:space="0" w:color="000000"/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styleId="aff5">
    <w:name w:val="Normal (Web)"/>
    <w:basedOn w:val="a0"/>
    <w:uiPriority w:val="99"/>
    <w:unhideWhenUsed/>
    <w:rPr>
      <w:rFonts w:ascii="Times New Roman" w:hAnsi="Times New Roman"/>
      <w:sz w:val="24"/>
      <w:szCs w:val="24"/>
    </w:rPr>
  </w:style>
  <w:style w:type="table" w:styleId="-12">
    <w:name w:val="Grid Table 1 Light Accent 2"/>
    <w:basedOn w:val="a2"/>
    <w:uiPriority w:val="4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2"/>
    <w:uiPriority w:val="46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2"/>
    <w:uiPriority w:val="4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45">
    <w:name w:val="Grid Table 4 Accent 5"/>
    <w:basedOn w:val="a2"/>
    <w:uiPriority w:val="49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af2">
    <w:name w:val="Абзац списка Знак"/>
    <w:link w:val="af1"/>
    <w:uiPriority w:val="34"/>
    <w:locked/>
    <w:rsid w:val="00BD5853"/>
    <w:rPr>
      <w:sz w:val="22"/>
      <w:szCs w:val="22"/>
      <w:lang w:eastAsia="en-US"/>
    </w:rPr>
  </w:style>
  <w:style w:type="paragraph" w:customStyle="1" w:styleId="xl66">
    <w:name w:val="xl66"/>
    <w:basedOn w:val="a0"/>
    <w:rsid w:val="000B2C7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0"/>
    <w:rsid w:val="000B2C71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8">
    <w:name w:val="xl68"/>
    <w:basedOn w:val="a0"/>
    <w:rsid w:val="000B2C7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9">
    <w:name w:val="xl69"/>
    <w:basedOn w:val="a0"/>
    <w:rsid w:val="000B2C71"/>
    <w:pP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0B2C7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1">
    <w:name w:val="xl71"/>
    <w:basedOn w:val="a0"/>
    <w:rsid w:val="000B2C71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2">
    <w:name w:val="xl72"/>
    <w:basedOn w:val="a0"/>
    <w:rsid w:val="000B2C71"/>
    <w:pPr>
      <w:pBdr>
        <w:top w:val="single" w:sz="8" w:space="0" w:color="auto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4">
    <w:name w:val="xl74"/>
    <w:basedOn w:val="a0"/>
    <w:rsid w:val="000B2C71"/>
    <w:pPr>
      <w:pBdr>
        <w:top w:val="single" w:sz="8" w:space="0" w:color="auto"/>
        <w:lef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5">
    <w:name w:val="xl75"/>
    <w:basedOn w:val="a0"/>
    <w:rsid w:val="000B2C71"/>
    <w:pPr>
      <w:pBdr>
        <w:top w:val="single" w:sz="8" w:space="0" w:color="auto"/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6">
    <w:name w:val="xl76"/>
    <w:basedOn w:val="a0"/>
    <w:rsid w:val="000B2C71"/>
    <w:pPr>
      <w:pBdr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7">
    <w:name w:val="xl77"/>
    <w:basedOn w:val="a0"/>
    <w:rsid w:val="000B2C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0"/>
    <w:rsid w:val="000B2C7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2">
    <w:name w:val="xl82"/>
    <w:basedOn w:val="a0"/>
    <w:rsid w:val="000B2C71"/>
    <w:pPr>
      <w:pBdr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ff6">
    <w:name w:val="Strong"/>
    <w:basedOn w:val="a1"/>
    <w:uiPriority w:val="22"/>
    <w:qFormat/>
    <w:rsid w:val="00F3087E"/>
    <w:rPr>
      <w:b/>
      <w:bCs/>
    </w:rPr>
  </w:style>
  <w:style w:type="paragraph" w:customStyle="1" w:styleId="formattext">
    <w:name w:val="formattext"/>
    <w:basedOn w:val="a0"/>
    <w:rsid w:val="00394F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7">
    <w:name w:val="Нормальный (таблица)"/>
    <w:basedOn w:val="a0"/>
    <w:next w:val="a0"/>
    <w:uiPriority w:val="99"/>
    <w:rsid w:val="0065390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8">
    <w:name w:val="Прижатый влево"/>
    <w:basedOn w:val="a0"/>
    <w:next w:val="a0"/>
    <w:uiPriority w:val="99"/>
    <w:rsid w:val="006539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table" w:customStyle="1" w:styleId="16">
    <w:name w:val="Отчет департамента1"/>
    <w:basedOn w:val="a2"/>
    <w:next w:val="af5"/>
    <w:uiPriority w:val="59"/>
    <w:rsid w:val="00BE0B4D"/>
    <w:pPr>
      <w:ind w:firstLine="709"/>
      <w:jc w:val="both"/>
    </w:pPr>
    <w:rPr>
      <w:rFonts w:ascii="Times New Roman" w:hAnsi="Times New Roman"/>
      <w:sz w:val="26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">
    <w:name w:val="Нет списка1"/>
    <w:next w:val="a3"/>
    <w:uiPriority w:val="99"/>
    <w:semiHidden/>
    <w:unhideWhenUsed/>
    <w:rsid w:val="00BA116C"/>
  </w:style>
  <w:style w:type="table" w:customStyle="1" w:styleId="27">
    <w:name w:val="Отчет департамента2"/>
    <w:basedOn w:val="a2"/>
    <w:next w:val="af5"/>
    <w:uiPriority w:val="59"/>
    <w:rsid w:val="00BA116C"/>
    <w:pPr>
      <w:ind w:firstLine="709"/>
      <w:jc w:val="both"/>
    </w:pPr>
    <w:rPr>
      <w:rFonts w:ascii="Times New Roman" w:hAnsi="Times New Roman"/>
      <w:sz w:val="26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-message-heademail">
    <w:name w:val="b-message-head__email"/>
    <w:basedOn w:val="a1"/>
    <w:rsid w:val="00BA116C"/>
  </w:style>
  <w:style w:type="character" w:customStyle="1" w:styleId="44">
    <w:name w:val="Основной текст (4)_"/>
    <w:link w:val="45"/>
    <w:rsid w:val="00BA116C"/>
    <w:rPr>
      <w:shd w:val="clear" w:color="auto" w:fill="FFFFFF"/>
    </w:rPr>
  </w:style>
  <w:style w:type="paragraph" w:customStyle="1" w:styleId="45">
    <w:name w:val="Основной текст (4)"/>
    <w:basedOn w:val="a0"/>
    <w:link w:val="44"/>
    <w:rsid w:val="00BA116C"/>
    <w:pPr>
      <w:shd w:val="clear" w:color="auto" w:fill="FFFFFF"/>
      <w:spacing w:before="420" w:after="180" w:line="256" w:lineRule="exact"/>
      <w:jc w:val="center"/>
    </w:pPr>
    <w:rPr>
      <w:sz w:val="20"/>
      <w:szCs w:val="20"/>
      <w:lang w:eastAsia="ru-RU"/>
    </w:rPr>
  </w:style>
  <w:style w:type="paragraph" w:styleId="28">
    <w:name w:val="Body Text 2"/>
    <w:basedOn w:val="a0"/>
    <w:link w:val="29"/>
    <w:rsid w:val="00BA116C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9">
    <w:name w:val="Основной текст 2 Знак"/>
    <w:basedOn w:val="a1"/>
    <w:link w:val="28"/>
    <w:rsid w:val="00BA116C"/>
    <w:rPr>
      <w:rFonts w:ascii="Times New Roman" w:eastAsia="Times New Roman" w:hAnsi="Times New Roman"/>
      <w:sz w:val="24"/>
      <w:szCs w:val="24"/>
    </w:rPr>
  </w:style>
  <w:style w:type="paragraph" w:styleId="aff9">
    <w:name w:val="Body Text Indent"/>
    <w:basedOn w:val="a0"/>
    <w:link w:val="affa"/>
    <w:rsid w:val="00BA116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a">
    <w:name w:val="Основной текст с отступом Знак"/>
    <w:basedOn w:val="a1"/>
    <w:link w:val="aff9"/>
    <w:rsid w:val="00BA116C"/>
    <w:rPr>
      <w:rFonts w:ascii="Times New Roman" w:eastAsia="Times New Roman" w:hAnsi="Times New Roman"/>
      <w:sz w:val="24"/>
      <w:szCs w:val="24"/>
    </w:rPr>
  </w:style>
  <w:style w:type="character" w:customStyle="1" w:styleId="wmi-callto">
    <w:name w:val="wmi-callto"/>
    <w:basedOn w:val="a1"/>
    <w:rsid w:val="00BA116C"/>
  </w:style>
  <w:style w:type="character" w:styleId="affb">
    <w:name w:val="annotation reference"/>
    <w:basedOn w:val="a1"/>
    <w:uiPriority w:val="99"/>
    <w:semiHidden/>
    <w:unhideWhenUsed/>
    <w:rsid w:val="00BA116C"/>
    <w:rPr>
      <w:sz w:val="16"/>
      <w:szCs w:val="16"/>
    </w:rPr>
  </w:style>
  <w:style w:type="character" w:customStyle="1" w:styleId="extendedtext-short">
    <w:name w:val="extendedtext-short"/>
    <w:basedOn w:val="a1"/>
    <w:rsid w:val="00BA116C"/>
  </w:style>
  <w:style w:type="table" w:customStyle="1" w:styleId="33">
    <w:name w:val="Сетка таблицы3"/>
    <w:basedOn w:val="a2"/>
    <w:next w:val="af5"/>
    <w:uiPriority w:val="59"/>
    <w:rsid w:val="00BA116C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508AB-8D1B-4A84-8051-BBCD17BAC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2681</TotalTime>
  <Pages>31</Pages>
  <Words>10661</Words>
  <Characters>60768</Characters>
  <Application>Microsoft Office Word</Application>
  <DocSecurity>0</DocSecurity>
  <Lines>506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zZz</cp:lastModifiedBy>
  <cp:revision>51</cp:revision>
  <cp:lastPrinted>2025-07-09T02:15:00Z</cp:lastPrinted>
  <dcterms:created xsi:type="dcterms:W3CDTF">2025-07-07T02:43:00Z</dcterms:created>
  <dcterms:modified xsi:type="dcterms:W3CDTF">2025-07-10T01:23:00Z</dcterms:modified>
</cp:coreProperties>
</file>